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8DDD" w14:textId="1575D26E" w:rsidR="007E7175" w:rsidRDefault="007E7175"/>
    <w:p w14:paraId="64167457" w14:textId="09E6D801" w:rsidR="00255BD9" w:rsidRDefault="00727D3B" w:rsidP="00727D3B">
      <w:pPr>
        <w:jc w:val="center"/>
        <w:rPr>
          <w:b/>
          <w:bCs/>
        </w:rPr>
      </w:pPr>
      <w:r w:rsidRPr="00727D3B">
        <w:rPr>
          <w:b/>
          <w:bCs/>
        </w:rPr>
        <w:t xml:space="preserve">IDENTIFICACIÓ DEL MARC LEGAL </w:t>
      </w:r>
      <w:r>
        <w:rPr>
          <w:b/>
          <w:bCs/>
        </w:rPr>
        <w:t>ON ES REGULEN LES FUNCIONS ATRIBUIDES AL</w:t>
      </w:r>
      <w:r w:rsidRPr="00727D3B">
        <w:rPr>
          <w:b/>
          <w:bCs/>
        </w:rPr>
        <w:t xml:space="preserve"> CONSORCI DEL PARC NATURAL DE LA SERRA DE COLLSEROLA</w:t>
      </w:r>
    </w:p>
    <w:p w14:paraId="77F9629F" w14:textId="77777777" w:rsidR="00B45702" w:rsidRDefault="00B45702" w:rsidP="00727D3B">
      <w:pPr>
        <w:jc w:val="center"/>
        <w:rPr>
          <w:b/>
          <w:bCs/>
        </w:rPr>
      </w:pPr>
    </w:p>
    <w:p w14:paraId="504897FE" w14:textId="7CCE3514" w:rsidR="00810434" w:rsidRPr="006A7D6E" w:rsidRDefault="000F5F33" w:rsidP="000F5F33">
      <w:pPr>
        <w:jc w:val="both"/>
      </w:pPr>
      <w:r w:rsidRPr="006A7D6E">
        <w:t xml:space="preserve">D’acord amb el </w:t>
      </w:r>
      <w:r w:rsidR="003E5E2F" w:rsidRPr="006A7D6E">
        <w:t>Projecte d’Oficina Tècnica d’e-</w:t>
      </w:r>
      <w:r w:rsidR="006A7D6E">
        <w:t>A</w:t>
      </w:r>
      <w:r w:rsidR="003E5E2F" w:rsidRPr="006A7D6E">
        <w:t xml:space="preserve">dministració i assessorament en matèria de protecció de dades </w:t>
      </w:r>
      <w:r w:rsidR="00DD2932">
        <w:t xml:space="preserve">i seguretat de la informació </w:t>
      </w:r>
      <w:r w:rsidR="003E5E2F" w:rsidRPr="006A7D6E">
        <w:t xml:space="preserve">que AGTIC </w:t>
      </w:r>
      <w:proofErr w:type="spellStart"/>
      <w:r w:rsidR="003E5E2F" w:rsidRPr="006A7D6E">
        <w:t>Consulting</w:t>
      </w:r>
      <w:proofErr w:type="spellEnd"/>
      <w:r w:rsidR="003E5E2F" w:rsidRPr="006A7D6E">
        <w:t xml:space="preserve"> presta al Consorci del Parc Natural de la Serra de Collserola</w:t>
      </w:r>
      <w:r w:rsidR="00DD2932">
        <w:t xml:space="preserve"> (CPNSC en endavant)</w:t>
      </w:r>
      <w:r w:rsidR="003E5E2F" w:rsidRPr="006A7D6E">
        <w:t>,</w:t>
      </w:r>
      <w:r w:rsidR="006A7D6E">
        <w:t xml:space="preserve"> </w:t>
      </w:r>
      <w:r w:rsidR="00DD2932">
        <w:t xml:space="preserve">arribat </w:t>
      </w:r>
      <w:r w:rsidR="006A7D6E">
        <w:t>el moment d’identificar les activitats de tractament de dades de caràcter personal</w:t>
      </w:r>
      <w:r w:rsidR="003E5E2F" w:rsidRPr="006A7D6E">
        <w:t xml:space="preserve"> </w:t>
      </w:r>
      <w:r w:rsidR="00810434" w:rsidRPr="006A7D6E">
        <w:t xml:space="preserve">s’hauran d’identificar </w:t>
      </w:r>
      <w:r w:rsidR="006A7D6E">
        <w:t>les bases legals que en legitimin el tractament.</w:t>
      </w:r>
      <w:r w:rsidR="008A6B8A">
        <w:t xml:space="preserve"> </w:t>
      </w:r>
      <w:r w:rsidR="00810434" w:rsidRPr="006A7D6E">
        <w:t>Per aquest mateix motiu s’elabora el present document</w:t>
      </w:r>
      <w:r w:rsidR="00B40E3D" w:rsidRPr="006A7D6E">
        <w:t xml:space="preserve">, a efectes d’identificar </w:t>
      </w:r>
      <w:r w:rsidR="006A7D6E">
        <w:t xml:space="preserve">el marc legal </w:t>
      </w:r>
      <w:r w:rsidR="0070787C">
        <w:t xml:space="preserve">i localitzar </w:t>
      </w:r>
      <w:r w:rsidR="00B40E3D" w:rsidRPr="006A7D6E">
        <w:t>possibles bases legals legitimadores del tractament de dades de caràcter personal d’acord amb l’article 6 del Reglament</w:t>
      </w:r>
      <w:r w:rsidR="00DE7194" w:rsidRPr="006A7D6E">
        <w:t xml:space="preserve"> 2016/619 del Parlament Europeu i del Consell de 27 d’abril de 2016</w:t>
      </w:r>
      <w:r w:rsidR="006A7D6E" w:rsidRPr="006A7D6E">
        <w:t xml:space="preserve"> relatiu a la protecció de les persones físiques pel que respecta al tractament de dades personals i a la lliure circulació d’aquestes dades i pel qual es deroga la Directiva 95/46/CE</w:t>
      </w:r>
      <w:r w:rsidR="00B40E3D" w:rsidRPr="006A7D6E">
        <w:t xml:space="preserve"> (</w:t>
      </w:r>
      <w:r w:rsidR="0064410B">
        <w:t>RGPD en endavant</w:t>
      </w:r>
      <w:r w:rsidR="00B40E3D" w:rsidRPr="006A7D6E">
        <w:t>)</w:t>
      </w:r>
      <w:r w:rsidR="006A7D6E" w:rsidRPr="006A7D6E">
        <w:t>.</w:t>
      </w:r>
    </w:p>
    <w:p w14:paraId="1382DAC3" w14:textId="041C6932" w:rsidR="00002FE0" w:rsidRDefault="0070787C" w:rsidP="00002FE0">
      <w:pPr>
        <w:jc w:val="both"/>
      </w:pPr>
      <w:r w:rsidRPr="0064410B">
        <w:t xml:space="preserve">Es fa referència a dues normes de rang reglamentari </w:t>
      </w:r>
      <w:r w:rsidR="00AC0A85" w:rsidRPr="0064410B">
        <w:t xml:space="preserve">per a tenir localitzats els estatuts del Consorci i </w:t>
      </w:r>
      <w:r w:rsidR="0064410B" w:rsidRPr="0064410B">
        <w:t xml:space="preserve">la declaració del Parc Natural. Aquestes dues normes </w:t>
      </w:r>
      <w:r w:rsidRPr="00B84065">
        <w:rPr>
          <w:b/>
          <w:bCs/>
        </w:rPr>
        <w:t>no poden suposar</w:t>
      </w:r>
      <w:r w:rsidR="00AC0A85" w:rsidRPr="00B84065">
        <w:rPr>
          <w:b/>
          <w:bCs/>
        </w:rPr>
        <w:t xml:space="preserve"> una base legitimadora del tractament</w:t>
      </w:r>
      <w:r w:rsidR="00AC0A85" w:rsidRPr="0064410B">
        <w:t xml:space="preserve">, ja que </w:t>
      </w:r>
      <w:r w:rsidR="0064410B" w:rsidRPr="0064410B">
        <w:t xml:space="preserve">d’acord amb l’article 6 RGPD </w:t>
      </w:r>
      <w:r w:rsidR="00AC0A85" w:rsidRPr="0064410B">
        <w:t>aquest atribut es reserva a normes amb rang de llei</w:t>
      </w:r>
      <w:r w:rsidR="00A026E8">
        <w:t>.</w:t>
      </w:r>
    </w:p>
    <w:p w14:paraId="50FC499A" w14:textId="470F9B02" w:rsidR="00A026E8" w:rsidRDefault="00A026E8" w:rsidP="00002FE0">
      <w:pPr>
        <w:jc w:val="both"/>
      </w:pPr>
      <w:r>
        <w:t>A continuació s’ofereix una taula resum del contingut que es desenvolupa</w:t>
      </w:r>
      <w:r w:rsidR="008F4678">
        <w:t xml:space="preserve"> posteriorment.</w:t>
      </w:r>
    </w:p>
    <w:p w14:paraId="75E7B265" w14:textId="54B3CB18" w:rsidR="00B45702" w:rsidRDefault="00B45702" w:rsidP="00002FE0">
      <w:pPr>
        <w:jc w:val="both"/>
      </w:pPr>
    </w:p>
    <w:p w14:paraId="31A10919" w14:textId="77777777" w:rsidR="00B45702" w:rsidRPr="0064410B" w:rsidRDefault="00B45702" w:rsidP="00002FE0">
      <w:pPr>
        <w:jc w:val="both"/>
      </w:pPr>
    </w:p>
    <w:tbl>
      <w:tblPr>
        <w:tblStyle w:val="Tablaconcuadrcula"/>
        <w:tblpPr w:leftFromText="142" w:rightFromText="142" w:vertAnchor="text" w:tblpXSpec="center" w:tblpY="1"/>
        <w:tblOverlap w:val="never"/>
        <w:tblW w:w="0" w:type="auto"/>
        <w:jc w:val="center"/>
        <w:tblLook w:val="04A0" w:firstRow="1" w:lastRow="0" w:firstColumn="1" w:lastColumn="0" w:noHBand="0" w:noVBand="1"/>
      </w:tblPr>
      <w:tblGrid>
        <w:gridCol w:w="2831"/>
        <w:gridCol w:w="2831"/>
        <w:gridCol w:w="2832"/>
      </w:tblGrid>
      <w:tr w:rsidR="00C70E18" w14:paraId="48582BEB" w14:textId="77777777" w:rsidTr="004D6CDC">
        <w:trPr>
          <w:jc w:val="center"/>
        </w:trPr>
        <w:tc>
          <w:tcPr>
            <w:tcW w:w="2831" w:type="dxa"/>
            <w:shd w:val="clear" w:color="auto" w:fill="DBDBDB" w:themeFill="accent3" w:themeFillTint="66"/>
            <w:vAlign w:val="center"/>
          </w:tcPr>
          <w:p w14:paraId="06DDADDD" w14:textId="50B6CD06" w:rsidR="00C70E18" w:rsidRDefault="00C70E18" w:rsidP="004D6CDC">
            <w:pPr>
              <w:jc w:val="center"/>
              <w:rPr>
                <w:b/>
                <w:bCs/>
              </w:rPr>
            </w:pPr>
            <w:r>
              <w:rPr>
                <w:b/>
                <w:bCs/>
              </w:rPr>
              <w:t>Norma</w:t>
            </w:r>
          </w:p>
        </w:tc>
        <w:tc>
          <w:tcPr>
            <w:tcW w:w="2831" w:type="dxa"/>
            <w:shd w:val="clear" w:color="auto" w:fill="DBDBDB" w:themeFill="accent3" w:themeFillTint="66"/>
            <w:vAlign w:val="center"/>
          </w:tcPr>
          <w:p w14:paraId="0163ACDD" w14:textId="172B1F63" w:rsidR="00C70E18" w:rsidRDefault="00C70E18" w:rsidP="004D6CDC">
            <w:pPr>
              <w:jc w:val="center"/>
              <w:rPr>
                <w:b/>
                <w:bCs/>
              </w:rPr>
            </w:pPr>
            <w:r>
              <w:rPr>
                <w:b/>
                <w:bCs/>
              </w:rPr>
              <w:t>Articles Identificats</w:t>
            </w:r>
          </w:p>
        </w:tc>
        <w:tc>
          <w:tcPr>
            <w:tcW w:w="2832" w:type="dxa"/>
            <w:shd w:val="clear" w:color="auto" w:fill="DBDBDB" w:themeFill="accent3" w:themeFillTint="66"/>
            <w:vAlign w:val="center"/>
          </w:tcPr>
          <w:p w14:paraId="67EB48E3" w14:textId="0989149A" w:rsidR="00C70E18" w:rsidRDefault="004C4FF4" w:rsidP="004D6CDC">
            <w:pPr>
              <w:jc w:val="center"/>
              <w:rPr>
                <w:b/>
                <w:bCs/>
              </w:rPr>
            </w:pPr>
            <w:r>
              <w:rPr>
                <w:b/>
                <w:bCs/>
              </w:rPr>
              <w:t>Què regulen?</w:t>
            </w:r>
          </w:p>
        </w:tc>
      </w:tr>
      <w:tr w:rsidR="00E658F3" w14:paraId="537D18A3" w14:textId="77777777" w:rsidTr="004D6CDC">
        <w:trPr>
          <w:trHeight w:val="405"/>
          <w:jc w:val="center"/>
        </w:trPr>
        <w:tc>
          <w:tcPr>
            <w:tcW w:w="2831" w:type="dxa"/>
            <w:vMerge w:val="restart"/>
            <w:shd w:val="clear" w:color="auto" w:fill="E2EFD9" w:themeFill="accent6" w:themeFillTint="33"/>
            <w:vAlign w:val="center"/>
          </w:tcPr>
          <w:p w14:paraId="7999BA8C" w14:textId="0C263EAA" w:rsidR="00E658F3" w:rsidRPr="00982B58" w:rsidRDefault="00E658F3" w:rsidP="004D6CDC">
            <w:pPr>
              <w:jc w:val="center"/>
            </w:pPr>
            <w:r w:rsidRPr="00982B58">
              <w:t>Constitució Espanyola de 1978</w:t>
            </w:r>
          </w:p>
        </w:tc>
        <w:tc>
          <w:tcPr>
            <w:tcW w:w="2831" w:type="dxa"/>
            <w:shd w:val="clear" w:color="auto" w:fill="E2EFD9" w:themeFill="accent6" w:themeFillTint="33"/>
            <w:vAlign w:val="center"/>
          </w:tcPr>
          <w:p w14:paraId="1FB37FC8" w14:textId="77777777" w:rsidR="00E658F3" w:rsidRPr="007715C1" w:rsidRDefault="00E658F3" w:rsidP="004D6CDC">
            <w:pPr>
              <w:jc w:val="center"/>
            </w:pPr>
            <w:r w:rsidRPr="007715C1">
              <w:t>148.1.8 i .9</w:t>
            </w:r>
          </w:p>
          <w:p w14:paraId="19968772" w14:textId="612EC515" w:rsidR="00E658F3" w:rsidRPr="007715C1" w:rsidRDefault="00E658F3" w:rsidP="004D6CDC">
            <w:pPr>
              <w:jc w:val="center"/>
            </w:pPr>
            <w:r w:rsidRPr="007715C1">
              <w:t>149</w:t>
            </w:r>
          </w:p>
        </w:tc>
        <w:tc>
          <w:tcPr>
            <w:tcW w:w="2832" w:type="dxa"/>
            <w:shd w:val="clear" w:color="auto" w:fill="E2EFD9" w:themeFill="accent6" w:themeFillTint="33"/>
            <w:vAlign w:val="center"/>
          </w:tcPr>
          <w:p w14:paraId="3ED6DA2F" w14:textId="151DDEC8" w:rsidR="00E658F3" w:rsidRPr="007715C1" w:rsidRDefault="00E658F3" w:rsidP="004D6CDC">
            <w:pPr>
              <w:jc w:val="center"/>
            </w:pPr>
            <w:r w:rsidRPr="007715C1">
              <w:t>Distribució competencial de les matèries de medi ambient</w:t>
            </w:r>
          </w:p>
        </w:tc>
      </w:tr>
      <w:tr w:rsidR="00E658F3" w14:paraId="522E4EA7" w14:textId="77777777" w:rsidTr="004D6CDC">
        <w:trPr>
          <w:trHeight w:val="405"/>
          <w:jc w:val="center"/>
        </w:trPr>
        <w:tc>
          <w:tcPr>
            <w:tcW w:w="2831" w:type="dxa"/>
            <w:vMerge/>
            <w:shd w:val="clear" w:color="auto" w:fill="E2EFD9" w:themeFill="accent6" w:themeFillTint="33"/>
            <w:vAlign w:val="center"/>
          </w:tcPr>
          <w:p w14:paraId="6F75F85C" w14:textId="77777777" w:rsidR="00E658F3" w:rsidRPr="00982B58" w:rsidRDefault="00E658F3" w:rsidP="004D6CDC">
            <w:pPr>
              <w:jc w:val="center"/>
            </w:pPr>
          </w:p>
        </w:tc>
        <w:tc>
          <w:tcPr>
            <w:tcW w:w="2831" w:type="dxa"/>
            <w:shd w:val="clear" w:color="auto" w:fill="E2EFD9" w:themeFill="accent6" w:themeFillTint="33"/>
            <w:vAlign w:val="center"/>
          </w:tcPr>
          <w:p w14:paraId="1BC5CD79" w14:textId="378497A8" w:rsidR="00E658F3" w:rsidRPr="007715C1" w:rsidRDefault="00E658F3" w:rsidP="004D6CDC">
            <w:pPr>
              <w:jc w:val="center"/>
            </w:pPr>
            <w:r>
              <w:t>45</w:t>
            </w:r>
          </w:p>
        </w:tc>
        <w:tc>
          <w:tcPr>
            <w:tcW w:w="2832" w:type="dxa"/>
            <w:shd w:val="clear" w:color="auto" w:fill="E2EFD9" w:themeFill="accent6" w:themeFillTint="33"/>
            <w:vAlign w:val="center"/>
          </w:tcPr>
          <w:p w14:paraId="0E684BBD" w14:textId="2D2DB975" w:rsidR="00E658F3" w:rsidRPr="007715C1" w:rsidRDefault="00F334B3" w:rsidP="004D6CDC">
            <w:pPr>
              <w:jc w:val="center"/>
            </w:pPr>
            <w:r>
              <w:t>Dret al medi ambient</w:t>
            </w:r>
          </w:p>
        </w:tc>
      </w:tr>
      <w:tr w:rsidR="004D7D81" w14:paraId="785F8EAF" w14:textId="77777777" w:rsidTr="004D6CDC">
        <w:trPr>
          <w:jc w:val="center"/>
        </w:trPr>
        <w:tc>
          <w:tcPr>
            <w:tcW w:w="8494" w:type="dxa"/>
            <w:gridSpan w:val="3"/>
            <w:shd w:val="clear" w:color="auto" w:fill="D0CECE" w:themeFill="background2" w:themeFillShade="E6"/>
            <w:vAlign w:val="center"/>
          </w:tcPr>
          <w:p w14:paraId="583EB2D6" w14:textId="3CB043FD" w:rsidR="004D7D81" w:rsidRPr="00982B58" w:rsidRDefault="004D7D81" w:rsidP="004D6CDC">
            <w:pPr>
              <w:jc w:val="center"/>
              <w:rPr>
                <w:b/>
                <w:bCs/>
              </w:rPr>
            </w:pPr>
            <w:r w:rsidRPr="00982B58">
              <w:rPr>
                <w:b/>
                <w:bCs/>
              </w:rPr>
              <w:t>Normes amb rang de llei</w:t>
            </w:r>
          </w:p>
        </w:tc>
      </w:tr>
      <w:tr w:rsidR="00C70E18" w14:paraId="4B6BCE2D" w14:textId="77777777" w:rsidTr="004D6CDC">
        <w:trPr>
          <w:jc w:val="center"/>
        </w:trPr>
        <w:tc>
          <w:tcPr>
            <w:tcW w:w="2831" w:type="dxa"/>
            <w:shd w:val="clear" w:color="auto" w:fill="E2EFD9" w:themeFill="accent6" w:themeFillTint="33"/>
            <w:vAlign w:val="center"/>
          </w:tcPr>
          <w:p w14:paraId="04F1D2B4" w14:textId="611B5C11" w:rsidR="00C70E18" w:rsidRPr="00B45702" w:rsidRDefault="004D7D81" w:rsidP="004D6CDC">
            <w:pPr>
              <w:jc w:val="center"/>
            </w:pPr>
            <w:r w:rsidRPr="00B45702">
              <w:t>Estatut d’Autonomia de Catalunya</w:t>
            </w:r>
            <w:r w:rsidR="00982B58" w:rsidRPr="00B45702">
              <w:t xml:space="preserve"> de 2006</w:t>
            </w:r>
          </w:p>
        </w:tc>
        <w:tc>
          <w:tcPr>
            <w:tcW w:w="2831" w:type="dxa"/>
            <w:shd w:val="clear" w:color="auto" w:fill="E2EFD9" w:themeFill="accent6" w:themeFillTint="33"/>
            <w:vAlign w:val="center"/>
          </w:tcPr>
          <w:p w14:paraId="4C2CF212" w14:textId="4A554EC7" w:rsidR="00C70E18" w:rsidRPr="00B45702" w:rsidRDefault="004D7D81" w:rsidP="004D6CDC">
            <w:pPr>
              <w:jc w:val="center"/>
            </w:pPr>
            <w:r w:rsidRPr="00B45702">
              <w:t>144</w:t>
            </w:r>
          </w:p>
        </w:tc>
        <w:tc>
          <w:tcPr>
            <w:tcW w:w="2832" w:type="dxa"/>
            <w:shd w:val="clear" w:color="auto" w:fill="E2EFD9" w:themeFill="accent6" w:themeFillTint="33"/>
            <w:vAlign w:val="center"/>
          </w:tcPr>
          <w:p w14:paraId="734F7C98" w14:textId="7C0E5821" w:rsidR="00C70E18" w:rsidRPr="00B45702" w:rsidRDefault="004D7D81" w:rsidP="004D6CDC">
            <w:pPr>
              <w:jc w:val="center"/>
            </w:pPr>
            <w:r w:rsidRPr="00B45702">
              <w:t>Competències de Medi ambient, espais naturals i meteorologia de la Generalitat de Catalunya</w:t>
            </w:r>
          </w:p>
        </w:tc>
      </w:tr>
      <w:tr w:rsidR="00C70E18" w14:paraId="0C3DE140" w14:textId="77777777" w:rsidTr="004D6CDC">
        <w:trPr>
          <w:jc w:val="center"/>
        </w:trPr>
        <w:tc>
          <w:tcPr>
            <w:tcW w:w="2831" w:type="dxa"/>
            <w:shd w:val="clear" w:color="auto" w:fill="E2EFD9" w:themeFill="accent6" w:themeFillTint="33"/>
            <w:vAlign w:val="center"/>
          </w:tcPr>
          <w:p w14:paraId="01D1710A" w14:textId="66DA1D1F" w:rsidR="00C70E18" w:rsidRPr="00B45702" w:rsidRDefault="004D7D81" w:rsidP="004D6CDC">
            <w:pPr>
              <w:jc w:val="center"/>
            </w:pPr>
            <w:r w:rsidRPr="00B45702">
              <w:t>Llei 40/2015, d’1 d’octubre, de Règim Jurídic del Sector Públic</w:t>
            </w:r>
          </w:p>
        </w:tc>
        <w:tc>
          <w:tcPr>
            <w:tcW w:w="2831" w:type="dxa"/>
            <w:shd w:val="clear" w:color="auto" w:fill="E2EFD9" w:themeFill="accent6" w:themeFillTint="33"/>
            <w:vAlign w:val="center"/>
          </w:tcPr>
          <w:p w14:paraId="5AEA3432" w14:textId="73BDC65D" w:rsidR="00A76133" w:rsidRPr="00B45702" w:rsidRDefault="00A76133" w:rsidP="004D6CDC">
            <w:pPr>
              <w:jc w:val="center"/>
            </w:pPr>
            <w:r w:rsidRPr="00B45702">
              <w:t>118</w:t>
            </w:r>
          </w:p>
        </w:tc>
        <w:tc>
          <w:tcPr>
            <w:tcW w:w="2832" w:type="dxa"/>
            <w:shd w:val="clear" w:color="auto" w:fill="E2EFD9" w:themeFill="accent6" w:themeFillTint="33"/>
            <w:vAlign w:val="center"/>
          </w:tcPr>
          <w:p w14:paraId="65E13868" w14:textId="410CB7FC" w:rsidR="00C70E18" w:rsidRPr="00B45702" w:rsidRDefault="00A76133" w:rsidP="004D6CDC">
            <w:pPr>
              <w:jc w:val="center"/>
            </w:pPr>
            <w:r w:rsidRPr="00B45702">
              <w:t>Definició i activitats pròpies dels Consorcis</w:t>
            </w:r>
          </w:p>
        </w:tc>
      </w:tr>
      <w:tr w:rsidR="00C70E18" w14:paraId="0054F8DB" w14:textId="77777777" w:rsidTr="004D6CDC">
        <w:trPr>
          <w:jc w:val="center"/>
        </w:trPr>
        <w:tc>
          <w:tcPr>
            <w:tcW w:w="2831" w:type="dxa"/>
            <w:shd w:val="clear" w:color="auto" w:fill="E2EFD9" w:themeFill="accent6" w:themeFillTint="33"/>
            <w:vAlign w:val="center"/>
          </w:tcPr>
          <w:p w14:paraId="3CF70434" w14:textId="6E625DE8" w:rsidR="00C70E18" w:rsidRPr="00B45702" w:rsidRDefault="00A76133" w:rsidP="004D6CDC">
            <w:pPr>
              <w:jc w:val="center"/>
            </w:pPr>
            <w:r w:rsidRPr="00B45702">
              <w:t>L</w:t>
            </w:r>
            <w:r w:rsidR="00C943E0" w:rsidRPr="00B45702">
              <w:t>lei</w:t>
            </w:r>
            <w:r w:rsidRPr="00B45702">
              <w:t xml:space="preserve"> 42/2007, de 13 de desembre, del Patrimoni Natural i la Biodiversitat</w:t>
            </w:r>
          </w:p>
        </w:tc>
        <w:tc>
          <w:tcPr>
            <w:tcW w:w="2831" w:type="dxa"/>
            <w:shd w:val="clear" w:color="auto" w:fill="E2EFD9" w:themeFill="accent6" w:themeFillTint="33"/>
            <w:vAlign w:val="center"/>
          </w:tcPr>
          <w:p w14:paraId="6B692251" w14:textId="7B294A71" w:rsidR="00C70E18" w:rsidRPr="00B45702" w:rsidRDefault="00AA46C6" w:rsidP="004D6CDC">
            <w:pPr>
              <w:jc w:val="center"/>
            </w:pPr>
            <w:r w:rsidRPr="00B45702">
              <w:t>5</w:t>
            </w:r>
          </w:p>
        </w:tc>
        <w:tc>
          <w:tcPr>
            <w:tcW w:w="2832" w:type="dxa"/>
            <w:shd w:val="clear" w:color="auto" w:fill="E2EFD9" w:themeFill="accent6" w:themeFillTint="33"/>
            <w:vAlign w:val="center"/>
          </w:tcPr>
          <w:p w14:paraId="632ABC76" w14:textId="2D5EE79F" w:rsidR="00AA46C6" w:rsidRPr="00AA46C6" w:rsidRDefault="00AA46C6" w:rsidP="004D6CDC">
            <w:pPr>
              <w:spacing w:before="360" w:after="180"/>
              <w:jc w:val="center"/>
              <w:outlineLvl w:val="4"/>
              <w:rPr>
                <w:rFonts w:eastAsia="Times New Roman" w:cstheme="minorHAnsi"/>
                <w:color w:val="000000"/>
                <w:lang w:val="es-ES" w:eastAsia="es-ES"/>
              </w:rPr>
            </w:pPr>
            <w:proofErr w:type="spellStart"/>
            <w:r w:rsidRPr="00B45702">
              <w:rPr>
                <w:rFonts w:eastAsia="Times New Roman" w:cstheme="minorHAnsi"/>
                <w:color w:val="000000"/>
                <w:lang w:val="es-ES" w:eastAsia="es-ES"/>
              </w:rPr>
              <w:t>Deures</w:t>
            </w:r>
            <w:proofErr w:type="spellEnd"/>
            <w:r w:rsidRPr="00B45702">
              <w:rPr>
                <w:rFonts w:eastAsia="Times New Roman" w:cstheme="minorHAnsi"/>
                <w:color w:val="000000"/>
                <w:lang w:val="es-ES" w:eastAsia="es-ES"/>
              </w:rPr>
              <w:t xml:space="preserve"> </w:t>
            </w:r>
            <w:proofErr w:type="spellStart"/>
            <w:r w:rsidRPr="00B45702">
              <w:rPr>
                <w:rFonts w:eastAsia="Times New Roman" w:cstheme="minorHAnsi"/>
                <w:color w:val="000000"/>
                <w:lang w:val="es-ES" w:eastAsia="es-ES"/>
              </w:rPr>
              <w:t>dels</w:t>
            </w:r>
            <w:proofErr w:type="spellEnd"/>
            <w:r w:rsidRPr="00B45702">
              <w:rPr>
                <w:rFonts w:eastAsia="Times New Roman" w:cstheme="minorHAnsi"/>
                <w:color w:val="000000"/>
                <w:lang w:val="es-ES" w:eastAsia="es-ES"/>
              </w:rPr>
              <w:t xml:space="preserve"> </w:t>
            </w:r>
            <w:proofErr w:type="spellStart"/>
            <w:r w:rsidRPr="00B45702">
              <w:rPr>
                <w:rFonts w:eastAsia="Times New Roman" w:cstheme="minorHAnsi"/>
                <w:color w:val="000000"/>
                <w:lang w:val="es-ES" w:eastAsia="es-ES"/>
              </w:rPr>
              <w:t>poders</w:t>
            </w:r>
            <w:proofErr w:type="spellEnd"/>
            <w:r w:rsidRPr="00B45702">
              <w:rPr>
                <w:rFonts w:eastAsia="Times New Roman" w:cstheme="minorHAnsi"/>
                <w:color w:val="000000"/>
                <w:lang w:val="es-ES" w:eastAsia="es-ES"/>
              </w:rPr>
              <w:t xml:space="preserve"> </w:t>
            </w:r>
            <w:proofErr w:type="spellStart"/>
            <w:r w:rsidRPr="00B45702">
              <w:rPr>
                <w:rFonts w:eastAsia="Times New Roman" w:cstheme="minorHAnsi"/>
                <w:color w:val="000000"/>
                <w:lang w:val="es-ES" w:eastAsia="es-ES"/>
              </w:rPr>
              <w:t>públics</w:t>
            </w:r>
            <w:proofErr w:type="spellEnd"/>
          </w:p>
          <w:p w14:paraId="3B567F0D" w14:textId="77777777" w:rsidR="00C70E18" w:rsidRPr="00B45702" w:rsidRDefault="00C70E18" w:rsidP="004D6CDC">
            <w:pPr>
              <w:jc w:val="center"/>
            </w:pPr>
          </w:p>
        </w:tc>
      </w:tr>
      <w:tr w:rsidR="0021613E" w14:paraId="2704059F" w14:textId="77777777" w:rsidTr="004D6CDC">
        <w:trPr>
          <w:trHeight w:val="535"/>
          <w:jc w:val="center"/>
        </w:trPr>
        <w:tc>
          <w:tcPr>
            <w:tcW w:w="2831" w:type="dxa"/>
            <w:vMerge w:val="restart"/>
            <w:shd w:val="clear" w:color="auto" w:fill="E2EFD9" w:themeFill="accent6" w:themeFillTint="33"/>
            <w:vAlign w:val="center"/>
          </w:tcPr>
          <w:p w14:paraId="139B9CE5" w14:textId="56BDD75C" w:rsidR="0021613E" w:rsidRPr="00B45702" w:rsidRDefault="0021613E" w:rsidP="004D6CDC">
            <w:pPr>
              <w:jc w:val="center"/>
            </w:pPr>
            <w:r w:rsidRPr="00B45702">
              <w:t>Llei 26/2007, de 23 d’octubre, de Responsabilitat Mediambiental</w:t>
            </w:r>
          </w:p>
        </w:tc>
        <w:tc>
          <w:tcPr>
            <w:tcW w:w="2831" w:type="dxa"/>
            <w:shd w:val="clear" w:color="auto" w:fill="E2EFD9" w:themeFill="accent6" w:themeFillTint="33"/>
            <w:vAlign w:val="center"/>
          </w:tcPr>
          <w:p w14:paraId="53DEB264" w14:textId="09309B29" w:rsidR="0021613E" w:rsidRPr="00B45702" w:rsidRDefault="0021613E" w:rsidP="004D6CDC">
            <w:pPr>
              <w:jc w:val="center"/>
            </w:pPr>
            <w:r w:rsidRPr="00B45702">
              <w:t>18</w:t>
            </w:r>
          </w:p>
        </w:tc>
        <w:tc>
          <w:tcPr>
            <w:tcW w:w="2832" w:type="dxa"/>
            <w:shd w:val="clear" w:color="auto" w:fill="E2EFD9" w:themeFill="accent6" w:themeFillTint="33"/>
            <w:vAlign w:val="center"/>
          </w:tcPr>
          <w:p w14:paraId="216E7ED2" w14:textId="0B70342A" w:rsidR="0021613E" w:rsidRPr="00B45702" w:rsidRDefault="0021613E" w:rsidP="004D6CDC">
            <w:pPr>
              <w:spacing w:before="360" w:after="180"/>
              <w:jc w:val="center"/>
              <w:outlineLvl w:val="4"/>
              <w:rPr>
                <w:rFonts w:eastAsia="Times New Roman" w:cstheme="minorHAnsi"/>
                <w:color w:val="000000"/>
                <w:lang w:val="es-ES" w:eastAsia="es-ES"/>
              </w:rPr>
            </w:pPr>
            <w:proofErr w:type="spellStart"/>
            <w:r w:rsidRPr="00B45702">
              <w:rPr>
                <w:rFonts w:eastAsia="Times New Roman" w:cstheme="minorHAnsi"/>
                <w:color w:val="000000"/>
                <w:lang w:val="es-ES" w:eastAsia="es-ES"/>
              </w:rPr>
              <w:t>Potestats</w:t>
            </w:r>
            <w:proofErr w:type="spellEnd"/>
            <w:r w:rsidRPr="00B45702">
              <w:rPr>
                <w:rFonts w:eastAsia="Times New Roman" w:cstheme="minorHAnsi"/>
                <w:color w:val="000000"/>
                <w:lang w:val="es-ES" w:eastAsia="es-ES"/>
              </w:rPr>
              <w:t xml:space="preserve"> administratives en materia de </w:t>
            </w:r>
            <w:proofErr w:type="spellStart"/>
            <w:r w:rsidRPr="00B45702">
              <w:rPr>
                <w:rFonts w:eastAsia="Times New Roman" w:cstheme="minorHAnsi"/>
                <w:color w:val="000000"/>
                <w:lang w:val="es-ES" w:eastAsia="es-ES"/>
              </w:rPr>
              <w:t>prevenció</w:t>
            </w:r>
            <w:proofErr w:type="spellEnd"/>
            <w:r w:rsidRPr="00B45702">
              <w:rPr>
                <w:rFonts w:eastAsia="Times New Roman" w:cstheme="minorHAnsi"/>
                <w:color w:val="000000"/>
                <w:lang w:val="es-ES" w:eastAsia="es-ES"/>
              </w:rPr>
              <w:t xml:space="preserve"> o </w:t>
            </w:r>
            <w:proofErr w:type="spellStart"/>
            <w:r w:rsidRPr="00B45702">
              <w:rPr>
                <w:rFonts w:eastAsia="Times New Roman" w:cstheme="minorHAnsi"/>
                <w:color w:val="000000"/>
                <w:lang w:val="es-ES" w:eastAsia="es-ES"/>
              </w:rPr>
              <w:t>evitació</w:t>
            </w:r>
            <w:proofErr w:type="spellEnd"/>
            <w:r w:rsidRPr="00B45702">
              <w:rPr>
                <w:rFonts w:eastAsia="Times New Roman" w:cstheme="minorHAnsi"/>
                <w:color w:val="000000"/>
                <w:lang w:val="es-ES" w:eastAsia="es-ES"/>
              </w:rPr>
              <w:t xml:space="preserve"> de </w:t>
            </w:r>
            <w:proofErr w:type="spellStart"/>
            <w:r w:rsidRPr="00B45702">
              <w:rPr>
                <w:rFonts w:eastAsia="Times New Roman" w:cstheme="minorHAnsi"/>
                <w:color w:val="000000"/>
                <w:lang w:val="es-ES" w:eastAsia="es-ES"/>
              </w:rPr>
              <w:t>nous</w:t>
            </w:r>
            <w:proofErr w:type="spellEnd"/>
            <w:r w:rsidRPr="00B45702">
              <w:rPr>
                <w:rFonts w:eastAsia="Times New Roman" w:cstheme="minorHAnsi"/>
                <w:color w:val="000000"/>
                <w:lang w:val="es-ES" w:eastAsia="es-ES"/>
              </w:rPr>
              <w:t xml:space="preserve"> </w:t>
            </w:r>
            <w:proofErr w:type="spellStart"/>
            <w:r w:rsidRPr="00B45702">
              <w:rPr>
                <w:rFonts w:eastAsia="Times New Roman" w:cstheme="minorHAnsi"/>
                <w:color w:val="000000"/>
                <w:lang w:val="es-ES" w:eastAsia="es-ES"/>
              </w:rPr>
              <w:t>danys</w:t>
            </w:r>
            <w:proofErr w:type="spellEnd"/>
          </w:p>
        </w:tc>
      </w:tr>
      <w:tr w:rsidR="0021613E" w14:paraId="63D79C7E" w14:textId="77777777" w:rsidTr="004D6CDC">
        <w:trPr>
          <w:trHeight w:val="535"/>
          <w:jc w:val="center"/>
        </w:trPr>
        <w:tc>
          <w:tcPr>
            <w:tcW w:w="2831" w:type="dxa"/>
            <w:vMerge/>
            <w:shd w:val="clear" w:color="auto" w:fill="E2EFD9" w:themeFill="accent6" w:themeFillTint="33"/>
            <w:vAlign w:val="center"/>
          </w:tcPr>
          <w:p w14:paraId="79B8E03C" w14:textId="77777777" w:rsidR="0021613E" w:rsidRPr="00B45702" w:rsidRDefault="0021613E" w:rsidP="004D6CDC">
            <w:pPr>
              <w:jc w:val="center"/>
            </w:pPr>
          </w:p>
        </w:tc>
        <w:tc>
          <w:tcPr>
            <w:tcW w:w="2831" w:type="dxa"/>
            <w:shd w:val="clear" w:color="auto" w:fill="E2EFD9" w:themeFill="accent6" w:themeFillTint="33"/>
            <w:vAlign w:val="center"/>
          </w:tcPr>
          <w:p w14:paraId="447F5CCD" w14:textId="7DAA4183" w:rsidR="0021613E" w:rsidRPr="00B45702" w:rsidRDefault="0021613E" w:rsidP="004D6CDC">
            <w:pPr>
              <w:jc w:val="center"/>
            </w:pPr>
            <w:r w:rsidRPr="00B45702">
              <w:t>21</w:t>
            </w:r>
          </w:p>
        </w:tc>
        <w:tc>
          <w:tcPr>
            <w:tcW w:w="2832" w:type="dxa"/>
            <w:shd w:val="clear" w:color="auto" w:fill="E2EFD9" w:themeFill="accent6" w:themeFillTint="33"/>
            <w:vAlign w:val="center"/>
          </w:tcPr>
          <w:p w14:paraId="6517F9D0" w14:textId="4B150E7E" w:rsidR="0021613E" w:rsidRPr="00B45702" w:rsidRDefault="00FA5C17" w:rsidP="004D6CDC">
            <w:pPr>
              <w:spacing w:before="360" w:after="180"/>
              <w:jc w:val="center"/>
              <w:outlineLvl w:val="4"/>
              <w:rPr>
                <w:rFonts w:eastAsia="Times New Roman" w:cstheme="minorHAnsi"/>
                <w:color w:val="000000"/>
                <w:lang w:val="es-ES" w:eastAsia="es-ES"/>
              </w:rPr>
            </w:pPr>
            <w:proofErr w:type="spellStart"/>
            <w:r w:rsidRPr="00B45702">
              <w:rPr>
                <w:rFonts w:eastAsia="Times New Roman" w:cstheme="minorHAnsi"/>
                <w:color w:val="000000"/>
                <w:lang w:val="es-ES" w:eastAsia="es-ES"/>
              </w:rPr>
              <w:t>Potestats</w:t>
            </w:r>
            <w:proofErr w:type="spellEnd"/>
            <w:r w:rsidRPr="00B45702">
              <w:rPr>
                <w:rFonts w:eastAsia="Times New Roman" w:cstheme="minorHAnsi"/>
                <w:color w:val="000000"/>
                <w:lang w:val="es-ES" w:eastAsia="es-ES"/>
              </w:rPr>
              <w:t xml:space="preserve"> administratives en materia de </w:t>
            </w:r>
            <w:proofErr w:type="spellStart"/>
            <w:r w:rsidRPr="00B45702">
              <w:rPr>
                <w:rFonts w:eastAsia="Times New Roman" w:cstheme="minorHAnsi"/>
                <w:color w:val="000000"/>
                <w:lang w:val="es-ES" w:eastAsia="es-ES"/>
              </w:rPr>
              <w:t>reparació</w:t>
            </w:r>
            <w:proofErr w:type="spellEnd"/>
            <w:r w:rsidRPr="00B45702">
              <w:rPr>
                <w:rFonts w:eastAsia="Times New Roman" w:cstheme="minorHAnsi"/>
                <w:color w:val="000000"/>
                <w:lang w:val="es-ES" w:eastAsia="es-ES"/>
              </w:rPr>
              <w:t xml:space="preserve"> de </w:t>
            </w:r>
            <w:proofErr w:type="spellStart"/>
            <w:r w:rsidRPr="00B45702">
              <w:rPr>
                <w:rFonts w:eastAsia="Times New Roman" w:cstheme="minorHAnsi"/>
                <w:color w:val="000000"/>
                <w:lang w:val="es-ES" w:eastAsia="es-ES"/>
              </w:rPr>
              <w:t>danys</w:t>
            </w:r>
            <w:proofErr w:type="spellEnd"/>
          </w:p>
        </w:tc>
      </w:tr>
      <w:tr w:rsidR="00C943E0" w14:paraId="3A307AD1" w14:textId="77777777" w:rsidTr="004D6CDC">
        <w:trPr>
          <w:jc w:val="center"/>
        </w:trPr>
        <w:tc>
          <w:tcPr>
            <w:tcW w:w="2831" w:type="dxa"/>
            <w:shd w:val="clear" w:color="auto" w:fill="E2EFD9" w:themeFill="accent6" w:themeFillTint="33"/>
            <w:vAlign w:val="center"/>
          </w:tcPr>
          <w:p w14:paraId="45585995" w14:textId="1D78B126" w:rsidR="00C943E0" w:rsidRPr="00B45702" w:rsidRDefault="00C943E0" w:rsidP="004D6CDC">
            <w:pPr>
              <w:jc w:val="center"/>
            </w:pPr>
            <w:r w:rsidRPr="00B45702">
              <w:t>Llei 30/2014, de 3 de desembre, de Parcs Nacionals</w:t>
            </w:r>
          </w:p>
        </w:tc>
        <w:tc>
          <w:tcPr>
            <w:tcW w:w="2831" w:type="dxa"/>
            <w:shd w:val="clear" w:color="auto" w:fill="E2EFD9" w:themeFill="accent6" w:themeFillTint="33"/>
            <w:vAlign w:val="center"/>
          </w:tcPr>
          <w:p w14:paraId="6971704F" w14:textId="02184AB5" w:rsidR="00C943E0" w:rsidRPr="00B45702" w:rsidRDefault="000B0A26" w:rsidP="004D6CDC">
            <w:pPr>
              <w:jc w:val="center"/>
            </w:pPr>
            <w:r w:rsidRPr="00B45702">
              <w:t>7</w:t>
            </w:r>
          </w:p>
        </w:tc>
        <w:tc>
          <w:tcPr>
            <w:tcW w:w="2832" w:type="dxa"/>
            <w:shd w:val="clear" w:color="auto" w:fill="E2EFD9" w:themeFill="accent6" w:themeFillTint="33"/>
            <w:vAlign w:val="center"/>
          </w:tcPr>
          <w:p w14:paraId="3FEE75F8" w14:textId="63BE6D0C" w:rsidR="00C943E0" w:rsidRPr="00B45702" w:rsidRDefault="005F1A48" w:rsidP="004D6CDC">
            <w:pPr>
              <w:jc w:val="center"/>
            </w:pPr>
            <w:r w:rsidRPr="00B45702">
              <w:t>Efectes jurídics lligats a la declaració de parc natural</w:t>
            </w:r>
          </w:p>
        </w:tc>
      </w:tr>
      <w:tr w:rsidR="00C70E18" w14:paraId="041F0C30" w14:textId="77777777" w:rsidTr="004D6CDC">
        <w:trPr>
          <w:jc w:val="center"/>
        </w:trPr>
        <w:tc>
          <w:tcPr>
            <w:tcW w:w="2831" w:type="dxa"/>
            <w:shd w:val="clear" w:color="auto" w:fill="E2EFD9" w:themeFill="accent6" w:themeFillTint="33"/>
            <w:vAlign w:val="center"/>
          </w:tcPr>
          <w:p w14:paraId="56DBA8F2" w14:textId="595F39A4" w:rsidR="00C70E18" w:rsidRPr="00B45702" w:rsidRDefault="00A76133" w:rsidP="004D6CDC">
            <w:pPr>
              <w:jc w:val="center"/>
            </w:pPr>
            <w:r w:rsidRPr="00B45702">
              <w:t>Llei 12/1985, de 13 de juny, d'espais naturals.</w:t>
            </w:r>
          </w:p>
        </w:tc>
        <w:tc>
          <w:tcPr>
            <w:tcW w:w="2831" w:type="dxa"/>
            <w:shd w:val="clear" w:color="auto" w:fill="E2EFD9" w:themeFill="accent6" w:themeFillTint="33"/>
            <w:vAlign w:val="center"/>
          </w:tcPr>
          <w:p w14:paraId="43ED3F61" w14:textId="443B60B7" w:rsidR="00C70E18" w:rsidRPr="00B45702" w:rsidRDefault="000115FD" w:rsidP="004D6CDC">
            <w:pPr>
              <w:jc w:val="center"/>
            </w:pPr>
            <w:r w:rsidRPr="00B45702">
              <w:t>4</w:t>
            </w:r>
          </w:p>
        </w:tc>
        <w:tc>
          <w:tcPr>
            <w:tcW w:w="2832" w:type="dxa"/>
            <w:shd w:val="clear" w:color="auto" w:fill="E2EFD9" w:themeFill="accent6" w:themeFillTint="33"/>
            <w:vAlign w:val="center"/>
          </w:tcPr>
          <w:p w14:paraId="7FA550F0" w14:textId="3BF1BF0E" w:rsidR="00C70E18" w:rsidRPr="00B45702" w:rsidRDefault="000115FD" w:rsidP="004D6CDC">
            <w:pPr>
              <w:jc w:val="center"/>
            </w:pPr>
            <w:r w:rsidRPr="00B45702">
              <w:t>Finalitats de l’actuació dels ens locals i Generalitat de Catalunya en espais naturals</w:t>
            </w:r>
          </w:p>
        </w:tc>
      </w:tr>
      <w:tr w:rsidR="00982B58" w14:paraId="23A4BB29" w14:textId="77777777" w:rsidTr="004D6CDC">
        <w:trPr>
          <w:jc w:val="center"/>
        </w:trPr>
        <w:tc>
          <w:tcPr>
            <w:tcW w:w="8494" w:type="dxa"/>
            <w:gridSpan w:val="3"/>
            <w:shd w:val="clear" w:color="auto" w:fill="D0CECE" w:themeFill="background2" w:themeFillShade="E6"/>
            <w:vAlign w:val="center"/>
          </w:tcPr>
          <w:p w14:paraId="3154F76C" w14:textId="39F094D7" w:rsidR="00982B58" w:rsidRDefault="00982B58" w:rsidP="004D6CDC">
            <w:pPr>
              <w:jc w:val="center"/>
              <w:rPr>
                <w:b/>
                <w:bCs/>
              </w:rPr>
            </w:pPr>
            <w:r>
              <w:rPr>
                <w:b/>
                <w:bCs/>
              </w:rPr>
              <w:t>Normes amb rang reglamentari</w:t>
            </w:r>
          </w:p>
        </w:tc>
      </w:tr>
      <w:tr w:rsidR="009B20CD" w14:paraId="43223F9F" w14:textId="77777777" w:rsidTr="004D6CDC">
        <w:trPr>
          <w:trHeight w:val="940"/>
          <w:jc w:val="center"/>
        </w:trPr>
        <w:tc>
          <w:tcPr>
            <w:tcW w:w="2831" w:type="dxa"/>
            <w:vMerge w:val="restart"/>
            <w:shd w:val="clear" w:color="auto" w:fill="FBE4D5" w:themeFill="accent2" w:themeFillTint="33"/>
            <w:vAlign w:val="center"/>
          </w:tcPr>
          <w:p w14:paraId="4F090E40" w14:textId="46A0B091" w:rsidR="009B20CD" w:rsidRPr="00002FE0" w:rsidRDefault="009B20CD" w:rsidP="004D6CDC">
            <w:pPr>
              <w:jc w:val="center"/>
            </w:pPr>
            <w:r w:rsidRPr="00002FE0">
              <w:t>DECRET 146/2010, de 19 d’octubre, de declaració del Parc Natural de la Serra de Collserola i de les reserves naturals parcials de la Font Groga i de la Rierada-Can Balasc</w:t>
            </w:r>
          </w:p>
        </w:tc>
        <w:tc>
          <w:tcPr>
            <w:tcW w:w="2831" w:type="dxa"/>
            <w:shd w:val="clear" w:color="auto" w:fill="FBE4D5" w:themeFill="accent2" w:themeFillTint="33"/>
            <w:vAlign w:val="center"/>
          </w:tcPr>
          <w:p w14:paraId="17DA5C53" w14:textId="77777777" w:rsidR="009B20CD" w:rsidRPr="00002FE0" w:rsidRDefault="009B20CD" w:rsidP="004D6CDC">
            <w:pPr>
              <w:jc w:val="center"/>
            </w:pPr>
            <w:r w:rsidRPr="00002FE0">
              <w:t>1</w:t>
            </w:r>
          </w:p>
          <w:p w14:paraId="29749986" w14:textId="430C5169" w:rsidR="009B20CD" w:rsidRPr="00002FE0" w:rsidRDefault="009B20CD" w:rsidP="004D6CDC">
            <w:pPr>
              <w:jc w:val="center"/>
            </w:pPr>
          </w:p>
        </w:tc>
        <w:tc>
          <w:tcPr>
            <w:tcW w:w="2832" w:type="dxa"/>
            <w:shd w:val="clear" w:color="auto" w:fill="FBE4D5" w:themeFill="accent2" w:themeFillTint="33"/>
            <w:vAlign w:val="center"/>
          </w:tcPr>
          <w:p w14:paraId="3B583CD3" w14:textId="646A490B" w:rsidR="009B20CD" w:rsidRPr="00002FE0" w:rsidRDefault="00002FE0" w:rsidP="004D6CDC">
            <w:pPr>
              <w:jc w:val="center"/>
            </w:pPr>
            <w:r w:rsidRPr="00002FE0">
              <w:t>Declaració del Parc Natural de la Serra de Collserola</w:t>
            </w:r>
          </w:p>
        </w:tc>
      </w:tr>
      <w:tr w:rsidR="009B20CD" w14:paraId="73825188" w14:textId="77777777" w:rsidTr="004D6CDC">
        <w:trPr>
          <w:trHeight w:val="940"/>
          <w:jc w:val="center"/>
        </w:trPr>
        <w:tc>
          <w:tcPr>
            <w:tcW w:w="2831" w:type="dxa"/>
            <w:vMerge/>
            <w:shd w:val="clear" w:color="auto" w:fill="FBE4D5" w:themeFill="accent2" w:themeFillTint="33"/>
            <w:vAlign w:val="center"/>
          </w:tcPr>
          <w:p w14:paraId="39282F82" w14:textId="77777777" w:rsidR="009B20CD" w:rsidRPr="00002FE0" w:rsidRDefault="009B20CD" w:rsidP="004D6CDC">
            <w:pPr>
              <w:jc w:val="center"/>
            </w:pPr>
          </w:p>
        </w:tc>
        <w:tc>
          <w:tcPr>
            <w:tcW w:w="2831" w:type="dxa"/>
            <w:shd w:val="clear" w:color="auto" w:fill="FBE4D5" w:themeFill="accent2" w:themeFillTint="33"/>
            <w:vAlign w:val="center"/>
          </w:tcPr>
          <w:p w14:paraId="55B36BF6" w14:textId="4A9BF6C5" w:rsidR="009B20CD" w:rsidRPr="00002FE0" w:rsidRDefault="009B20CD" w:rsidP="004D6CDC">
            <w:pPr>
              <w:jc w:val="center"/>
            </w:pPr>
            <w:r w:rsidRPr="00002FE0">
              <w:t>3</w:t>
            </w:r>
          </w:p>
        </w:tc>
        <w:tc>
          <w:tcPr>
            <w:tcW w:w="2832" w:type="dxa"/>
            <w:shd w:val="clear" w:color="auto" w:fill="FBE4D5" w:themeFill="accent2" w:themeFillTint="33"/>
            <w:vAlign w:val="center"/>
          </w:tcPr>
          <w:p w14:paraId="5F419F1F" w14:textId="69E990D1" w:rsidR="009B20CD" w:rsidRPr="00002FE0" w:rsidRDefault="00002FE0" w:rsidP="004D6CDC">
            <w:pPr>
              <w:jc w:val="center"/>
            </w:pPr>
            <w:r w:rsidRPr="00002FE0">
              <w:t>Objectius del Parc Natural de la Serra de Collserola</w:t>
            </w:r>
          </w:p>
        </w:tc>
      </w:tr>
      <w:tr w:rsidR="009B20CD" w14:paraId="6365CB3E" w14:textId="77777777" w:rsidTr="004D6CDC">
        <w:trPr>
          <w:trHeight w:val="448"/>
          <w:jc w:val="center"/>
        </w:trPr>
        <w:tc>
          <w:tcPr>
            <w:tcW w:w="2831" w:type="dxa"/>
            <w:vMerge w:val="restart"/>
            <w:shd w:val="clear" w:color="auto" w:fill="FBE4D5" w:themeFill="accent2" w:themeFillTint="33"/>
            <w:vAlign w:val="center"/>
          </w:tcPr>
          <w:p w14:paraId="78D95517" w14:textId="3611D7B4" w:rsidR="009B20CD" w:rsidRPr="00002FE0" w:rsidRDefault="009B20CD" w:rsidP="004D6CDC">
            <w:pPr>
              <w:jc w:val="center"/>
            </w:pPr>
            <w:r w:rsidRPr="00002FE0">
              <w:t>Estatuts del Consorci del Parc Natural de la Serra de Collserola (ACORD GOV/22/2018, de 26 de Juny)</w:t>
            </w:r>
          </w:p>
        </w:tc>
        <w:tc>
          <w:tcPr>
            <w:tcW w:w="2831" w:type="dxa"/>
            <w:shd w:val="clear" w:color="auto" w:fill="FBE4D5" w:themeFill="accent2" w:themeFillTint="33"/>
            <w:vAlign w:val="center"/>
          </w:tcPr>
          <w:p w14:paraId="44A24180" w14:textId="55E86F9A" w:rsidR="009B20CD" w:rsidRPr="00002FE0" w:rsidRDefault="009B20CD" w:rsidP="004D6CDC">
            <w:pPr>
              <w:jc w:val="center"/>
            </w:pPr>
            <w:r w:rsidRPr="00002FE0">
              <w:t>1</w:t>
            </w:r>
          </w:p>
        </w:tc>
        <w:tc>
          <w:tcPr>
            <w:tcW w:w="2832" w:type="dxa"/>
            <w:shd w:val="clear" w:color="auto" w:fill="FBE4D5" w:themeFill="accent2" w:themeFillTint="33"/>
            <w:vAlign w:val="center"/>
          </w:tcPr>
          <w:p w14:paraId="1FB7A5F1" w14:textId="5C78C247" w:rsidR="009B20CD" w:rsidRPr="00002FE0" w:rsidRDefault="0043749E" w:rsidP="004D6CDC">
            <w:pPr>
              <w:jc w:val="center"/>
            </w:pPr>
            <w:r w:rsidRPr="00002FE0">
              <w:t>Constitució i entitats que integren el Consorci</w:t>
            </w:r>
          </w:p>
        </w:tc>
      </w:tr>
      <w:tr w:rsidR="009B20CD" w14:paraId="2CAD15C3" w14:textId="77777777" w:rsidTr="004D6CDC">
        <w:trPr>
          <w:trHeight w:val="446"/>
          <w:jc w:val="center"/>
        </w:trPr>
        <w:tc>
          <w:tcPr>
            <w:tcW w:w="2831" w:type="dxa"/>
            <w:vMerge/>
            <w:shd w:val="clear" w:color="auto" w:fill="FBE4D5" w:themeFill="accent2" w:themeFillTint="33"/>
          </w:tcPr>
          <w:p w14:paraId="13FD014A" w14:textId="77777777" w:rsidR="009B20CD" w:rsidRPr="00002FE0" w:rsidRDefault="009B20CD" w:rsidP="004D6CDC">
            <w:pPr>
              <w:jc w:val="center"/>
            </w:pPr>
          </w:p>
        </w:tc>
        <w:tc>
          <w:tcPr>
            <w:tcW w:w="2831" w:type="dxa"/>
            <w:shd w:val="clear" w:color="auto" w:fill="FBE4D5" w:themeFill="accent2" w:themeFillTint="33"/>
            <w:vAlign w:val="center"/>
          </w:tcPr>
          <w:p w14:paraId="6C272E8D" w14:textId="510E407C" w:rsidR="009B20CD" w:rsidRPr="00002FE0" w:rsidRDefault="009B20CD" w:rsidP="004D6CDC">
            <w:pPr>
              <w:jc w:val="center"/>
            </w:pPr>
            <w:r w:rsidRPr="00002FE0">
              <w:t>4</w:t>
            </w:r>
          </w:p>
        </w:tc>
        <w:tc>
          <w:tcPr>
            <w:tcW w:w="2832" w:type="dxa"/>
            <w:shd w:val="clear" w:color="auto" w:fill="FBE4D5" w:themeFill="accent2" w:themeFillTint="33"/>
          </w:tcPr>
          <w:p w14:paraId="3631B9AE" w14:textId="66C6B165" w:rsidR="009B20CD" w:rsidRPr="00002FE0" w:rsidRDefault="0043749E" w:rsidP="004D6CDC">
            <w:pPr>
              <w:jc w:val="center"/>
            </w:pPr>
            <w:r w:rsidRPr="00002FE0">
              <w:t>Finalitats del Consorci</w:t>
            </w:r>
          </w:p>
        </w:tc>
      </w:tr>
      <w:tr w:rsidR="009B20CD" w14:paraId="03765DCD" w14:textId="77777777" w:rsidTr="004D6CDC">
        <w:trPr>
          <w:trHeight w:val="446"/>
          <w:jc w:val="center"/>
        </w:trPr>
        <w:tc>
          <w:tcPr>
            <w:tcW w:w="2831" w:type="dxa"/>
            <w:vMerge/>
            <w:shd w:val="clear" w:color="auto" w:fill="FBE4D5" w:themeFill="accent2" w:themeFillTint="33"/>
          </w:tcPr>
          <w:p w14:paraId="0728B39C" w14:textId="77777777" w:rsidR="009B20CD" w:rsidRPr="00002FE0" w:rsidRDefault="009B20CD" w:rsidP="004D6CDC">
            <w:pPr>
              <w:jc w:val="center"/>
            </w:pPr>
          </w:p>
        </w:tc>
        <w:tc>
          <w:tcPr>
            <w:tcW w:w="2831" w:type="dxa"/>
            <w:shd w:val="clear" w:color="auto" w:fill="FBE4D5" w:themeFill="accent2" w:themeFillTint="33"/>
            <w:vAlign w:val="center"/>
          </w:tcPr>
          <w:p w14:paraId="3F7F0C03" w14:textId="2ACCB136" w:rsidR="009B20CD" w:rsidRPr="00002FE0" w:rsidRDefault="009B20CD" w:rsidP="004D6CDC">
            <w:pPr>
              <w:jc w:val="center"/>
            </w:pPr>
            <w:r w:rsidRPr="00002FE0">
              <w:t>6</w:t>
            </w:r>
          </w:p>
        </w:tc>
        <w:tc>
          <w:tcPr>
            <w:tcW w:w="2832" w:type="dxa"/>
            <w:shd w:val="clear" w:color="auto" w:fill="FBE4D5" w:themeFill="accent2" w:themeFillTint="33"/>
          </w:tcPr>
          <w:p w14:paraId="07FCAC9B" w14:textId="7D489137" w:rsidR="009B20CD" w:rsidRPr="00002FE0" w:rsidRDefault="0043749E" w:rsidP="004D6CDC">
            <w:pPr>
              <w:jc w:val="center"/>
            </w:pPr>
            <w:r w:rsidRPr="00002FE0">
              <w:t>Funcions, capacitat, potestats i prerrogatives</w:t>
            </w:r>
          </w:p>
        </w:tc>
      </w:tr>
      <w:tr w:rsidR="004D6CDC" w14:paraId="66EB72B7" w14:textId="77777777" w:rsidTr="004D6CDC">
        <w:trPr>
          <w:trHeight w:val="829"/>
          <w:jc w:val="center"/>
        </w:trPr>
        <w:tc>
          <w:tcPr>
            <w:tcW w:w="2831" w:type="dxa"/>
            <w:vMerge w:val="restart"/>
            <w:shd w:val="clear" w:color="auto" w:fill="FBE4D5" w:themeFill="accent2" w:themeFillTint="33"/>
          </w:tcPr>
          <w:p w14:paraId="75CDAF7B" w14:textId="629A8AC2" w:rsidR="004D6CDC" w:rsidRPr="00002FE0" w:rsidRDefault="004D6CDC" w:rsidP="004D6CDC">
            <w:pPr>
              <w:jc w:val="center"/>
            </w:pPr>
            <w:r w:rsidRPr="00EC4FF4">
              <w:t>ACORD GOV/48/2021, de 6 d'abril, pel qual s'aprova el Pla especial de protecció del medi natural i del paisatge del Parc Natural de la Serra de Collserola.</w:t>
            </w:r>
          </w:p>
        </w:tc>
        <w:tc>
          <w:tcPr>
            <w:tcW w:w="2831" w:type="dxa"/>
            <w:shd w:val="clear" w:color="auto" w:fill="FBE4D5" w:themeFill="accent2" w:themeFillTint="33"/>
            <w:vAlign w:val="center"/>
          </w:tcPr>
          <w:p w14:paraId="6ED1FDEA" w14:textId="226311C3" w:rsidR="004D6CDC" w:rsidRPr="00002FE0" w:rsidRDefault="004D6CDC" w:rsidP="004D6CDC">
            <w:pPr>
              <w:jc w:val="center"/>
            </w:pPr>
            <w:r>
              <w:t>2</w:t>
            </w:r>
          </w:p>
        </w:tc>
        <w:tc>
          <w:tcPr>
            <w:tcW w:w="2832" w:type="dxa"/>
            <w:shd w:val="clear" w:color="auto" w:fill="FBE4D5" w:themeFill="accent2" w:themeFillTint="33"/>
            <w:vAlign w:val="center"/>
          </w:tcPr>
          <w:p w14:paraId="0906DA25" w14:textId="5DF54A89" w:rsidR="004D6CDC" w:rsidRPr="00002FE0" w:rsidRDefault="004D6CDC" w:rsidP="004D6CDC">
            <w:pPr>
              <w:jc w:val="center"/>
            </w:pPr>
            <w:r>
              <w:t>Àmbit d’aplicació</w:t>
            </w:r>
          </w:p>
        </w:tc>
      </w:tr>
      <w:tr w:rsidR="004D6CDC" w14:paraId="1F9CBB98" w14:textId="77777777" w:rsidTr="00821047">
        <w:trPr>
          <w:trHeight w:val="828"/>
          <w:jc w:val="center"/>
        </w:trPr>
        <w:tc>
          <w:tcPr>
            <w:tcW w:w="2831" w:type="dxa"/>
            <w:vMerge/>
            <w:shd w:val="clear" w:color="auto" w:fill="FBE4D5" w:themeFill="accent2" w:themeFillTint="33"/>
          </w:tcPr>
          <w:p w14:paraId="5B979359" w14:textId="77777777" w:rsidR="004D6CDC" w:rsidRPr="00EC4FF4" w:rsidRDefault="004D6CDC" w:rsidP="004D6CDC">
            <w:pPr>
              <w:jc w:val="center"/>
            </w:pPr>
          </w:p>
        </w:tc>
        <w:tc>
          <w:tcPr>
            <w:tcW w:w="2831" w:type="dxa"/>
            <w:shd w:val="clear" w:color="auto" w:fill="FBE4D5" w:themeFill="accent2" w:themeFillTint="33"/>
            <w:vAlign w:val="center"/>
          </w:tcPr>
          <w:p w14:paraId="60FC94FF" w14:textId="30E229D5" w:rsidR="004D6CDC" w:rsidRPr="00002FE0" w:rsidRDefault="00821047" w:rsidP="004D6CDC">
            <w:pPr>
              <w:jc w:val="center"/>
            </w:pPr>
            <w:r>
              <w:t>5</w:t>
            </w:r>
          </w:p>
        </w:tc>
        <w:tc>
          <w:tcPr>
            <w:tcW w:w="2832" w:type="dxa"/>
            <w:shd w:val="clear" w:color="auto" w:fill="FBE4D5" w:themeFill="accent2" w:themeFillTint="33"/>
            <w:vAlign w:val="center"/>
          </w:tcPr>
          <w:p w14:paraId="54ECE868" w14:textId="5D332438" w:rsidR="004D6CDC" w:rsidRPr="00002FE0" w:rsidRDefault="00821047" w:rsidP="004D6CDC">
            <w:pPr>
              <w:jc w:val="center"/>
            </w:pPr>
            <w:r>
              <w:t>Desenvolupament del pla especial</w:t>
            </w:r>
          </w:p>
        </w:tc>
      </w:tr>
      <w:tr w:rsidR="00804C62" w14:paraId="4E6172BC" w14:textId="77777777" w:rsidTr="00B9255E">
        <w:trPr>
          <w:trHeight w:val="828"/>
          <w:jc w:val="center"/>
        </w:trPr>
        <w:tc>
          <w:tcPr>
            <w:tcW w:w="8494" w:type="dxa"/>
            <w:gridSpan w:val="3"/>
            <w:shd w:val="clear" w:color="auto" w:fill="FBE4D5" w:themeFill="accent2" w:themeFillTint="33"/>
          </w:tcPr>
          <w:p w14:paraId="1E195F15" w14:textId="3F5A0C56" w:rsidR="00804C62" w:rsidRDefault="00874145" w:rsidP="004D6CDC">
            <w:pPr>
              <w:jc w:val="center"/>
            </w:pPr>
            <w:r>
              <w:rPr>
                <w:rFonts w:eastAsia="Times New Roman"/>
              </w:rPr>
              <w:t>Modificació puntual del Pla general metropolità en l'àmbit del Parc Natural de la Serra de Collserola: aprovada definitivament per la Comissió  de Territori de Catalunya, en la sessió de 22 de desembre de 2020</w:t>
            </w:r>
          </w:p>
        </w:tc>
      </w:tr>
    </w:tbl>
    <w:p w14:paraId="7EF0751B" w14:textId="77777777" w:rsidR="00C70E18" w:rsidRDefault="00C70E18" w:rsidP="00727D3B">
      <w:pPr>
        <w:jc w:val="center"/>
        <w:rPr>
          <w:b/>
          <w:bCs/>
        </w:rPr>
      </w:pPr>
    </w:p>
    <w:p w14:paraId="13D80C37" w14:textId="51542CA5" w:rsidR="007E296B" w:rsidRPr="007E7E40" w:rsidRDefault="007E296B" w:rsidP="007E7E40">
      <w:pPr>
        <w:pStyle w:val="Prrafodelista"/>
        <w:numPr>
          <w:ilvl w:val="0"/>
          <w:numId w:val="3"/>
        </w:numPr>
        <w:rPr>
          <w:b/>
          <w:bCs/>
        </w:rPr>
      </w:pPr>
      <w:r w:rsidRPr="007E7E40">
        <w:rPr>
          <w:b/>
          <w:bCs/>
        </w:rPr>
        <w:t>Constitució Espa</w:t>
      </w:r>
      <w:r w:rsidR="006F3342" w:rsidRPr="007E7E40">
        <w:rPr>
          <w:b/>
          <w:bCs/>
        </w:rPr>
        <w:t>ny</w:t>
      </w:r>
      <w:r w:rsidRPr="007E7E40">
        <w:rPr>
          <w:b/>
          <w:bCs/>
        </w:rPr>
        <w:t>ola de 1978</w:t>
      </w:r>
    </w:p>
    <w:p w14:paraId="335FAC1A" w14:textId="32186DC8" w:rsidR="00D34248" w:rsidRPr="00D34248" w:rsidRDefault="00D34248" w:rsidP="00D34248">
      <w:pPr>
        <w:rPr>
          <w:b/>
          <w:bCs/>
        </w:rPr>
      </w:pPr>
      <w:r w:rsidRPr="00D34248">
        <w:rPr>
          <w:b/>
          <w:bCs/>
        </w:rPr>
        <w:t>Art</w:t>
      </w:r>
      <w:r w:rsidR="006F3342">
        <w:rPr>
          <w:b/>
          <w:bCs/>
        </w:rPr>
        <w:t>icle</w:t>
      </w:r>
      <w:r w:rsidRPr="00D34248">
        <w:rPr>
          <w:b/>
          <w:bCs/>
        </w:rPr>
        <w:t xml:space="preserve"> 148</w:t>
      </w:r>
    </w:p>
    <w:p w14:paraId="5BF1607A" w14:textId="399E5FA5" w:rsidR="008B6CE7" w:rsidRDefault="007A1E99" w:rsidP="007A1E99">
      <w:r>
        <w:t xml:space="preserve">1. </w:t>
      </w:r>
      <w:r w:rsidR="00D34248" w:rsidRPr="00D34248">
        <w:t>L</w:t>
      </w:r>
      <w:r w:rsidR="006F3342">
        <w:t>es Comunitats Autònomes podran assumir competències en les següents matèries:</w:t>
      </w:r>
      <w:r w:rsidR="00D34248">
        <w:t xml:space="preserve"> (...)</w:t>
      </w:r>
    </w:p>
    <w:p w14:paraId="3B7561D1" w14:textId="689CBF4B" w:rsidR="007A1E99" w:rsidRPr="00D34248" w:rsidRDefault="00C336BD" w:rsidP="007A1E99">
      <w:r>
        <w:t>8</w:t>
      </w:r>
      <w:r w:rsidRPr="00D34248">
        <w:t>.ª</w:t>
      </w:r>
      <w:r>
        <w:t xml:space="preserve"> Els monts i els aprofitaments forestals</w:t>
      </w:r>
    </w:p>
    <w:p w14:paraId="1FC93425" w14:textId="7B000A8F" w:rsidR="008B6CE7" w:rsidRDefault="008B6CE7" w:rsidP="008B6CE7">
      <w:r w:rsidRPr="00D34248">
        <w:t xml:space="preserve">9.ª </w:t>
      </w:r>
      <w:r w:rsidRPr="00D34248">
        <w:rPr>
          <w:u w:val="single"/>
        </w:rPr>
        <w:t>La gestió en mat</w:t>
      </w:r>
      <w:r w:rsidR="0012274A">
        <w:rPr>
          <w:u w:val="single"/>
        </w:rPr>
        <w:t>è</w:t>
      </w:r>
      <w:r w:rsidRPr="00D34248">
        <w:rPr>
          <w:u w:val="single"/>
        </w:rPr>
        <w:t>ria de protecció del medi ambient.</w:t>
      </w:r>
    </w:p>
    <w:p w14:paraId="6E76CCB9" w14:textId="7C22C2A7" w:rsidR="00D34248" w:rsidRPr="00D34248" w:rsidRDefault="00D34248" w:rsidP="008B6CE7">
      <w:pPr>
        <w:rPr>
          <w:b/>
          <w:bCs/>
        </w:rPr>
      </w:pPr>
      <w:r w:rsidRPr="00D34248">
        <w:rPr>
          <w:b/>
          <w:bCs/>
        </w:rPr>
        <w:t>Ar</w:t>
      </w:r>
      <w:r w:rsidR="0012274A">
        <w:rPr>
          <w:b/>
          <w:bCs/>
        </w:rPr>
        <w:t xml:space="preserve">ticle </w:t>
      </w:r>
      <w:r w:rsidRPr="00D34248">
        <w:rPr>
          <w:b/>
          <w:bCs/>
        </w:rPr>
        <w:t>149</w:t>
      </w:r>
    </w:p>
    <w:p w14:paraId="1E250405" w14:textId="5E5E6F91" w:rsidR="00F62C2E" w:rsidRPr="00F62C2E" w:rsidRDefault="00F62C2E" w:rsidP="00727D3B">
      <w:r w:rsidRPr="00F62C2E">
        <w:t xml:space="preserve">1. </w:t>
      </w:r>
      <w:r w:rsidR="0012274A">
        <w:t>L’</w:t>
      </w:r>
      <w:r w:rsidRPr="00F62C2E">
        <w:t>Esta</w:t>
      </w:r>
      <w:r w:rsidR="0012274A">
        <w:t>t</w:t>
      </w:r>
      <w:r w:rsidRPr="00F62C2E">
        <w:t xml:space="preserve"> </w:t>
      </w:r>
      <w:r w:rsidR="0012274A">
        <w:t>té competència exclusiva sobre les matèries següents:</w:t>
      </w:r>
      <w:r>
        <w:t xml:space="preserve"> (...)</w:t>
      </w:r>
    </w:p>
    <w:p w14:paraId="7311576F" w14:textId="4E3097F1" w:rsidR="009E6450" w:rsidRDefault="009E6450" w:rsidP="00727D3B">
      <w:r w:rsidRPr="009E6450">
        <w:t xml:space="preserve">23.ª </w:t>
      </w:r>
      <w:r w:rsidR="003323C9">
        <w:t xml:space="preserve">Legislació bàsica sobre protecció del medi ambient, </w:t>
      </w:r>
      <w:r w:rsidR="003323C9" w:rsidRPr="00C336BD">
        <w:rPr>
          <w:u w:val="single"/>
        </w:rPr>
        <w:t>sens perjudici de les facultats de les Comunitats Autònomes per a l’establiment de normes addicionals de protecció</w:t>
      </w:r>
      <w:r w:rsidR="007A1E99">
        <w:t xml:space="preserve">. La legislació bàsica sobre monts, aprofitaments forestals i vies ramaderes. </w:t>
      </w:r>
    </w:p>
    <w:p w14:paraId="106345B0" w14:textId="77777777" w:rsidR="00F334B3" w:rsidRPr="00F334B3" w:rsidRDefault="00F334B3" w:rsidP="00727D3B">
      <w:pPr>
        <w:rPr>
          <w:b/>
          <w:bCs/>
        </w:rPr>
      </w:pPr>
      <w:r w:rsidRPr="00F334B3">
        <w:rPr>
          <w:b/>
          <w:bCs/>
        </w:rPr>
        <w:lastRenderedPageBreak/>
        <w:t xml:space="preserve">Article 45 </w:t>
      </w:r>
    </w:p>
    <w:p w14:paraId="6667BAAC" w14:textId="77777777" w:rsidR="00F334B3" w:rsidRDefault="00F334B3" w:rsidP="00727D3B">
      <w:r>
        <w:t>1. Tothom té dret a gaudir d’un medi ambient adequat per al desenvolupament de la persona, i el deure de conservar-lo.</w:t>
      </w:r>
    </w:p>
    <w:p w14:paraId="77A6F4AC" w14:textId="77777777" w:rsidR="00F334B3" w:rsidRDefault="00F334B3" w:rsidP="00727D3B">
      <w:r>
        <w:t xml:space="preserve"> 2. Els poders públics vetllaran per la utilització racional de tots els recursos naturals, a fi de protegir i millorar la qualitat de la vida i defensar i restaurar el medi ambient, amb el suport de la indispensable solidaritat col·lectiva. </w:t>
      </w:r>
    </w:p>
    <w:p w14:paraId="3941DB9B" w14:textId="34713FBD" w:rsidR="00F334B3" w:rsidRDefault="00F334B3" w:rsidP="00727D3B">
      <w:r>
        <w:t>3. En els termes que la llei fixi, s’establiran sancions penals o, en el seu cas, administratives per als qui violin el que es disposa en l’apartat anterior i l’obligació d’aquests de reparar el dany causat.</w:t>
      </w:r>
    </w:p>
    <w:p w14:paraId="2C0255FE" w14:textId="073CDBE1" w:rsidR="00442696" w:rsidRPr="00442696" w:rsidRDefault="00D34248" w:rsidP="00442696">
      <w:pPr>
        <w:jc w:val="center"/>
        <w:rPr>
          <w:b/>
          <w:bCs/>
          <w:u w:val="single"/>
        </w:rPr>
      </w:pPr>
      <w:r>
        <w:rPr>
          <w:b/>
          <w:bCs/>
          <w:u w:val="single"/>
        </w:rPr>
        <w:t>Normes amb r</w:t>
      </w:r>
      <w:r w:rsidR="00442696" w:rsidRPr="00442696">
        <w:rPr>
          <w:b/>
          <w:bCs/>
          <w:u w:val="single"/>
        </w:rPr>
        <w:t>ang de llei</w:t>
      </w:r>
    </w:p>
    <w:p w14:paraId="5830540E" w14:textId="06736435" w:rsidR="00F024C2" w:rsidRPr="007E7E40" w:rsidRDefault="00F024C2" w:rsidP="007E7E40">
      <w:pPr>
        <w:pStyle w:val="Prrafodelista"/>
        <w:numPr>
          <w:ilvl w:val="0"/>
          <w:numId w:val="3"/>
        </w:numPr>
        <w:rPr>
          <w:b/>
          <w:bCs/>
        </w:rPr>
      </w:pPr>
      <w:r w:rsidRPr="007E7E40">
        <w:rPr>
          <w:b/>
          <w:bCs/>
        </w:rPr>
        <w:t>Estatut d’Autonomia de Catalunya</w:t>
      </w:r>
    </w:p>
    <w:p w14:paraId="41EA37F7" w14:textId="77777777" w:rsidR="00F024C2" w:rsidRDefault="00F024C2" w:rsidP="00727D3B">
      <w:r w:rsidRPr="00F024C2">
        <w:rPr>
          <w:b/>
          <w:bCs/>
        </w:rPr>
        <w:t>Article 144. Medi ambient, espais naturals i meteorologia</w:t>
      </w:r>
      <w:r>
        <w:t xml:space="preserve"> </w:t>
      </w:r>
    </w:p>
    <w:p w14:paraId="33DE12F2" w14:textId="77777777" w:rsidR="005D106A" w:rsidRDefault="00F024C2" w:rsidP="00727D3B">
      <w:r>
        <w:t xml:space="preserve">1. </w:t>
      </w:r>
      <w:r w:rsidRPr="00E14E2D">
        <w:rPr>
          <w:u w:val="single"/>
        </w:rPr>
        <w:t>Corresponen a la Generalitat la competència compartida en matèria de medi ambient i la competència per a l’establiment de normes addicionals de protecció</w:t>
      </w:r>
      <w:r>
        <w:t xml:space="preserve">. Aquesta competència compartida </w:t>
      </w:r>
      <w:r w:rsidRPr="00E14E2D">
        <w:rPr>
          <w:u w:val="single"/>
        </w:rPr>
        <w:t>inclou en tot cas</w:t>
      </w:r>
      <w:r>
        <w:t xml:space="preserve">: </w:t>
      </w:r>
    </w:p>
    <w:p w14:paraId="31786297" w14:textId="36C929AF" w:rsidR="005D106A" w:rsidRDefault="00C716C6" w:rsidP="00727D3B">
      <w:r>
        <w:t>(...)</w:t>
      </w:r>
    </w:p>
    <w:p w14:paraId="11C379CE" w14:textId="54F0B6C5" w:rsidR="005D106A" w:rsidRDefault="00F024C2" w:rsidP="00727D3B">
      <w:r>
        <w:t xml:space="preserve">c) </w:t>
      </w:r>
      <w:r w:rsidRPr="00E14E2D">
        <w:rPr>
          <w:u w:val="single"/>
        </w:rPr>
        <w:t>La regulació dels recursos naturals, de la flora i la fauna, de la biodiversitat</w:t>
      </w:r>
      <w:r>
        <w:t xml:space="preserve">, del medi ambient marí i aquàtic si no té per finalitat la preservació dels recursos pesquers marítims. </w:t>
      </w:r>
    </w:p>
    <w:p w14:paraId="31A081C1" w14:textId="252A00C1" w:rsidR="00056455" w:rsidRDefault="00056455" w:rsidP="00727D3B">
      <w:r>
        <w:t>(...)</w:t>
      </w:r>
    </w:p>
    <w:p w14:paraId="55F4CCD6" w14:textId="77777777" w:rsidR="007E296B" w:rsidRDefault="00F024C2" w:rsidP="00727D3B">
      <w:r>
        <w:t xml:space="preserve">k) </w:t>
      </w:r>
      <w:r w:rsidRPr="00C716C6">
        <w:rPr>
          <w:u w:val="single"/>
        </w:rPr>
        <w:t>La prevenció, la restauració i la reparació de danys al medi ambient, i també el règim sancionador corresponent.</w:t>
      </w:r>
      <w:r>
        <w:t xml:space="preserve"> </w:t>
      </w:r>
    </w:p>
    <w:p w14:paraId="10F8B2E0" w14:textId="77777777" w:rsidR="007E296B" w:rsidRDefault="00F024C2" w:rsidP="00727D3B">
      <w:r>
        <w:t xml:space="preserve">l) Les </w:t>
      </w:r>
      <w:r w:rsidRPr="00C716C6">
        <w:rPr>
          <w:u w:val="single"/>
        </w:rPr>
        <w:t>mesures de protecció de les espècies i el règim sancionador</w:t>
      </w:r>
      <w:r>
        <w:t xml:space="preserve">. </w:t>
      </w:r>
    </w:p>
    <w:p w14:paraId="2F4CFC71" w14:textId="77777777" w:rsidR="007E296B" w:rsidRDefault="00F024C2" w:rsidP="00727D3B">
      <w:r>
        <w:t xml:space="preserve">2. Correspon a la </w:t>
      </w:r>
      <w:r w:rsidRPr="00056455">
        <w:rPr>
          <w:u w:val="single"/>
        </w:rPr>
        <w:t>Generalitat</w:t>
      </w:r>
      <w:r>
        <w:t xml:space="preserve">, en matèria d’espais naturals, la </w:t>
      </w:r>
      <w:r w:rsidRPr="00056455">
        <w:rPr>
          <w:u w:val="single"/>
        </w:rPr>
        <w:t>competència exclusiva</w:t>
      </w:r>
      <w:r>
        <w:t xml:space="preserve"> que, respectant el que disposa l’article 149.1.23 de la Constitució, inclou, en tot cas, la </w:t>
      </w:r>
      <w:r w:rsidRPr="00056455">
        <w:rPr>
          <w:u w:val="single"/>
        </w:rPr>
        <w:t>regulació i la declaració de les figures de protecció, delimitació, planificació i gestió d’espais naturals i d’hàbitats protegits situats a Catalunya.</w:t>
      </w:r>
      <w:r>
        <w:t xml:space="preserve"> </w:t>
      </w:r>
    </w:p>
    <w:p w14:paraId="669671BD" w14:textId="77777777" w:rsidR="00EB7913" w:rsidRDefault="00EB7913" w:rsidP="00727D3B"/>
    <w:p w14:paraId="025481D3" w14:textId="3AA85375" w:rsidR="00442696" w:rsidRPr="007E7E40" w:rsidRDefault="00442696" w:rsidP="007E7E40">
      <w:pPr>
        <w:pStyle w:val="Prrafodelista"/>
        <w:numPr>
          <w:ilvl w:val="0"/>
          <w:numId w:val="3"/>
        </w:numPr>
        <w:rPr>
          <w:b/>
          <w:bCs/>
        </w:rPr>
      </w:pPr>
      <w:r w:rsidRPr="007E7E40">
        <w:rPr>
          <w:b/>
          <w:bCs/>
        </w:rPr>
        <w:t>Llei 40/2015, d’1 d’octubre, de Règim Jurídic del Sector Públic</w:t>
      </w:r>
    </w:p>
    <w:p w14:paraId="2226981C" w14:textId="62CF79A4" w:rsidR="00442696" w:rsidRDefault="00442696" w:rsidP="00727D3B">
      <w:pPr>
        <w:rPr>
          <w:b/>
          <w:bCs/>
        </w:rPr>
      </w:pPr>
      <w:r>
        <w:rPr>
          <w:b/>
          <w:bCs/>
        </w:rPr>
        <w:t>Art. 118 Definició i activitats pròpies (dels Consorcis)</w:t>
      </w:r>
    </w:p>
    <w:p w14:paraId="0CB0467D" w14:textId="58286C97" w:rsidR="00A32D3E" w:rsidRDefault="00D232BF" w:rsidP="00727D3B">
      <w:r>
        <w:t xml:space="preserve">1. Els </w:t>
      </w:r>
      <w:r w:rsidRPr="0095376D">
        <w:rPr>
          <w:u w:val="single"/>
        </w:rPr>
        <w:t>consorcis són entitats de dret públic</w:t>
      </w:r>
      <w:r>
        <w:t xml:space="preserve">, amb </w:t>
      </w:r>
      <w:r w:rsidRPr="00A10E8D">
        <w:rPr>
          <w:u w:val="single"/>
        </w:rPr>
        <w:t>personalitat jurídica pròpia i diferenciada</w:t>
      </w:r>
      <w:r>
        <w:t xml:space="preserve">, </w:t>
      </w:r>
      <w:r w:rsidRPr="00A10E8D">
        <w:rPr>
          <w:u w:val="single"/>
        </w:rPr>
        <w:t xml:space="preserve">creades per diverses administracions públiques o entitats integrants del </w:t>
      </w:r>
      <w:r w:rsidR="00A32D3E" w:rsidRPr="00A10E8D">
        <w:rPr>
          <w:u w:val="single"/>
        </w:rPr>
        <w:t>sector públic</w:t>
      </w:r>
      <w:r w:rsidR="00E87B52">
        <w:rPr>
          <w:u w:val="single"/>
        </w:rPr>
        <w:t xml:space="preserve"> </w:t>
      </w:r>
      <w:r w:rsidR="00A32D3E" w:rsidRPr="00E87B52">
        <w:rPr>
          <w:u w:val="single"/>
        </w:rPr>
        <w:t>institucional</w:t>
      </w:r>
      <w:r w:rsidR="00A32D3E">
        <w:t xml:space="preserve">, entre si o amb participació d’entitats privades, per al </w:t>
      </w:r>
      <w:r w:rsidR="00A32D3E" w:rsidRPr="00E87B52">
        <w:rPr>
          <w:u w:val="single"/>
        </w:rPr>
        <w:t>desenvolupament d’activitats d’interès comú a totes dins de l’àmbit de les seves competències</w:t>
      </w:r>
      <w:r w:rsidR="00A32D3E">
        <w:t xml:space="preserve">. </w:t>
      </w:r>
    </w:p>
    <w:p w14:paraId="738167F4" w14:textId="77777777" w:rsidR="00A32D3E" w:rsidRDefault="00A32D3E" w:rsidP="00727D3B">
      <w:r>
        <w:t xml:space="preserve">2. Els consorcis poden dur a terme activitats de foment, </w:t>
      </w:r>
      <w:proofErr w:type="spellStart"/>
      <w:r>
        <w:t>prestacionals</w:t>
      </w:r>
      <w:proofErr w:type="spellEnd"/>
      <w:r>
        <w:t xml:space="preserve"> o de gestió comuna de serveis públics i totes les altres que estiguin previstes a les lleis. </w:t>
      </w:r>
    </w:p>
    <w:p w14:paraId="692DCAE8" w14:textId="77777777" w:rsidR="00A32D3E" w:rsidRDefault="00A32D3E" w:rsidP="00727D3B">
      <w:r>
        <w:lastRenderedPageBreak/>
        <w:t xml:space="preserve">3. Els consorcis es poden utilitzar per a la gestió dels serveis públics, en el marc dels convenis de cooperació transfronterera en què participin les administracions espanyoles, i d’acord amb les previsions dels convenis internacionals ratificats per Espanya en la matèria. </w:t>
      </w:r>
    </w:p>
    <w:p w14:paraId="797F1C97" w14:textId="55CF7B49" w:rsidR="00442696" w:rsidRDefault="00A32D3E" w:rsidP="00727D3B">
      <w:r>
        <w:t>4. En la denominació dels consorcis hi ha de figurar necessàriament la indicació «consorci» o la seva abreviatura «C»</w:t>
      </w:r>
    </w:p>
    <w:p w14:paraId="2C9A0F14" w14:textId="77777777" w:rsidR="00533A07" w:rsidRPr="00533A07" w:rsidRDefault="00533A07" w:rsidP="00727D3B">
      <w:pPr>
        <w:rPr>
          <w:b/>
          <w:bCs/>
        </w:rPr>
      </w:pPr>
      <w:r w:rsidRPr="00533A07">
        <w:rPr>
          <w:b/>
          <w:bCs/>
        </w:rPr>
        <w:t>Article 119. Règim jurídic (dels Consorcis)</w:t>
      </w:r>
    </w:p>
    <w:p w14:paraId="4163211F" w14:textId="0564A5E8" w:rsidR="003C7B2C" w:rsidRDefault="00533A07" w:rsidP="00770E54">
      <w:pPr>
        <w:pStyle w:val="Prrafodelista"/>
        <w:numPr>
          <w:ilvl w:val="0"/>
          <w:numId w:val="2"/>
        </w:numPr>
      </w:pPr>
      <w:r>
        <w:t xml:space="preserve">Els </w:t>
      </w:r>
      <w:r w:rsidRPr="00770E54">
        <w:rPr>
          <w:u w:val="single"/>
        </w:rPr>
        <w:t>consorcis es regeixen pel que estableixen aquesta Llei, la normativa autonòmica de desplegament i els seus estatuts.</w:t>
      </w:r>
      <w:r>
        <w:t xml:space="preserve"> </w:t>
      </w:r>
    </w:p>
    <w:p w14:paraId="013D744D" w14:textId="77777777" w:rsidR="007E7E40" w:rsidRDefault="007E7E40" w:rsidP="007E7E40"/>
    <w:p w14:paraId="7CD63C2C" w14:textId="6AF3D96D" w:rsidR="00770E54" w:rsidRPr="007E7E40" w:rsidRDefault="00770E54" w:rsidP="007E7E40">
      <w:pPr>
        <w:pStyle w:val="Prrafodelista"/>
        <w:numPr>
          <w:ilvl w:val="0"/>
          <w:numId w:val="3"/>
        </w:numPr>
        <w:rPr>
          <w:b/>
          <w:bCs/>
        </w:rPr>
      </w:pPr>
      <w:r w:rsidRPr="007E7E40">
        <w:rPr>
          <w:b/>
          <w:bCs/>
        </w:rPr>
        <w:t>L</w:t>
      </w:r>
      <w:r w:rsidR="00A76133" w:rsidRPr="007E7E40">
        <w:rPr>
          <w:b/>
          <w:bCs/>
        </w:rPr>
        <w:t>lei</w:t>
      </w:r>
      <w:r w:rsidRPr="007E7E40">
        <w:rPr>
          <w:b/>
          <w:bCs/>
        </w:rPr>
        <w:t xml:space="preserve"> 42/2007, de 13 de desembre, del Patrimoni Natural i la Biodiversitat</w:t>
      </w:r>
    </w:p>
    <w:p w14:paraId="665037F0" w14:textId="77777777" w:rsidR="0059063E" w:rsidRPr="0059063E" w:rsidRDefault="0059063E" w:rsidP="0059063E">
      <w:pPr>
        <w:rPr>
          <w:b/>
          <w:bCs/>
        </w:rPr>
      </w:pPr>
      <w:proofErr w:type="spellStart"/>
      <w:r w:rsidRPr="0059063E">
        <w:rPr>
          <w:b/>
          <w:bCs/>
        </w:rPr>
        <w:t>Artículo</w:t>
      </w:r>
      <w:proofErr w:type="spellEnd"/>
      <w:r w:rsidRPr="0059063E">
        <w:rPr>
          <w:b/>
          <w:bCs/>
        </w:rPr>
        <w:t xml:space="preserve"> 5. </w:t>
      </w:r>
      <w:proofErr w:type="spellStart"/>
      <w:r w:rsidRPr="0059063E">
        <w:rPr>
          <w:b/>
          <w:bCs/>
        </w:rPr>
        <w:t>Deberes</w:t>
      </w:r>
      <w:proofErr w:type="spellEnd"/>
      <w:r w:rsidRPr="0059063E">
        <w:rPr>
          <w:b/>
          <w:bCs/>
        </w:rPr>
        <w:t xml:space="preserve"> de los </w:t>
      </w:r>
      <w:proofErr w:type="spellStart"/>
      <w:r w:rsidRPr="0059063E">
        <w:rPr>
          <w:b/>
          <w:bCs/>
        </w:rPr>
        <w:t>poderes</w:t>
      </w:r>
      <w:proofErr w:type="spellEnd"/>
      <w:r w:rsidRPr="0059063E">
        <w:rPr>
          <w:b/>
          <w:bCs/>
        </w:rPr>
        <w:t xml:space="preserve"> </w:t>
      </w:r>
      <w:proofErr w:type="spellStart"/>
      <w:r w:rsidRPr="0059063E">
        <w:rPr>
          <w:b/>
          <w:bCs/>
        </w:rPr>
        <w:t>públicos</w:t>
      </w:r>
      <w:proofErr w:type="spellEnd"/>
      <w:r w:rsidRPr="0059063E">
        <w:rPr>
          <w:b/>
          <w:bCs/>
        </w:rPr>
        <w:t>.</w:t>
      </w:r>
    </w:p>
    <w:p w14:paraId="2E7ED53E" w14:textId="77777777" w:rsidR="0059063E" w:rsidRDefault="0059063E" w:rsidP="0059063E">
      <w:r>
        <w:t xml:space="preserve">1. Todos los </w:t>
      </w:r>
      <w:proofErr w:type="spellStart"/>
      <w:r>
        <w:t>poderes</w:t>
      </w:r>
      <w:proofErr w:type="spellEnd"/>
      <w:r>
        <w:t xml:space="preserve"> </w:t>
      </w:r>
      <w:proofErr w:type="spellStart"/>
      <w:r>
        <w:t>públicos</w:t>
      </w:r>
      <w:proofErr w:type="spellEnd"/>
      <w:r>
        <w:t xml:space="preserve">, en </w:t>
      </w:r>
      <w:proofErr w:type="spellStart"/>
      <w:r>
        <w:t>sus</w:t>
      </w:r>
      <w:proofErr w:type="spellEnd"/>
      <w:r>
        <w:t xml:space="preserve"> </w:t>
      </w:r>
      <w:proofErr w:type="spellStart"/>
      <w:r>
        <w:t>respectivos</w:t>
      </w:r>
      <w:proofErr w:type="spellEnd"/>
      <w:r>
        <w:t xml:space="preserve"> </w:t>
      </w:r>
      <w:proofErr w:type="spellStart"/>
      <w:r>
        <w:t>ámbitos</w:t>
      </w:r>
      <w:proofErr w:type="spellEnd"/>
      <w:r>
        <w:t xml:space="preserve"> </w:t>
      </w:r>
      <w:proofErr w:type="spellStart"/>
      <w:r>
        <w:t>competenciales</w:t>
      </w:r>
      <w:proofErr w:type="spellEnd"/>
      <w:r>
        <w:t xml:space="preserve">, </w:t>
      </w:r>
      <w:proofErr w:type="spellStart"/>
      <w:r>
        <w:t>velarán</w:t>
      </w:r>
      <w:proofErr w:type="spellEnd"/>
      <w:r>
        <w:t xml:space="preserve"> por la </w:t>
      </w:r>
      <w:proofErr w:type="spellStart"/>
      <w:r>
        <w:t>conservación</w:t>
      </w:r>
      <w:proofErr w:type="spellEnd"/>
      <w:r>
        <w:t xml:space="preserve"> y la </w:t>
      </w:r>
      <w:proofErr w:type="spellStart"/>
      <w:r>
        <w:t>utilización</w:t>
      </w:r>
      <w:proofErr w:type="spellEnd"/>
      <w:r>
        <w:t xml:space="preserve"> racional del </w:t>
      </w:r>
      <w:proofErr w:type="spellStart"/>
      <w:r>
        <w:t>patrimonio</w:t>
      </w:r>
      <w:proofErr w:type="spellEnd"/>
      <w:r>
        <w:t xml:space="preserve"> natural en </w:t>
      </w:r>
      <w:proofErr w:type="spellStart"/>
      <w:r>
        <w:t>todo</w:t>
      </w:r>
      <w:proofErr w:type="spellEnd"/>
      <w:r>
        <w:t xml:space="preserve"> el </w:t>
      </w:r>
      <w:proofErr w:type="spellStart"/>
      <w:r>
        <w:t>territorio</w:t>
      </w:r>
      <w:proofErr w:type="spellEnd"/>
      <w:r>
        <w:t xml:space="preserve"> nacional, que </w:t>
      </w:r>
      <w:proofErr w:type="spellStart"/>
      <w:r>
        <w:t>incluye</w:t>
      </w:r>
      <w:proofErr w:type="spellEnd"/>
      <w:r>
        <w:t xml:space="preserve"> </w:t>
      </w:r>
      <w:proofErr w:type="spellStart"/>
      <w:r>
        <w:t>su</w:t>
      </w:r>
      <w:proofErr w:type="spellEnd"/>
      <w:r>
        <w:t xml:space="preserve"> </w:t>
      </w:r>
      <w:proofErr w:type="spellStart"/>
      <w:r>
        <w:t>medio</w:t>
      </w:r>
      <w:proofErr w:type="spellEnd"/>
      <w:r>
        <w:t xml:space="preserve"> marino </w:t>
      </w:r>
      <w:proofErr w:type="spellStart"/>
      <w:r>
        <w:t>así</w:t>
      </w:r>
      <w:proofErr w:type="spellEnd"/>
      <w:r>
        <w:t xml:space="preserve"> como en la zona </w:t>
      </w:r>
      <w:proofErr w:type="spellStart"/>
      <w:r>
        <w:t>económica</w:t>
      </w:r>
      <w:proofErr w:type="spellEnd"/>
      <w:r>
        <w:t xml:space="preserve"> exclusiva y en la plataforma continental, con </w:t>
      </w:r>
      <w:proofErr w:type="spellStart"/>
      <w:r>
        <w:t>independencia</w:t>
      </w:r>
      <w:proofErr w:type="spellEnd"/>
      <w:r>
        <w:t xml:space="preserve"> de </w:t>
      </w:r>
      <w:proofErr w:type="spellStart"/>
      <w:r>
        <w:t>su</w:t>
      </w:r>
      <w:proofErr w:type="spellEnd"/>
      <w:r>
        <w:t xml:space="preserve"> </w:t>
      </w:r>
      <w:proofErr w:type="spellStart"/>
      <w:r>
        <w:t>titularidad</w:t>
      </w:r>
      <w:proofErr w:type="spellEnd"/>
      <w:r>
        <w:t xml:space="preserve"> o </w:t>
      </w:r>
      <w:proofErr w:type="spellStart"/>
      <w:r>
        <w:t>régimen</w:t>
      </w:r>
      <w:proofErr w:type="spellEnd"/>
      <w:r>
        <w:t xml:space="preserve"> </w:t>
      </w:r>
      <w:proofErr w:type="spellStart"/>
      <w:r>
        <w:t>jurídico</w:t>
      </w:r>
      <w:proofErr w:type="spellEnd"/>
      <w:r>
        <w:t xml:space="preserve">, </w:t>
      </w:r>
      <w:proofErr w:type="spellStart"/>
      <w:r>
        <w:t>teniendo</w:t>
      </w:r>
      <w:proofErr w:type="spellEnd"/>
      <w:r>
        <w:t xml:space="preserve"> en </w:t>
      </w:r>
      <w:proofErr w:type="spellStart"/>
      <w:r>
        <w:t>cuenta</w:t>
      </w:r>
      <w:proofErr w:type="spellEnd"/>
      <w:r>
        <w:t xml:space="preserve"> </w:t>
      </w:r>
      <w:proofErr w:type="spellStart"/>
      <w:r>
        <w:t>especialmente</w:t>
      </w:r>
      <w:proofErr w:type="spellEnd"/>
      <w:r>
        <w:t xml:space="preserve"> los </w:t>
      </w:r>
      <w:proofErr w:type="spellStart"/>
      <w:r>
        <w:t>tipos</w:t>
      </w:r>
      <w:proofErr w:type="spellEnd"/>
      <w:r>
        <w:t xml:space="preserve"> de </w:t>
      </w:r>
      <w:proofErr w:type="spellStart"/>
      <w:r>
        <w:t>hábitats</w:t>
      </w:r>
      <w:proofErr w:type="spellEnd"/>
      <w:r>
        <w:t xml:space="preserve"> </w:t>
      </w:r>
      <w:proofErr w:type="spellStart"/>
      <w:r>
        <w:t>naturales</w:t>
      </w:r>
      <w:proofErr w:type="spellEnd"/>
      <w:r>
        <w:t xml:space="preserve"> y las especies silvestres en </w:t>
      </w:r>
      <w:proofErr w:type="spellStart"/>
      <w:r>
        <w:t>régimen</w:t>
      </w:r>
      <w:proofErr w:type="spellEnd"/>
      <w:r>
        <w:t xml:space="preserve"> de </w:t>
      </w:r>
      <w:proofErr w:type="spellStart"/>
      <w:r>
        <w:t>protección</w:t>
      </w:r>
      <w:proofErr w:type="spellEnd"/>
      <w:r>
        <w:t xml:space="preserve"> especial.</w:t>
      </w:r>
    </w:p>
    <w:p w14:paraId="4C11C9EC" w14:textId="69873F10" w:rsidR="0059063E" w:rsidRDefault="0059063E" w:rsidP="0059063E">
      <w:r>
        <w:t xml:space="preserve">2. Las </w:t>
      </w:r>
      <w:proofErr w:type="spellStart"/>
      <w:r>
        <w:t>Administraciones</w:t>
      </w:r>
      <w:proofErr w:type="spellEnd"/>
      <w:r>
        <w:t xml:space="preserve"> </w:t>
      </w:r>
      <w:proofErr w:type="spellStart"/>
      <w:r>
        <w:t>públicas</w:t>
      </w:r>
      <w:proofErr w:type="spellEnd"/>
      <w:r>
        <w:t xml:space="preserve"> en </w:t>
      </w:r>
      <w:proofErr w:type="spellStart"/>
      <w:r>
        <w:t>su</w:t>
      </w:r>
      <w:proofErr w:type="spellEnd"/>
      <w:r>
        <w:t xml:space="preserve"> </w:t>
      </w:r>
      <w:proofErr w:type="spellStart"/>
      <w:r>
        <w:t>respectivo</w:t>
      </w:r>
      <w:proofErr w:type="spellEnd"/>
      <w:r>
        <w:t xml:space="preserve"> </w:t>
      </w:r>
      <w:proofErr w:type="spellStart"/>
      <w:r>
        <w:t>ámbito</w:t>
      </w:r>
      <w:proofErr w:type="spellEnd"/>
      <w:r>
        <w:t xml:space="preserve"> competencial:</w:t>
      </w:r>
    </w:p>
    <w:p w14:paraId="75972BCC" w14:textId="77777777" w:rsidR="0059063E" w:rsidRPr="00EE33A3" w:rsidRDefault="0059063E" w:rsidP="0059063E">
      <w:pPr>
        <w:rPr>
          <w:u w:val="single"/>
        </w:rPr>
      </w:pPr>
      <w:r>
        <w:t xml:space="preserve">a) </w:t>
      </w:r>
      <w:proofErr w:type="spellStart"/>
      <w:r w:rsidRPr="00EE33A3">
        <w:rPr>
          <w:u w:val="single"/>
        </w:rPr>
        <w:t>Promoverán</w:t>
      </w:r>
      <w:proofErr w:type="spellEnd"/>
      <w:r w:rsidRPr="00EE33A3">
        <w:rPr>
          <w:u w:val="single"/>
        </w:rPr>
        <w:t xml:space="preserve"> la </w:t>
      </w:r>
      <w:proofErr w:type="spellStart"/>
      <w:r w:rsidRPr="00EE33A3">
        <w:rPr>
          <w:u w:val="single"/>
        </w:rPr>
        <w:t>participación</w:t>
      </w:r>
      <w:proofErr w:type="spellEnd"/>
      <w:r w:rsidRPr="00EE33A3">
        <w:rPr>
          <w:u w:val="single"/>
        </w:rPr>
        <w:t xml:space="preserve"> y las </w:t>
      </w:r>
      <w:proofErr w:type="spellStart"/>
      <w:r w:rsidRPr="00EE33A3">
        <w:rPr>
          <w:u w:val="single"/>
        </w:rPr>
        <w:t>actividades</w:t>
      </w:r>
      <w:proofErr w:type="spellEnd"/>
      <w:r w:rsidRPr="00EE33A3">
        <w:rPr>
          <w:u w:val="single"/>
        </w:rPr>
        <w:t xml:space="preserve"> que </w:t>
      </w:r>
      <w:proofErr w:type="spellStart"/>
      <w:r w:rsidRPr="00EE33A3">
        <w:rPr>
          <w:u w:val="single"/>
        </w:rPr>
        <w:t>contribuyan</w:t>
      </w:r>
      <w:proofErr w:type="spellEnd"/>
      <w:r w:rsidRPr="00EE33A3">
        <w:rPr>
          <w:u w:val="single"/>
        </w:rPr>
        <w:t xml:space="preserve"> a </w:t>
      </w:r>
      <w:proofErr w:type="spellStart"/>
      <w:r w:rsidRPr="00EE33A3">
        <w:rPr>
          <w:u w:val="single"/>
        </w:rPr>
        <w:t>alcanzar</w:t>
      </w:r>
      <w:proofErr w:type="spellEnd"/>
      <w:r w:rsidRPr="00EE33A3">
        <w:rPr>
          <w:u w:val="single"/>
        </w:rPr>
        <w:t xml:space="preserve"> los </w:t>
      </w:r>
      <w:proofErr w:type="spellStart"/>
      <w:r w:rsidRPr="00EE33A3">
        <w:rPr>
          <w:u w:val="single"/>
        </w:rPr>
        <w:t>objetivos</w:t>
      </w:r>
      <w:proofErr w:type="spellEnd"/>
      <w:r w:rsidRPr="00EE33A3">
        <w:rPr>
          <w:u w:val="single"/>
        </w:rPr>
        <w:t xml:space="preserve"> de la </w:t>
      </w:r>
      <w:proofErr w:type="spellStart"/>
      <w:r w:rsidRPr="00EE33A3">
        <w:rPr>
          <w:u w:val="single"/>
        </w:rPr>
        <w:t>presente</w:t>
      </w:r>
      <w:proofErr w:type="spellEnd"/>
      <w:r w:rsidRPr="00EE33A3">
        <w:rPr>
          <w:u w:val="single"/>
        </w:rPr>
        <w:t xml:space="preserve"> </w:t>
      </w:r>
      <w:proofErr w:type="spellStart"/>
      <w:r w:rsidRPr="00EE33A3">
        <w:rPr>
          <w:u w:val="single"/>
        </w:rPr>
        <w:t>ley</w:t>
      </w:r>
      <w:proofErr w:type="spellEnd"/>
      <w:r w:rsidRPr="00EE33A3">
        <w:rPr>
          <w:u w:val="single"/>
        </w:rPr>
        <w:t>.</w:t>
      </w:r>
    </w:p>
    <w:p w14:paraId="7295F800" w14:textId="77777777" w:rsidR="0059063E" w:rsidRDefault="0059063E" w:rsidP="0059063E">
      <w:r>
        <w:t xml:space="preserve">b) </w:t>
      </w:r>
      <w:proofErr w:type="spellStart"/>
      <w:r w:rsidRPr="00EE33A3">
        <w:rPr>
          <w:u w:val="single"/>
        </w:rPr>
        <w:t>Desarrollarán</w:t>
      </w:r>
      <w:proofErr w:type="spellEnd"/>
      <w:r w:rsidRPr="00EE33A3">
        <w:rPr>
          <w:u w:val="single"/>
        </w:rPr>
        <w:t xml:space="preserve"> y </w:t>
      </w:r>
      <w:proofErr w:type="spellStart"/>
      <w:r w:rsidRPr="00EE33A3">
        <w:rPr>
          <w:u w:val="single"/>
        </w:rPr>
        <w:t>aplicarán</w:t>
      </w:r>
      <w:proofErr w:type="spellEnd"/>
      <w:r w:rsidRPr="00EE33A3">
        <w:rPr>
          <w:u w:val="single"/>
        </w:rPr>
        <w:t xml:space="preserve"> </w:t>
      </w:r>
      <w:proofErr w:type="spellStart"/>
      <w:r w:rsidRPr="00EE33A3">
        <w:rPr>
          <w:u w:val="single"/>
        </w:rPr>
        <w:t>incentivos</w:t>
      </w:r>
      <w:proofErr w:type="spellEnd"/>
      <w:r w:rsidRPr="00EE33A3">
        <w:rPr>
          <w:u w:val="single"/>
        </w:rPr>
        <w:t xml:space="preserve"> </w:t>
      </w:r>
      <w:proofErr w:type="spellStart"/>
      <w:r w:rsidRPr="00EE33A3">
        <w:rPr>
          <w:u w:val="single"/>
        </w:rPr>
        <w:t>positivos</w:t>
      </w:r>
      <w:proofErr w:type="spellEnd"/>
      <w:r w:rsidRPr="00EE33A3">
        <w:rPr>
          <w:u w:val="single"/>
        </w:rPr>
        <w:t xml:space="preserve"> para la </w:t>
      </w:r>
      <w:proofErr w:type="spellStart"/>
      <w:r w:rsidRPr="00EE33A3">
        <w:rPr>
          <w:u w:val="single"/>
        </w:rPr>
        <w:t>conservación</w:t>
      </w:r>
      <w:proofErr w:type="spellEnd"/>
      <w:r w:rsidRPr="00EE33A3">
        <w:rPr>
          <w:u w:val="single"/>
        </w:rPr>
        <w:t xml:space="preserve"> y uso sostenible del </w:t>
      </w:r>
      <w:proofErr w:type="spellStart"/>
      <w:r w:rsidRPr="00EE33A3">
        <w:rPr>
          <w:u w:val="single"/>
        </w:rPr>
        <w:t>patrimonio</w:t>
      </w:r>
      <w:proofErr w:type="spellEnd"/>
      <w:r w:rsidRPr="00EE33A3">
        <w:rPr>
          <w:u w:val="single"/>
        </w:rPr>
        <w:t xml:space="preserve"> natural y la </w:t>
      </w:r>
      <w:proofErr w:type="spellStart"/>
      <w:r w:rsidRPr="00EE33A3">
        <w:rPr>
          <w:u w:val="single"/>
        </w:rPr>
        <w:t>biodiversidad</w:t>
      </w:r>
      <w:proofErr w:type="spellEnd"/>
      <w:r>
        <w:t xml:space="preserve"> e </w:t>
      </w:r>
      <w:proofErr w:type="spellStart"/>
      <w:r>
        <w:t>identificarán</w:t>
      </w:r>
      <w:proofErr w:type="spellEnd"/>
      <w:r>
        <w:t xml:space="preserve"> y, en la </w:t>
      </w:r>
      <w:proofErr w:type="spellStart"/>
      <w:r>
        <w:t>medida</w:t>
      </w:r>
      <w:proofErr w:type="spellEnd"/>
      <w:r>
        <w:t xml:space="preserve"> de lo </w:t>
      </w:r>
      <w:proofErr w:type="spellStart"/>
      <w:r>
        <w:t>posible</w:t>
      </w:r>
      <w:proofErr w:type="spellEnd"/>
      <w:r>
        <w:t xml:space="preserve">, </w:t>
      </w:r>
      <w:proofErr w:type="spellStart"/>
      <w:r>
        <w:t>eliminarán</w:t>
      </w:r>
      <w:proofErr w:type="spellEnd"/>
      <w:r>
        <w:t xml:space="preserve"> los </w:t>
      </w:r>
      <w:proofErr w:type="spellStart"/>
      <w:r>
        <w:t>incentivos</w:t>
      </w:r>
      <w:proofErr w:type="spellEnd"/>
      <w:r>
        <w:t xml:space="preserve"> </w:t>
      </w:r>
      <w:proofErr w:type="spellStart"/>
      <w:r>
        <w:t>contrarios</w:t>
      </w:r>
      <w:proofErr w:type="spellEnd"/>
      <w:r>
        <w:t xml:space="preserve"> a </w:t>
      </w:r>
      <w:proofErr w:type="spellStart"/>
      <w:r>
        <w:t>su</w:t>
      </w:r>
      <w:proofErr w:type="spellEnd"/>
      <w:r>
        <w:t xml:space="preserve"> </w:t>
      </w:r>
      <w:proofErr w:type="spellStart"/>
      <w:r>
        <w:t>conservación</w:t>
      </w:r>
      <w:proofErr w:type="spellEnd"/>
      <w:r>
        <w:t>.</w:t>
      </w:r>
    </w:p>
    <w:p w14:paraId="1246CFDA" w14:textId="77777777" w:rsidR="0059063E" w:rsidRDefault="0059063E" w:rsidP="0059063E">
      <w:r>
        <w:t xml:space="preserve">c) </w:t>
      </w:r>
      <w:proofErr w:type="spellStart"/>
      <w:r w:rsidRPr="00EE33A3">
        <w:rPr>
          <w:u w:val="single"/>
        </w:rPr>
        <w:t>Promoverán</w:t>
      </w:r>
      <w:proofErr w:type="spellEnd"/>
      <w:r w:rsidRPr="00EE33A3">
        <w:rPr>
          <w:u w:val="single"/>
        </w:rPr>
        <w:t xml:space="preserve"> la </w:t>
      </w:r>
      <w:proofErr w:type="spellStart"/>
      <w:r w:rsidRPr="00EE33A3">
        <w:rPr>
          <w:u w:val="single"/>
        </w:rPr>
        <w:t>utilización</w:t>
      </w:r>
      <w:proofErr w:type="spellEnd"/>
      <w:r w:rsidRPr="00EE33A3">
        <w:rPr>
          <w:u w:val="single"/>
        </w:rPr>
        <w:t xml:space="preserve"> de </w:t>
      </w:r>
      <w:proofErr w:type="spellStart"/>
      <w:r w:rsidRPr="00EE33A3">
        <w:rPr>
          <w:u w:val="single"/>
        </w:rPr>
        <w:t>medidas</w:t>
      </w:r>
      <w:proofErr w:type="spellEnd"/>
      <w:r w:rsidRPr="00EE33A3">
        <w:rPr>
          <w:u w:val="single"/>
        </w:rPr>
        <w:t xml:space="preserve"> </w:t>
      </w:r>
      <w:proofErr w:type="spellStart"/>
      <w:r w:rsidRPr="00EE33A3">
        <w:rPr>
          <w:u w:val="single"/>
        </w:rPr>
        <w:t>fiscales</w:t>
      </w:r>
      <w:proofErr w:type="spellEnd"/>
      <w:r w:rsidRPr="00EE33A3">
        <w:rPr>
          <w:u w:val="single"/>
        </w:rPr>
        <w:t xml:space="preserve"> y </w:t>
      </w:r>
      <w:proofErr w:type="spellStart"/>
      <w:r w:rsidRPr="00EE33A3">
        <w:rPr>
          <w:u w:val="single"/>
        </w:rPr>
        <w:t>otros</w:t>
      </w:r>
      <w:proofErr w:type="spellEnd"/>
      <w:r w:rsidRPr="00EE33A3">
        <w:rPr>
          <w:u w:val="single"/>
        </w:rPr>
        <w:t xml:space="preserve"> </w:t>
      </w:r>
      <w:proofErr w:type="spellStart"/>
      <w:r w:rsidRPr="00EE33A3">
        <w:rPr>
          <w:u w:val="single"/>
        </w:rPr>
        <w:t>incentivos</w:t>
      </w:r>
      <w:proofErr w:type="spellEnd"/>
      <w:r w:rsidRPr="00EE33A3">
        <w:rPr>
          <w:u w:val="single"/>
        </w:rPr>
        <w:t xml:space="preserve"> </w:t>
      </w:r>
      <w:proofErr w:type="spellStart"/>
      <w:r w:rsidRPr="00EE33A3">
        <w:rPr>
          <w:u w:val="single"/>
        </w:rPr>
        <w:t>económicos</w:t>
      </w:r>
      <w:proofErr w:type="spellEnd"/>
      <w:r w:rsidRPr="00EE33A3">
        <w:rPr>
          <w:u w:val="single"/>
        </w:rPr>
        <w:t xml:space="preserve"> para la </w:t>
      </w:r>
      <w:proofErr w:type="spellStart"/>
      <w:r w:rsidRPr="00EE33A3">
        <w:rPr>
          <w:u w:val="single"/>
        </w:rPr>
        <w:t>realización</w:t>
      </w:r>
      <w:proofErr w:type="spellEnd"/>
      <w:r w:rsidRPr="00EE33A3">
        <w:rPr>
          <w:u w:val="single"/>
        </w:rPr>
        <w:t xml:space="preserve"> de </w:t>
      </w:r>
      <w:proofErr w:type="spellStart"/>
      <w:r w:rsidRPr="00EE33A3">
        <w:rPr>
          <w:u w:val="single"/>
        </w:rPr>
        <w:t>iniciativas</w:t>
      </w:r>
      <w:proofErr w:type="spellEnd"/>
      <w:r w:rsidRPr="00EE33A3">
        <w:rPr>
          <w:u w:val="single"/>
        </w:rPr>
        <w:t xml:space="preserve"> </w:t>
      </w:r>
      <w:proofErr w:type="spellStart"/>
      <w:r w:rsidRPr="00EE33A3">
        <w:rPr>
          <w:u w:val="single"/>
        </w:rPr>
        <w:t>privadas</w:t>
      </w:r>
      <w:proofErr w:type="spellEnd"/>
      <w:r w:rsidRPr="00EE33A3">
        <w:rPr>
          <w:u w:val="single"/>
        </w:rPr>
        <w:t xml:space="preserve"> de </w:t>
      </w:r>
      <w:proofErr w:type="spellStart"/>
      <w:r w:rsidRPr="00EE33A3">
        <w:rPr>
          <w:u w:val="single"/>
        </w:rPr>
        <w:t>conservación</w:t>
      </w:r>
      <w:proofErr w:type="spellEnd"/>
      <w:r w:rsidRPr="00EE33A3">
        <w:rPr>
          <w:u w:val="single"/>
        </w:rPr>
        <w:t xml:space="preserve"> de la </w:t>
      </w:r>
      <w:proofErr w:type="spellStart"/>
      <w:r w:rsidRPr="00EE33A3">
        <w:rPr>
          <w:u w:val="single"/>
        </w:rPr>
        <w:t>naturaleza</w:t>
      </w:r>
      <w:proofErr w:type="spellEnd"/>
      <w:r>
        <w:t xml:space="preserve">, y para la </w:t>
      </w:r>
      <w:proofErr w:type="spellStart"/>
      <w:r>
        <w:t>desincentivación</w:t>
      </w:r>
      <w:proofErr w:type="spellEnd"/>
      <w:r>
        <w:t xml:space="preserve"> de </w:t>
      </w:r>
      <w:proofErr w:type="spellStart"/>
      <w:r>
        <w:t>aquéllas</w:t>
      </w:r>
      <w:proofErr w:type="spellEnd"/>
      <w:r>
        <w:t xml:space="preserve"> con </w:t>
      </w:r>
      <w:proofErr w:type="spellStart"/>
      <w:r>
        <w:t>incidencia</w:t>
      </w:r>
      <w:proofErr w:type="spellEnd"/>
      <w:r>
        <w:t xml:space="preserve"> negativa sobre la </w:t>
      </w:r>
      <w:proofErr w:type="spellStart"/>
      <w:r>
        <w:t>conservación</w:t>
      </w:r>
      <w:proofErr w:type="spellEnd"/>
      <w:r>
        <w:t xml:space="preserve"> de la </w:t>
      </w:r>
      <w:proofErr w:type="spellStart"/>
      <w:r>
        <w:t>biodiversidad</w:t>
      </w:r>
      <w:proofErr w:type="spellEnd"/>
      <w:r>
        <w:t xml:space="preserve"> y el uso sostenible del </w:t>
      </w:r>
      <w:proofErr w:type="spellStart"/>
      <w:r>
        <w:t>patrimonio</w:t>
      </w:r>
      <w:proofErr w:type="spellEnd"/>
      <w:r>
        <w:t xml:space="preserve"> natural.</w:t>
      </w:r>
    </w:p>
    <w:p w14:paraId="4BC719B4" w14:textId="77777777" w:rsidR="0059063E" w:rsidRDefault="0059063E" w:rsidP="0059063E">
      <w:r>
        <w:t xml:space="preserve">d) </w:t>
      </w:r>
      <w:proofErr w:type="spellStart"/>
      <w:r w:rsidRPr="00EE33A3">
        <w:rPr>
          <w:u w:val="single"/>
        </w:rPr>
        <w:t>Fomentarán</w:t>
      </w:r>
      <w:proofErr w:type="spellEnd"/>
      <w:r w:rsidRPr="00EE33A3">
        <w:rPr>
          <w:u w:val="single"/>
        </w:rPr>
        <w:t xml:space="preserve">, a través de </w:t>
      </w:r>
      <w:proofErr w:type="spellStart"/>
      <w:r w:rsidRPr="00EE33A3">
        <w:rPr>
          <w:u w:val="single"/>
        </w:rPr>
        <w:t>programas</w:t>
      </w:r>
      <w:proofErr w:type="spellEnd"/>
      <w:r w:rsidRPr="00EE33A3">
        <w:rPr>
          <w:u w:val="single"/>
        </w:rPr>
        <w:t xml:space="preserve"> de </w:t>
      </w:r>
      <w:proofErr w:type="spellStart"/>
      <w:r w:rsidRPr="00EE33A3">
        <w:rPr>
          <w:u w:val="single"/>
        </w:rPr>
        <w:t>formación</w:t>
      </w:r>
      <w:proofErr w:type="spellEnd"/>
      <w:r w:rsidRPr="00EE33A3">
        <w:rPr>
          <w:u w:val="single"/>
        </w:rPr>
        <w:t xml:space="preserve">, la </w:t>
      </w:r>
      <w:proofErr w:type="spellStart"/>
      <w:r w:rsidRPr="00EE33A3">
        <w:rPr>
          <w:u w:val="single"/>
        </w:rPr>
        <w:t>educación</w:t>
      </w:r>
      <w:proofErr w:type="spellEnd"/>
      <w:r w:rsidRPr="00EE33A3">
        <w:rPr>
          <w:u w:val="single"/>
        </w:rPr>
        <w:t xml:space="preserve"> e </w:t>
      </w:r>
      <w:proofErr w:type="spellStart"/>
      <w:r w:rsidRPr="00EE33A3">
        <w:rPr>
          <w:u w:val="single"/>
        </w:rPr>
        <w:t>información</w:t>
      </w:r>
      <w:proofErr w:type="spellEnd"/>
      <w:r w:rsidRPr="00EE33A3">
        <w:rPr>
          <w:u w:val="single"/>
        </w:rPr>
        <w:t xml:space="preserve"> general, con especial </w:t>
      </w:r>
      <w:proofErr w:type="spellStart"/>
      <w:r w:rsidRPr="00EE33A3">
        <w:rPr>
          <w:u w:val="single"/>
        </w:rPr>
        <w:t>atención</w:t>
      </w:r>
      <w:proofErr w:type="spellEnd"/>
      <w:r w:rsidRPr="00EE33A3">
        <w:rPr>
          <w:u w:val="single"/>
        </w:rPr>
        <w:t xml:space="preserve"> a los </w:t>
      </w:r>
      <w:proofErr w:type="spellStart"/>
      <w:r w:rsidRPr="00EE33A3">
        <w:rPr>
          <w:u w:val="single"/>
        </w:rPr>
        <w:t>usuarios</w:t>
      </w:r>
      <w:proofErr w:type="spellEnd"/>
      <w:r w:rsidRPr="00EE33A3">
        <w:rPr>
          <w:u w:val="single"/>
        </w:rPr>
        <w:t xml:space="preserve"> del </w:t>
      </w:r>
      <w:proofErr w:type="spellStart"/>
      <w:r w:rsidRPr="00EE33A3">
        <w:rPr>
          <w:u w:val="single"/>
        </w:rPr>
        <w:t>territorio</w:t>
      </w:r>
      <w:proofErr w:type="spellEnd"/>
      <w:r w:rsidRPr="00EE33A3">
        <w:rPr>
          <w:u w:val="single"/>
        </w:rPr>
        <w:t xml:space="preserve"> nacional</w:t>
      </w:r>
      <w:r>
        <w:t xml:space="preserve"> y del </w:t>
      </w:r>
      <w:proofErr w:type="spellStart"/>
      <w:r>
        <w:t>medio</w:t>
      </w:r>
      <w:proofErr w:type="spellEnd"/>
      <w:r>
        <w:t xml:space="preserve"> marino, sobre la </w:t>
      </w:r>
      <w:proofErr w:type="spellStart"/>
      <w:r>
        <w:t>necesidad</w:t>
      </w:r>
      <w:proofErr w:type="spellEnd"/>
      <w:r>
        <w:t xml:space="preserve"> de </w:t>
      </w:r>
      <w:proofErr w:type="spellStart"/>
      <w:r>
        <w:t>proteger</w:t>
      </w:r>
      <w:proofErr w:type="spellEnd"/>
      <w:r>
        <w:t xml:space="preserve"> el </w:t>
      </w:r>
      <w:proofErr w:type="spellStart"/>
      <w:r>
        <w:t>patrimonio</w:t>
      </w:r>
      <w:proofErr w:type="spellEnd"/>
      <w:r>
        <w:t xml:space="preserve"> natural y la </w:t>
      </w:r>
      <w:proofErr w:type="spellStart"/>
      <w:r>
        <w:t>biodiversidad</w:t>
      </w:r>
      <w:proofErr w:type="spellEnd"/>
      <w:r>
        <w:t>.</w:t>
      </w:r>
    </w:p>
    <w:p w14:paraId="050BB818" w14:textId="77777777" w:rsidR="0059063E" w:rsidRDefault="0059063E" w:rsidP="0059063E">
      <w:r>
        <w:t xml:space="preserve">e) Se </w:t>
      </w:r>
      <w:proofErr w:type="spellStart"/>
      <w:r w:rsidRPr="00EE33A3">
        <w:rPr>
          <w:u w:val="single"/>
        </w:rPr>
        <w:t>dotarán</w:t>
      </w:r>
      <w:proofErr w:type="spellEnd"/>
      <w:r w:rsidRPr="00EE33A3">
        <w:rPr>
          <w:u w:val="single"/>
        </w:rPr>
        <w:t xml:space="preserve"> de </w:t>
      </w:r>
      <w:proofErr w:type="spellStart"/>
      <w:r w:rsidRPr="00EE33A3">
        <w:rPr>
          <w:u w:val="single"/>
        </w:rPr>
        <w:t>herramientas</w:t>
      </w:r>
      <w:proofErr w:type="spellEnd"/>
      <w:r w:rsidRPr="00EE33A3">
        <w:rPr>
          <w:u w:val="single"/>
        </w:rPr>
        <w:t xml:space="preserve"> que </w:t>
      </w:r>
      <w:proofErr w:type="spellStart"/>
      <w:r w:rsidRPr="00EE33A3">
        <w:rPr>
          <w:u w:val="single"/>
        </w:rPr>
        <w:t>permitan</w:t>
      </w:r>
      <w:proofErr w:type="spellEnd"/>
      <w:r w:rsidRPr="00EE33A3">
        <w:rPr>
          <w:u w:val="single"/>
        </w:rPr>
        <w:t xml:space="preserve"> </w:t>
      </w:r>
      <w:proofErr w:type="spellStart"/>
      <w:r w:rsidRPr="00EE33A3">
        <w:rPr>
          <w:u w:val="single"/>
        </w:rPr>
        <w:t>conocer</w:t>
      </w:r>
      <w:proofErr w:type="spellEnd"/>
      <w:r w:rsidRPr="00EE33A3">
        <w:rPr>
          <w:u w:val="single"/>
        </w:rPr>
        <w:t xml:space="preserve"> el </w:t>
      </w:r>
      <w:proofErr w:type="spellStart"/>
      <w:r w:rsidRPr="00EE33A3">
        <w:rPr>
          <w:u w:val="single"/>
        </w:rPr>
        <w:t>estado</w:t>
      </w:r>
      <w:proofErr w:type="spellEnd"/>
      <w:r w:rsidRPr="00EE33A3">
        <w:rPr>
          <w:u w:val="single"/>
        </w:rPr>
        <w:t xml:space="preserve"> de </w:t>
      </w:r>
      <w:proofErr w:type="spellStart"/>
      <w:r w:rsidRPr="00EE33A3">
        <w:rPr>
          <w:u w:val="single"/>
        </w:rPr>
        <w:t>conservación</w:t>
      </w:r>
      <w:proofErr w:type="spellEnd"/>
      <w:r w:rsidRPr="00EE33A3">
        <w:rPr>
          <w:u w:val="single"/>
        </w:rPr>
        <w:t xml:space="preserve"> del </w:t>
      </w:r>
      <w:proofErr w:type="spellStart"/>
      <w:r w:rsidRPr="00EE33A3">
        <w:rPr>
          <w:u w:val="single"/>
        </w:rPr>
        <w:t>Patrimonio</w:t>
      </w:r>
      <w:proofErr w:type="spellEnd"/>
      <w:r w:rsidRPr="00EE33A3">
        <w:rPr>
          <w:u w:val="single"/>
        </w:rPr>
        <w:t xml:space="preserve"> Natural y de la </w:t>
      </w:r>
      <w:proofErr w:type="spellStart"/>
      <w:r w:rsidRPr="00EE33A3">
        <w:rPr>
          <w:u w:val="single"/>
        </w:rPr>
        <w:t>Biodiversidad</w:t>
      </w:r>
      <w:proofErr w:type="spellEnd"/>
      <w:r w:rsidRPr="00EE33A3">
        <w:rPr>
          <w:u w:val="single"/>
        </w:rPr>
        <w:t xml:space="preserve">, y las </w:t>
      </w:r>
      <w:proofErr w:type="spellStart"/>
      <w:r w:rsidRPr="00EE33A3">
        <w:rPr>
          <w:u w:val="single"/>
        </w:rPr>
        <w:t>causas</w:t>
      </w:r>
      <w:proofErr w:type="spellEnd"/>
      <w:r w:rsidRPr="00EE33A3">
        <w:rPr>
          <w:u w:val="single"/>
        </w:rPr>
        <w:t xml:space="preserve"> que </w:t>
      </w:r>
      <w:proofErr w:type="spellStart"/>
      <w:r w:rsidRPr="00EE33A3">
        <w:rPr>
          <w:u w:val="single"/>
        </w:rPr>
        <w:t>determinan</w:t>
      </w:r>
      <w:proofErr w:type="spellEnd"/>
      <w:r w:rsidRPr="00EE33A3">
        <w:rPr>
          <w:u w:val="single"/>
        </w:rPr>
        <w:t xml:space="preserve"> </w:t>
      </w:r>
      <w:proofErr w:type="spellStart"/>
      <w:r w:rsidRPr="00EE33A3">
        <w:rPr>
          <w:u w:val="single"/>
        </w:rPr>
        <w:t>sus</w:t>
      </w:r>
      <w:proofErr w:type="spellEnd"/>
      <w:r w:rsidRPr="00EE33A3">
        <w:rPr>
          <w:u w:val="single"/>
        </w:rPr>
        <w:t xml:space="preserve"> </w:t>
      </w:r>
      <w:proofErr w:type="spellStart"/>
      <w:r w:rsidRPr="00EE33A3">
        <w:rPr>
          <w:u w:val="single"/>
        </w:rPr>
        <w:t>cambios</w:t>
      </w:r>
      <w:proofErr w:type="spellEnd"/>
      <w:r w:rsidRPr="00EE33A3">
        <w:rPr>
          <w:u w:val="single"/>
        </w:rPr>
        <w:t xml:space="preserve">, para </w:t>
      </w:r>
      <w:proofErr w:type="spellStart"/>
      <w:r w:rsidRPr="00EE33A3">
        <w:rPr>
          <w:u w:val="single"/>
        </w:rPr>
        <w:t>diseñar</w:t>
      </w:r>
      <w:proofErr w:type="spellEnd"/>
      <w:r w:rsidRPr="00EE33A3">
        <w:rPr>
          <w:u w:val="single"/>
        </w:rPr>
        <w:t xml:space="preserve"> las </w:t>
      </w:r>
      <w:proofErr w:type="spellStart"/>
      <w:r w:rsidRPr="00EE33A3">
        <w:rPr>
          <w:u w:val="single"/>
        </w:rPr>
        <w:t>medidas</w:t>
      </w:r>
      <w:proofErr w:type="spellEnd"/>
      <w:r w:rsidRPr="00EE33A3">
        <w:rPr>
          <w:u w:val="single"/>
        </w:rPr>
        <w:t xml:space="preserve"> que </w:t>
      </w:r>
      <w:proofErr w:type="spellStart"/>
      <w:r w:rsidRPr="00EE33A3">
        <w:rPr>
          <w:u w:val="single"/>
        </w:rPr>
        <w:t>proceda</w:t>
      </w:r>
      <w:proofErr w:type="spellEnd"/>
      <w:r w:rsidRPr="00EE33A3">
        <w:rPr>
          <w:u w:val="single"/>
        </w:rPr>
        <w:t xml:space="preserve"> adoptar</w:t>
      </w:r>
      <w:r>
        <w:t xml:space="preserve">, </w:t>
      </w:r>
      <w:proofErr w:type="spellStart"/>
      <w:r>
        <w:t>incluyendo</w:t>
      </w:r>
      <w:proofErr w:type="spellEnd"/>
      <w:r>
        <w:t xml:space="preserve"> las de </w:t>
      </w:r>
      <w:proofErr w:type="spellStart"/>
      <w:r>
        <w:t>adaptación</w:t>
      </w:r>
      <w:proofErr w:type="spellEnd"/>
      <w:r>
        <w:t xml:space="preserve"> y </w:t>
      </w:r>
      <w:proofErr w:type="spellStart"/>
      <w:r>
        <w:t>mitigación</w:t>
      </w:r>
      <w:proofErr w:type="spellEnd"/>
      <w:r>
        <w:t xml:space="preserve"> para </w:t>
      </w:r>
      <w:proofErr w:type="spellStart"/>
      <w:r>
        <w:t>minimizar</w:t>
      </w:r>
      <w:proofErr w:type="spellEnd"/>
      <w:r>
        <w:t xml:space="preserve"> los </w:t>
      </w:r>
      <w:proofErr w:type="spellStart"/>
      <w:r>
        <w:t>riesgos</w:t>
      </w:r>
      <w:proofErr w:type="spellEnd"/>
      <w:r>
        <w:t xml:space="preserve"> e </w:t>
      </w:r>
      <w:proofErr w:type="spellStart"/>
      <w:r>
        <w:t>impactos</w:t>
      </w:r>
      <w:proofErr w:type="spellEnd"/>
      <w:r>
        <w:t xml:space="preserve"> del </w:t>
      </w:r>
      <w:proofErr w:type="spellStart"/>
      <w:r>
        <w:t>cambio</w:t>
      </w:r>
      <w:proofErr w:type="spellEnd"/>
      <w:r>
        <w:t xml:space="preserve"> </w:t>
      </w:r>
      <w:proofErr w:type="spellStart"/>
      <w:r>
        <w:t>climático</w:t>
      </w:r>
      <w:proofErr w:type="spellEnd"/>
      <w:r>
        <w:t xml:space="preserve"> sobre la </w:t>
      </w:r>
      <w:proofErr w:type="spellStart"/>
      <w:r>
        <w:t>biodiversidad</w:t>
      </w:r>
      <w:proofErr w:type="spellEnd"/>
      <w:r>
        <w:t xml:space="preserve"> y para </w:t>
      </w:r>
      <w:proofErr w:type="spellStart"/>
      <w:r>
        <w:t>asegurar</w:t>
      </w:r>
      <w:proofErr w:type="spellEnd"/>
      <w:r>
        <w:t xml:space="preserve"> la </w:t>
      </w:r>
      <w:proofErr w:type="spellStart"/>
      <w:r>
        <w:t>persistencia</w:t>
      </w:r>
      <w:proofErr w:type="spellEnd"/>
      <w:r>
        <w:t xml:space="preserve"> de las especies en un </w:t>
      </w:r>
      <w:proofErr w:type="spellStart"/>
      <w:r>
        <w:t>contexto</w:t>
      </w:r>
      <w:proofErr w:type="spellEnd"/>
      <w:r>
        <w:t xml:space="preserve"> de </w:t>
      </w:r>
      <w:proofErr w:type="spellStart"/>
      <w:r>
        <w:t>cambio</w:t>
      </w:r>
      <w:proofErr w:type="spellEnd"/>
      <w:r>
        <w:t xml:space="preserve"> </w:t>
      </w:r>
      <w:proofErr w:type="spellStart"/>
      <w:r>
        <w:t>climático</w:t>
      </w:r>
      <w:proofErr w:type="spellEnd"/>
      <w:r>
        <w:t>.</w:t>
      </w:r>
    </w:p>
    <w:p w14:paraId="3F1CF1CE" w14:textId="77777777" w:rsidR="0059063E" w:rsidRDefault="0059063E" w:rsidP="0059063E">
      <w:r>
        <w:t xml:space="preserve">f) </w:t>
      </w:r>
      <w:proofErr w:type="spellStart"/>
      <w:r>
        <w:t>Integrarán</w:t>
      </w:r>
      <w:proofErr w:type="spellEnd"/>
      <w:r>
        <w:t xml:space="preserve"> en las </w:t>
      </w:r>
      <w:proofErr w:type="spellStart"/>
      <w:r>
        <w:t>políticas</w:t>
      </w:r>
      <w:proofErr w:type="spellEnd"/>
      <w:r>
        <w:t xml:space="preserve"> </w:t>
      </w:r>
      <w:proofErr w:type="spellStart"/>
      <w:r>
        <w:t>sectoriales</w:t>
      </w:r>
      <w:proofErr w:type="spellEnd"/>
      <w:r>
        <w:t xml:space="preserve"> los </w:t>
      </w:r>
      <w:proofErr w:type="spellStart"/>
      <w:r>
        <w:t>objetivos</w:t>
      </w:r>
      <w:proofErr w:type="spellEnd"/>
      <w:r>
        <w:t xml:space="preserve"> y las </w:t>
      </w:r>
      <w:proofErr w:type="spellStart"/>
      <w:r>
        <w:t>previsiones</w:t>
      </w:r>
      <w:proofErr w:type="spellEnd"/>
      <w:r>
        <w:t xml:space="preserve"> </w:t>
      </w:r>
      <w:proofErr w:type="spellStart"/>
      <w:r>
        <w:t>necesarios</w:t>
      </w:r>
      <w:proofErr w:type="spellEnd"/>
      <w:r>
        <w:t xml:space="preserve"> para la </w:t>
      </w:r>
      <w:proofErr w:type="spellStart"/>
      <w:r>
        <w:t>conservación</w:t>
      </w:r>
      <w:proofErr w:type="spellEnd"/>
      <w:r>
        <w:t xml:space="preserve"> y </w:t>
      </w:r>
      <w:proofErr w:type="spellStart"/>
      <w:r>
        <w:t>valoración</w:t>
      </w:r>
      <w:proofErr w:type="spellEnd"/>
      <w:r>
        <w:t xml:space="preserve"> del </w:t>
      </w:r>
      <w:proofErr w:type="spellStart"/>
      <w:r>
        <w:t>Patrimonio</w:t>
      </w:r>
      <w:proofErr w:type="spellEnd"/>
      <w:r>
        <w:t xml:space="preserve"> Natural, la </w:t>
      </w:r>
      <w:proofErr w:type="spellStart"/>
      <w:r>
        <w:t>protección</w:t>
      </w:r>
      <w:proofErr w:type="spellEnd"/>
      <w:r>
        <w:t xml:space="preserve"> de la </w:t>
      </w:r>
      <w:proofErr w:type="spellStart"/>
      <w:r>
        <w:t>Biodiversidad</w:t>
      </w:r>
      <w:proofErr w:type="spellEnd"/>
      <w:r>
        <w:t xml:space="preserve"> y la </w:t>
      </w:r>
      <w:proofErr w:type="spellStart"/>
      <w:r>
        <w:t>Geodiversidad</w:t>
      </w:r>
      <w:proofErr w:type="spellEnd"/>
      <w:r>
        <w:t xml:space="preserve">, la </w:t>
      </w:r>
      <w:proofErr w:type="spellStart"/>
      <w:r>
        <w:t>conservación</w:t>
      </w:r>
      <w:proofErr w:type="spellEnd"/>
      <w:r>
        <w:t xml:space="preserve"> y el uso sostenible de los recursos </w:t>
      </w:r>
      <w:proofErr w:type="spellStart"/>
      <w:r>
        <w:t>naturales</w:t>
      </w:r>
      <w:proofErr w:type="spellEnd"/>
      <w:r>
        <w:t xml:space="preserve">, la </w:t>
      </w:r>
      <w:proofErr w:type="spellStart"/>
      <w:r>
        <w:t>prevención</w:t>
      </w:r>
      <w:proofErr w:type="spellEnd"/>
      <w:r>
        <w:t xml:space="preserve"> de la </w:t>
      </w:r>
      <w:proofErr w:type="spellStart"/>
      <w:r>
        <w:t>fragmentación</w:t>
      </w:r>
      <w:proofErr w:type="spellEnd"/>
      <w:r>
        <w:t xml:space="preserve"> de los </w:t>
      </w:r>
      <w:proofErr w:type="spellStart"/>
      <w:r>
        <w:t>hábitats</w:t>
      </w:r>
      <w:proofErr w:type="spellEnd"/>
      <w:r>
        <w:t xml:space="preserve"> y el </w:t>
      </w:r>
      <w:proofErr w:type="spellStart"/>
      <w:r>
        <w:t>mantenimiento</w:t>
      </w:r>
      <w:proofErr w:type="spellEnd"/>
      <w:r>
        <w:t xml:space="preserve"> y, en </w:t>
      </w:r>
      <w:proofErr w:type="spellStart"/>
      <w:r>
        <w:t>su</w:t>
      </w:r>
      <w:proofErr w:type="spellEnd"/>
      <w:r>
        <w:t xml:space="preserve"> caso, la </w:t>
      </w:r>
      <w:proofErr w:type="spellStart"/>
      <w:r>
        <w:t>restauración</w:t>
      </w:r>
      <w:proofErr w:type="spellEnd"/>
      <w:r>
        <w:t xml:space="preserve"> de la </w:t>
      </w:r>
      <w:proofErr w:type="spellStart"/>
      <w:r>
        <w:t>integridad</w:t>
      </w:r>
      <w:proofErr w:type="spellEnd"/>
      <w:r>
        <w:t xml:space="preserve"> de los </w:t>
      </w:r>
      <w:proofErr w:type="spellStart"/>
      <w:r>
        <w:t>ecosistemas</w:t>
      </w:r>
      <w:proofErr w:type="spellEnd"/>
      <w:r>
        <w:t>.</w:t>
      </w:r>
    </w:p>
    <w:p w14:paraId="729D4BB2" w14:textId="21E21E28" w:rsidR="00770E54" w:rsidRDefault="0059063E" w:rsidP="0059063E">
      <w:pPr>
        <w:rPr>
          <w:u w:val="single"/>
        </w:rPr>
      </w:pPr>
      <w:r>
        <w:lastRenderedPageBreak/>
        <w:t xml:space="preserve">g) </w:t>
      </w:r>
      <w:proofErr w:type="spellStart"/>
      <w:r w:rsidRPr="00EE33A3">
        <w:rPr>
          <w:u w:val="single"/>
        </w:rPr>
        <w:t>Fomentarán</w:t>
      </w:r>
      <w:proofErr w:type="spellEnd"/>
      <w:r w:rsidRPr="00EE33A3">
        <w:rPr>
          <w:u w:val="single"/>
        </w:rPr>
        <w:t xml:space="preserve"> el </w:t>
      </w:r>
      <w:proofErr w:type="spellStart"/>
      <w:r w:rsidRPr="00EE33A3">
        <w:rPr>
          <w:u w:val="single"/>
        </w:rPr>
        <w:t>aumento</w:t>
      </w:r>
      <w:proofErr w:type="spellEnd"/>
      <w:r w:rsidRPr="00EE33A3">
        <w:rPr>
          <w:u w:val="single"/>
        </w:rPr>
        <w:t xml:space="preserve"> de los </w:t>
      </w:r>
      <w:proofErr w:type="spellStart"/>
      <w:r w:rsidRPr="00EE33A3">
        <w:rPr>
          <w:u w:val="single"/>
        </w:rPr>
        <w:t>conocimientos</w:t>
      </w:r>
      <w:proofErr w:type="spellEnd"/>
      <w:r w:rsidRPr="00EE33A3">
        <w:rPr>
          <w:u w:val="single"/>
        </w:rPr>
        <w:t xml:space="preserve">, la base científica y las </w:t>
      </w:r>
      <w:proofErr w:type="spellStart"/>
      <w:r w:rsidRPr="00EE33A3">
        <w:rPr>
          <w:u w:val="single"/>
        </w:rPr>
        <w:t>tecnologías</w:t>
      </w:r>
      <w:proofErr w:type="spellEnd"/>
      <w:r w:rsidRPr="00EE33A3">
        <w:rPr>
          <w:u w:val="single"/>
        </w:rPr>
        <w:t xml:space="preserve"> </w:t>
      </w:r>
      <w:proofErr w:type="spellStart"/>
      <w:r w:rsidRPr="00EE33A3">
        <w:rPr>
          <w:u w:val="single"/>
        </w:rPr>
        <w:t>referidas</w:t>
      </w:r>
      <w:proofErr w:type="spellEnd"/>
      <w:r w:rsidRPr="00EE33A3">
        <w:rPr>
          <w:u w:val="single"/>
        </w:rPr>
        <w:t xml:space="preserve"> a la </w:t>
      </w:r>
      <w:proofErr w:type="spellStart"/>
      <w:r w:rsidRPr="00EE33A3">
        <w:rPr>
          <w:u w:val="single"/>
        </w:rPr>
        <w:t>diversidad</w:t>
      </w:r>
      <w:proofErr w:type="spellEnd"/>
      <w:r w:rsidRPr="00EE33A3">
        <w:rPr>
          <w:u w:val="single"/>
        </w:rPr>
        <w:t xml:space="preserve"> </w:t>
      </w:r>
      <w:proofErr w:type="spellStart"/>
      <w:r w:rsidRPr="00EE33A3">
        <w:rPr>
          <w:u w:val="single"/>
        </w:rPr>
        <w:t>biológica</w:t>
      </w:r>
      <w:proofErr w:type="spellEnd"/>
      <w:r w:rsidRPr="00EE33A3">
        <w:rPr>
          <w:u w:val="single"/>
        </w:rPr>
        <w:t xml:space="preserve">, </w:t>
      </w:r>
      <w:proofErr w:type="spellStart"/>
      <w:r w:rsidRPr="00EE33A3">
        <w:rPr>
          <w:u w:val="single"/>
        </w:rPr>
        <w:t>sus</w:t>
      </w:r>
      <w:proofErr w:type="spellEnd"/>
      <w:r w:rsidRPr="00EE33A3">
        <w:rPr>
          <w:u w:val="single"/>
        </w:rPr>
        <w:t xml:space="preserve"> valores y </w:t>
      </w:r>
      <w:proofErr w:type="spellStart"/>
      <w:r w:rsidRPr="00EE33A3">
        <w:rPr>
          <w:u w:val="single"/>
        </w:rPr>
        <w:t>funcionamiento</w:t>
      </w:r>
      <w:proofErr w:type="spellEnd"/>
      <w:r w:rsidRPr="00EE33A3">
        <w:rPr>
          <w:u w:val="single"/>
        </w:rPr>
        <w:t xml:space="preserve">, </w:t>
      </w:r>
      <w:proofErr w:type="spellStart"/>
      <w:r w:rsidRPr="00EE33A3">
        <w:rPr>
          <w:u w:val="single"/>
        </w:rPr>
        <w:t>su</w:t>
      </w:r>
      <w:proofErr w:type="spellEnd"/>
      <w:r w:rsidRPr="00EE33A3">
        <w:rPr>
          <w:u w:val="single"/>
        </w:rPr>
        <w:t xml:space="preserve"> </w:t>
      </w:r>
      <w:proofErr w:type="spellStart"/>
      <w:r w:rsidRPr="00EE33A3">
        <w:rPr>
          <w:u w:val="single"/>
        </w:rPr>
        <w:t>estado</w:t>
      </w:r>
      <w:proofErr w:type="spellEnd"/>
      <w:r w:rsidRPr="00EE33A3">
        <w:rPr>
          <w:u w:val="single"/>
        </w:rPr>
        <w:t xml:space="preserve"> y </w:t>
      </w:r>
      <w:proofErr w:type="spellStart"/>
      <w:r w:rsidRPr="00EE33A3">
        <w:rPr>
          <w:u w:val="single"/>
        </w:rPr>
        <w:t>tendencias</w:t>
      </w:r>
      <w:proofErr w:type="spellEnd"/>
      <w:r w:rsidRPr="00EE33A3">
        <w:rPr>
          <w:u w:val="single"/>
        </w:rPr>
        <w:t xml:space="preserve"> y las </w:t>
      </w:r>
      <w:proofErr w:type="spellStart"/>
      <w:r w:rsidRPr="00EE33A3">
        <w:rPr>
          <w:u w:val="single"/>
        </w:rPr>
        <w:t>consecuencias</w:t>
      </w:r>
      <w:proofErr w:type="spellEnd"/>
      <w:r w:rsidRPr="00EE33A3">
        <w:rPr>
          <w:u w:val="single"/>
        </w:rPr>
        <w:t xml:space="preserve"> de </w:t>
      </w:r>
      <w:proofErr w:type="spellStart"/>
      <w:r w:rsidRPr="00EE33A3">
        <w:rPr>
          <w:u w:val="single"/>
        </w:rPr>
        <w:t>su</w:t>
      </w:r>
      <w:proofErr w:type="spellEnd"/>
      <w:r w:rsidRPr="00EE33A3">
        <w:rPr>
          <w:u w:val="single"/>
        </w:rPr>
        <w:t xml:space="preserve"> </w:t>
      </w:r>
      <w:proofErr w:type="spellStart"/>
      <w:r w:rsidRPr="00EE33A3">
        <w:rPr>
          <w:u w:val="single"/>
        </w:rPr>
        <w:t>pérdida</w:t>
      </w:r>
      <w:proofErr w:type="spellEnd"/>
      <w:r w:rsidRPr="00EE33A3">
        <w:rPr>
          <w:u w:val="single"/>
        </w:rPr>
        <w:t>.</w:t>
      </w:r>
    </w:p>
    <w:p w14:paraId="7AABB0E1" w14:textId="27ADAB77" w:rsidR="00EE33A3" w:rsidRDefault="00EE33A3" w:rsidP="0059063E">
      <w:pPr>
        <w:rPr>
          <w:u w:val="single"/>
        </w:rPr>
      </w:pPr>
    </w:p>
    <w:p w14:paraId="4C97B44B" w14:textId="72EC86B2" w:rsidR="00EE33A3" w:rsidRDefault="00EE33A3" w:rsidP="0059063E">
      <w:pPr>
        <w:rPr>
          <w:u w:val="single"/>
        </w:rPr>
      </w:pPr>
    </w:p>
    <w:p w14:paraId="76F8589E" w14:textId="306C8C47" w:rsidR="00EE33A3" w:rsidRDefault="00EE33A3" w:rsidP="0059063E">
      <w:pPr>
        <w:rPr>
          <w:u w:val="single"/>
        </w:rPr>
      </w:pPr>
    </w:p>
    <w:p w14:paraId="4F4E4267" w14:textId="0856559E" w:rsidR="00EE33A3" w:rsidRDefault="00EE33A3" w:rsidP="0059063E">
      <w:pPr>
        <w:rPr>
          <w:u w:val="single"/>
        </w:rPr>
      </w:pPr>
    </w:p>
    <w:p w14:paraId="731F4CF6" w14:textId="77777777" w:rsidR="00EE33A3" w:rsidRPr="00EE33A3" w:rsidRDefault="00EE33A3" w:rsidP="0059063E">
      <w:pPr>
        <w:rPr>
          <w:u w:val="single"/>
        </w:rPr>
      </w:pPr>
    </w:p>
    <w:p w14:paraId="178A7996" w14:textId="72124480" w:rsidR="000B21F3" w:rsidRPr="007E7E40" w:rsidRDefault="00113222" w:rsidP="007E7E40">
      <w:pPr>
        <w:pStyle w:val="Prrafodelista"/>
        <w:numPr>
          <w:ilvl w:val="0"/>
          <w:numId w:val="3"/>
        </w:numPr>
        <w:rPr>
          <w:b/>
          <w:bCs/>
        </w:rPr>
      </w:pPr>
      <w:r w:rsidRPr="007E7E40">
        <w:rPr>
          <w:b/>
          <w:bCs/>
        </w:rPr>
        <w:t>Llei 26/2007, de 23 d’octubre, de Responsabilitat Mediambiental</w:t>
      </w:r>
    </w:p>
    <w:p w14:paraId="085B80BE" w14:textId="77777777" w:rsidR="000B21F3" w:rsidRDefault="000B21F3" w:rsidP="000B21F3">
      <w:proofErr w:type="spellStart"/>
      <w:r w:rsidRPr="000B21F3">
        <w:rPr>
          <w:b/>
          <w:bCs/>
        </w:rPr>
        <w:t>Artículo</w:t>
      </w:r>
      <w:proofErr w:type="spellEnd"/>
      <w:r w:rsidRPr="000B21F3">
        <w:rPr>
          <w:b/>
          <w:bCs/>
        </w:rPr>
        <w:t xml:space="preserve"> 18. </w:t>
      </w:r>
      <w:proofErr w:type="spellStart"/>
      <w:r w:rsidRPr="000B21F3">
        <w:rPr>
          <w:b/>
          <w:bCs/>
        </w:rPr>
        <w:t>Potestades</w:t>
      </w:r>
      <w:proofErr w:type="spellEnd"/>
      <w:r w:rsidRPr="000B21F3">
        <w:rPr>
          <w:b/>
          <w:bCs/>
        </w:rPr>
        <w:t xml:space="preserve"> </w:t>
      </w:r>
      <w:proofErr w:type="spellStart"/>
      <w:r w:rsidRPr="000B21F3">
        <w:rPr>
          <w:b/>
          <w:bCs/>
        </w:rPr>
        <w:t>administrativas</w:t>
      </w:r>
      <w:proofErr w:type="spellEnd"/>
      <w:r w:rsidRPr="000B21F3">
        <w:rPr>
          <w:b/>
          <w:bCs/>
        </w:rPr>
        <w:t xml:space="preserve"> en </w:t>
      </w:r>
      <w:proofErr w:type="spellStart"/>
      <w:r w:rsidRPr="000B21F3">
        <w:rPr>
          <w:b/>
          <w:bCs/>
        </w:rPr>
        <w:t>materia</w:t>
      </w:r>
      <w:proofErr w:type="spellEnd"/>
      <w:r w:rsidRPr="000B21F3">
        <w:rPr>
          <w:b/>
          <w:bCs/>
        </w:rPr>
        <w:t xml:space="preserve"> de </w:t>
      </w:r>
      <w:proofErr w:type="spellStart"/>
      <w:r w:rsidRPr="000B21F3">
        <w:rPr>
          <w:b/>
          <w:bCs/>
        </w:rPr>
        <w:t>prevención</w:t>
      </w:r>
      <w:proofErr w:type="spellEnd"/>
      <w:r w:rsidRPr="000B21F3">
        <w:rPr>
          <w:b/>
          <w:bCs/>
        </w:rPr>
        <w:t xml:space="preserve"> o de </w:t>
      </w:r>
      <w:proofErr w:type="spellStart"/>
      <w:r w:rsidRPr="000B21F3">
        <w:rPr>
          <w:b/>
          <w:bCs/>
        </w:rPr>
        <w:t>evitación</w:t>
      </w:r>
      <w:proofErr w:type="spellEnd"/>
      <w:r w:rsidRPr="000B21F3">
        <w:rPr>
          <w:b/>
          <w:bCs/>
        </w:rPr>
        <w:t xml:space="preserve"> de </w:t>
      </w:r>
      <w:proofErr w:type="spellStart"/>
      <w:r w:rsidRPr="000B21F3">
        <w:rPr>
          <w:b/>
          <w:bCs/>
        </w:rPr>
        <w:t>nuevos</w:t>
      </w:r>
      <w:proofErr w:type="spellEnd"/>
      <w:r w:rsidRPr="000B21F3">
        <w:rPr>
          <w:b/>
          <w:bCs/>
        </w:rPr>
        <w:t xml:space="preserve"> </w:t>
      </w:r>
      <w:proofErr w:type="spellStart"/>
      <w:r w:rsidRPr="000B21F3">
        <w:rPr>
          <w:b/>
          <w:bCs/>
        </w:rPr>
        <w:t>daños</w:t>
      </w:r>
      <w:proofErr w:type="spellEnd"/>
      <w:r>
        <w:t>.</w:t>
      </w:r>
    </w:p>
    <w:p w14:paraId="3966B86A" w14:textId="77777777" w:rsidR="000B21F3" w:rsidRDefault="000B21F3" w:rsidP="000B21F3">
      <w:r>
        <w:t xml:space="preserve">La </w:t>
      </w:r>
      <w:proofErr w:type="spellStart"/>
      <w:r>
        <w:t>autoridad</w:t>
      </w:r>
      <w:proofErr w:type="spellEnd"/>
      <w:r>
        <w:t xml:space="preserve"> </w:t>
      </w:r>
      <w:proofErr w:type="spellStart"/>
      <w:r>
        <w:t>competente</w:t>
      </w:r>
      <w:proofErr w:type="spellEnd"/>
      <w:r>
        <w:t xml:space="preserve">, </w:t>
      </w:r>
      <w:proofErr w:type="spellStart"/>
      <w:r>
        <w:t>cuando</w:t>
      </w:r>
      <w:proofErr w:type="spellEnd"/>
      <w:r>
        <w:t xml:space="preserve"> </w:t>
      </w:r>
      <w:proofErr w:type="spellStart"/>
      <w:r>
        <w:t>considere</w:t>
      </w:r>
      <w:proofErr w:type="spellEnd"/>
      <w:r>
        <w:t xml:space="preserve"> que </w:t>
      </w:r>
      <w:proofErr w:type="spellStart"/>
      <w:r>
        <w:t>existe</w:t>
      </w:r>
      <w:proofErr w:type="spellEnd"/>
      <w:r>
        <w:t xml:space="preserve"> </w:t>
      </w:r>
      <w:proofErr w:type="spellStart"/>
      <w:r>
        <w:t>amenaza</w:t>
      </w:r>
      <w:proofErr w:type="spellEnd"/>
      <w:r>
        <w:t xml:space="preserve"> de </w:t>
      </w:r>
      <w:proofErr w:type="spellStart"/>
      <w:r>
        <w:t>daños</w:t>
      </w:r>
      <w:proofErr w:type="spellEnd"/>
      <w:r>
        <w:t xml:space="preserve"> o de </w:t>
      </w:r>
      <w:proofErr w:type="spellStart"/>
      <w:r>
        <w:t>producción</w:t>
      </w:r>
      <w:proofErr w:type="spellEnd"/>
      <w:r>
        <w:t xml:space="preserve"> de </w:t>
      </w:r>
      <w:proofErr w:type="spellStart"/>
      <w:r>
        <w:t>nuevos</w:t>
      </w:r>
      <w:proofErr w:type="spellEnd"/>
      <w:r>
        <w:t xml:space="preserve"> </w:t>
      </w:r>
      <w:proofErr w:type="spellStart"/>
      <w:r>
        <w:t>daños</w:t>
      </w:r>
      <w:proofErr w:type="spellEnd"/>
      <w:r>
        <w:t xml:space="preserve">, </w:t>
      </w:r>
      <w:proofErr w:type="spellStart"/>
      <w:r>
        <w:t>podrá</w:t>
      </w:r>
      <w:proofErr w:type="spellEnd"/>
      <w:r>
        <w:t xml:space="preserve"> adoptar en </w:t>
      </w:r>
      <w:proofErr w:type="spellStart"/>
      <w:r>
        <w:t>cualquier</w:t>
      </w:r>
      <w:proofErr w:type="spellEnd"/>
      <w:r>
        <w:t xml:space="preserve"> </w:t>
      </w:r>
      <w:proofErr w:type="spellStart"/>
      <w:r>
        <w:t>momento</w:t>
      </w:r>
      <w:proofErr w:type="spellEnd"/>
      <w:r>
        <w:t xml:space="preserve"> y </w:t>
      </w:r>
      <w:proofErr w:type="spellStart"/>
      <w:r>
        <w:t>mediante</w:t>
      </w:r>
      <w:proofErr w:type="spellEnd"/>
      <w:r>
        <w:t xml:space="preserve"> </w:t>
      </w:r>
      <w:proofErr w:type="spellStart"/>
      <w:r>
        <w:t>resolución</w:t>
      </w:r>
      <w:proofErr w:type="spellEnd"/>
      <w:r>
        <w:t xml:space="preserve"> motivada dictada de </w:t>
      </w:r>
      <w:proofErr w:type="spellStart"/>
      <w:r>
        <w:t>conformidad</w:t>
      </w:r>
      <w:proofErr w:type="spellEnd"/>
      <w:r>
        <w:t xml:space="preserve"> con lo </w:t>
      </w:r>
      <w:proofErr w:type="spellStart"/>
      <w:r>
        <w:t>establecido</w:t>
      </w:r>
      <w:proofErr w:type="spellEnd"/>
      <w:r>
        <w:t xml:space="preserve"> en el </w:t>
      </w:r>
      <w:proofErr w:type="spellStart"/>
      <w:r>
        <w:t>capítulo</w:t>
      </w:r>
      <w:proofErr w:type="spellEnd"/>
      <w:r>
        <w:t xml:space="preserve"> VI, </w:t>
      </w:r>
      <w:proofErr w:type="spellStart"/>
      <w:r>
        <w:t>cualquiera</w:t>
      </w:r>
      <w:proofErr w:type="spellEnd"/>
      <w:r>
        <w:t xml:space="preserve"> de las </w:t>
      </w:r>
      <w:proofErr w:type="spellStart"/>
      <w:r>
        <w:t>siguientes</w:t>
      </w:r>
      <w:proofErr w:type="spellEnd"/>
      <w:r>
        <w:t xml:space="preserve"> </w:t>
      </w:r>
      <w:proofErr w:type="spellStart"/>
      <w:r>
        <w:t>decisiones</w:t>
      </w:r>
      <w:proofErr w:type="spellEnd"/>
      <w:r>
        <w:t>:</w:t>
      </w:r>
    </w:p>
    <w:p w14:paraId="660841FD" w14:textId="77777777" w:rsidR="000B21F3" w:rsidRDefault="000B21F3" w:rsidP="000B21F3">
      <w:r>
        <w:t xml:space="preserve">a) </w:t>
      </w:r>
      <w:r w:rsidRPr="000E6708">
        <w:rPr>
          <w:u w:val="single"/>
        </w:rPr>
        <w:t xml:space="preserve">Exigir al operador que </w:t>
      </w:r>
      <w:proofErr w:type="spellStart"/>
      <w:r w:rsidRPr="000E6708">
        <w:rPr>
          <w:u w:val="single"/>
        </w:rPr>
        <w:t>facilite</w:t>
      </w:r>
      <w:proofErr w:type="spellEnd"/>
      <w:r w:rsidRPr="000E6708">
        <w:rPr>
          <w:u w:val="single"/>
        </w:rPr>
        <w:t xml:space="preserve"> </w:t>
      </w:r>
      <w:proofErr w:type="spellStart"/>
      <w:r w:rsidRPr="000E6708">
        <w:rPr>
          <w:u w:val="single"/>
        </w:rPr>
        <w:t>información</w:t>
      </w:r>
      <w:proofErr w:type="spellEnd"/>
      <w:r w:rsidRPr="000E6708">
        <w:rPr>
          <w:u w:val="single"/>
        </w:rPr>
        <w:t xml:space="preserve"> sobre </w:t>
      </w:r>
      <w:proofErr w:type="spellStart"/>
      <w:r w:rsidRPr="000E6708">
        <w:rPr>
          <w:u w:val="single"/>
        </w:rPr>
        <w:t>toda</w:t>
      </w:r>
      <w:proofErr w:type="spellEnd"/>
      <w:r w:rsidRPr="000E6708">
        <w:rPr>
          <w:u w:val="single"/>
        </w:rPr>
        <w:t xml:space="preserve"> </w:t>
      </w:r>
      <w:proofErr w:type="spellStart"/>
      <w:r w:rsidRPr="000E6708">
        <w:rPr>
          <w:u w:val="single"/>
        </w:rPr>
        <w:t>amenaza</w:t>
      </w:r>
      <w:proofErr w:type="spellEnd"/>
      <w:r w:rsidRPr="000E6708">
        <w:rPr>
          <w:u w:val="single"/>
        </w:rPr>
        <w:t xml:space="preserve"> </w:t>
      </w:r>
      <w:proofErr w:type="spellStart"/>
      <w:r w:rsidRPr="000E6708">
        <w:rPr>
          <w:u w:val="single"/>
        </w:rPr>
        <w:t>inminente</w:t>
      </w:r>
      <w:proofErr w:type="spellEnd"/>
      <w:r w:rsidRPr="000E6708">
        <w:rPr>
          <w:u w:val="single"/>
        </w:rPr>
        <w:t xml:space="preserve"> de </w:t>
      </w:r>
      <w:proofErr w:type="spellStart"/>
      <w:r w:rsidRPr="000E6708">
        <w:rPr>
          <w:u w:val="single"/>
        </w:rPr>
        <w:t>producción</w:t>
      </w:r>
      <w:proofErr w:type="spellEnd"/>
      <w:r w:rsidRPr="000E6708">
        <w:rPr>
          <w:u w:val="single"/>
        </w:rPr>
        <w:t xml:space="preserve"> de </w:t>
      </w:r>
      <w:proofErr w:type="spellStart"/>
      <w:r w:rsidRPr="000E6708">
        <w:rPr>
          <w:u w:val="single"/>
        </w:rPr>
        <w:t>daño</w:t>
      </w:r>
      <w:proofErr w:type="spellEnd"/>
      <w:r w:rsidRPr="000E6708">
        <w:rPr>
          <w:u w:val="single"/>
        </w:rPr>
        <w:t xml:space="preserve"> </w:t>
      </w:r>
      <w:proofErr w:type="spellStart"/>
      <w:r w:rsidRPr="000E6708">
        <w:rPr>
          <w:u w:val="single"/>
        </w:rPr>
        <w:t>medioambiental</w:t>
      </w:r>
      <w:proofErr w:type="spellEnd"/>
      <w:r w:rsidRPr="000E6708">
        <w:rPr>
          <w:u w:val="single"/>
        </w:rPr>
        <w:t xml:space="preserve"> </w:t>
      </w:r>
      <w:proofErr w:type="spellStart"/>
      <w:r w:rsidRPr="000E6708">
        <w:rPr>
          <w:u w:val="single"/>
        </w:rPr>
        <w:t>cuando</w:t>
      </w:r>
      <w:proofErr w:type="spellEnd"/>
      <w:r w:rsidRPr="000E6708">
        <w:rPr>
          <w:u w:val="single"/>
        </w:rPr>
        <w:t xml:space="preserve"> </w:t>
      </w:r>
      <w:proofErr w:type="spellStart"/>
      <w:r w:rsidRPr="000E6708">
        <w:rPr>
          <w:u w:val="single"/>
        </w:rPr>
        <w:t>existan</w:t>
      </w:r>
      <w:proofErr w:type="spellEnd"/>
      <w:r w:rsidRPr="000E6708">
        <w:rPr>
          <w:u w:val="single"/>
        </w:rPr>
        <w:t xml:space="preserve"> </w:t>
      </w:r>
      <w:proofErr w:type="spellStart"/>
      <w:r w:rsidRPr="000E6708">
        <w:rPr>
          <w:u w:val="single"/>
        </w:rPr>
        <w:t>indicios</w:t>
      </w:r>
      <w:proofErr w:type="spellEnd"/>
      <w:r w:rsidRPr="000E6708">
        <w:rPr>
          <w:u w:val="single"/>
        </w:rPr>
        <w:t xml:space="preserve"> de que va a </w:t>
      </w:r>
      <w:proofErr w:type="spellStart"/>
      <w:r w:rsidRPr="000E6708">
        <w:rPr>
          <w:u w:val="single"/>
        </w:rPr>
        <w:t>producirse</w:t>
      </w:r>
      <w:proofErr w:type="spellEnd"/>
      <w:r>
        <w:t>.</w:t>
      </w:r>
    </w:p>
    <w:p w14:paraId="3A7466DE" w14:textId="77777777" w:rsidR="000B21F3" w:rsidRDefault="000B21F3" w:rsidP="000B21F3">
      <w:r>
        <w:t xml:space="preserve">b) </w:t>
      </w:r>
      <w:r w:rsidRPr="000E6708">
        <w:rPr>
          <w:u w:val="single"/>
        </w:rPr>
        <w:t xml:space="preserve">Exigir al operador que </w:t>
      </w:r>
      <w:proofErr w:type="spellStart"/>
      <w:r w:rsidRPr="000E6708">
        <w:rPr>
          <w:u w:val="single"/>
        </w:rPr>
        <w:t>adopte</w:t>
      </w:r>
      <w:proofErr w:type="spellEnd"/>
      <w:r w:rsidRPr="000E6708">
        <w:rPr>
          <w:u w:val="single"/>
        </w:rPr>
        <w:t xml:space="preserve"> </w:t>
      </w:r>
      <w:proofErr w:type="spellStart"/>
      <w:r w:rsidRPr="000E6708">
        <w:rPr>
          <w:u w:val="single"/>
        </w:rPr>
        <w:t>inmediatamente</w:t>
      </w:r>
      <w:proofErr w:type="spellEnd"/>
      <w:r w:rsidRPr="000E6708">
        <w:rPr>
          <w:u w:val="single"/>
        </w:rPr>
        <w:t xml:space="preserve"> las </w:t>
      </w:r>
      <w:proofErr w:type="spellStart"/>
      <w:r w:rsidRPr="000E6708">
        <w:rPr>
          <w:u w:val="single"/>
        </w:rPr>
        <w:t>medidas</w:t>
      </w:r>
      <w:proofErr w:type="spellEnd"/>
      <w:r w:rsidRPr="000E6708">
        <w:rPr>
          <w:u w:val="single"/>
        </w:rPr>
        <w:t xml:space="preserve"> </w:t>
      </w:r>
      <w:proofErr w:type="spellStart"/>
      <w:r w:rsidRPr="000E6708">
        <w:rPr>
          <w:u w:val="single"/>
        </w:rPr>
        <w:t>encaminadas</w:t>
      </w:r>
      <w:proofErr w:type="spellEnd"/>
      <w:r w:rsidRPr="000E6708">
        <w:rPr>
          <w:u w:val="single"/>
        </w:rPr>
        <w:t xml:space="preserve"> a prevenir y a evitar tales </w:t>
      </w:r>
      <w:proofErr w:type="spellStart"/>
      <w:r w:rsidRPr="000E6708">
        <w:rPr>
          <w:u w:val="single"/>
        </w:rPr>
        <w:t>daños</w:t>
      </w:r>
      <w:proofErr w:type="spellEnd"/>
      <w:r w:rsidRPr="000E6708">
        <w:rPr>
          <w:u w:val="single"/>
        </w:rPr>
        <w:t xml:space="preserve"> y requerir </w:t>
      </w:r>
      <w:proofErr w:type="spellStart"/>
      <w:r w:rsidRPr="000E6708">
        <w:rPr>
          <w:u w:val="single"/>
        </w:rPr>
        <w:t>su</w:t>
      </w:r>
      <w:proofErr w:type="spellEnd"/>
      <w:r w:rsidRPr="000E6708">
        <w:rPr>
          <w:u w:val="single"/>
        </w:rPr>
        <w:t xml:space="preserve"> </w:t>
      </w:r>
      <w:proofErr w:type="spellStart"/>
      <w:r w:rsidRPr="000E6708">
        <w:rPr>
          <w:u w:val="single"/>
        </w:rPr>
        <w:t>cumplimiento</w:t>
      </w:r>
      <w:proofErr w:type="spellEnd"/>
      <w:r w:rsidRPr="000E6708">
        <w:rPr>
          <w:u w:val="single"/>
        </w:rPr>
        <w:t>.</w:t>
      </w:r>
    </w:p>
    <w:p w14:paraId="4365394E" w14:textId="77777777" w:rsidR="000B21F3" w:rsidRDefault="000B21F3" w:rsidP="000B21F3">
      <w:r>
        <w:t xml:space="preserve">c) </w:t>
      </w:r>
      <w:r w:rsidRPr="000E6708">
        <w:rPr>
          <w:u w:val="single"/>
        </w:rPr>
        <w:t xml:space="preserve">Dar al operador </w:t>
      </w:r>
      <w:proofErr w:type="spellStart"/>
      <w:r w:rsidRPr="000E6708">
        <w:rPr>
          <w:u w:val="single"/>
        </w:rPr>
        <w:t>instrucciones</w:t>
      </w:r>
      <w:proofErr w:type="spellEnd"/>
      <w:r w:rsidRPr="000E6708">
        <w:rPr>
          <w:u w:val="single"/>
        </w:rPr>
        <w:t xml:space="preserve"> de </w:t>
      </w:r>
      <w:proofErr w:type="spellStart"/>
      <w:r w:rsidRPr="000E6708">
        <w:rPr>
          <w:u w:val="single"/>
        </w:rPr>
        <w:t>obligado</w:t>
      </w:r>
      <w:proofErr w:type="spellEnd"/>
      <w:r w:rsidRPr="000E6708">
        <w:rPr>
          <w:u w:val="single"/>
        </w:rPr>
        <w:t xml:space="preserve"> </w:t>
      </w:r>
      <w:proofErr w:type="spellStart"/>
      <w:r w:rsidRPr="000E6708">
        <w:rPr>
          <w:u w:val="single"/>
        </w:rPr>
        <w:t>cumplimiento</w:t>
      </w:r>
      <w:proofErr w:type="spellEnd"/>
      <w:r w:rsidRPr="000E6708">
        <w:rPr>
          <w:u w:val="single"/>
        </w:rPr>
        <w:t xml:space="preserve"> sobre las </w:t>
      </w:r>
      <w:proofErr w:type="spellStart"/>
      <w:r w:rsidRPr="000E6708">
        <w:rPr>
          <w:u w:val="single"/>
        </w:rPr>
        <w:t>medidas</w:t>
      </w:r>
      <w:proofErr w:type="spellEnd"/>
      <w:r w:rsidRPr="000E6708">
        <w:rPr>
          <w:u w:val="single"/>
        </w:rPr>
        <w:t xml:space="preserve"> de </w:t>
      </w:r>
      <w:proofErr w:type="spellStart"/>
      <w:r w:rsidRPr="000E6708">
        <w:rPr>
          <w:u w:val="single"/>
        </w:rPr>
        <w:t>prevención</w:t>
      </w:r>
      <w:proofErr w:type="spellEnd"/>
      <w:r w:rsidRPr="000E6708">
        <w:rPr>
          <w:u w:val="single"/>
        </w:rPr>
        <w:t xml:space="preserve"> o de </w:t>
      </w:r>
      <w:proofErr w:type="spellStart"/>
      <w:r w:rsidRPr="000E6708">
        <w:rPr>
          <w:u w:val="single"/>
        </w:rPr>
        <w:t>evitación</w:t>
      </w:r>
      <w:proofErr w:type="spellEnd"/>
      <w:r w:rsidRPr="000E6708">
        <w:rPr>
          <w:u w:val="single"/>
        </w:rPr>
        <w:t xml:space="preserve"> de </w:t>
      </w:r>
      <w:proofErr w:type="spellStart"/>
      <w:r w:rsidRPr="000E6708">
        <w:rPr>
          <w:u w:val="single"/>
        </w:rPr>
        <w:t>nuevos</w:t>
      </w:r>
      <w:proofErr w:type="spellEnd"/>
      <w:r w:rsidRPr="000E6708">
        <w:rPr>
          <w:u w:val="single"/>
        </w:rPr>
        <w:t xml:space="preserve"> </w:t>
      </w:r>
      <w:proofErr w:type="spellStart"/>
      <w:r w:rsidRPr="000E6708">
        <w:rPr>
          <w:u w:val="single"/>
        </w:rPr>
        <w:t>daños</w:t>
      </w:r>
      <w:proofErr w:type="spellEnd"/>
      <w:r w:rsidRPr="000E6708">
        <w:rPr>
          <w:u w:val="single"/>
        </w:rPr>
        <w:t xml:space="preserve"> que </w:t>
      </w:r>
      <w:proofErr w:type="spellStart"/>
      <w:r w:rsidRPr="000E6708">
        <w:rPr>
          <w:u w:val="single"/>
        </w:rPr>
        <w:t>deba</w:t>
      </w:r>
      <w:proofErr w:type="spellEnd"/>
      <w:r w:rsidRPr="000E6708">
        <w:rPr>
          <w:u w:val="single"/>
        </w:rPr>
        <w:t xml:space="preserve"> adoptar o, en </w:t>
      </w:r>
      <w:proofErr w:type="spellStart"/>
      <w:r w:rsidRPr="000E6708">
        <w:rPr>
          <w:u w:val="single"/>
        </w:rPr>
        <w:t>su</w:t>
      </w:r>
      <w:proofErr w:type="spellEnd"/>
      <w:r w:rsidRPr="000E6708">
        <w:rPr>
          <w:u w:val="single"/>
        </w:rPr>
        <w:t xml:space="preserve"> caso, </w:t>
      </w:r>
      <w:proofErr w:type="spellStart"/>
      <w:r w:rsidRPr="000E6708">
        <w:rPr>
          <w:u w:val="single"/>
        </w:rPr>
        <w:t>dejar</w:t>
      </w:r>
      <w:proofErr w:type="spellEnd"/>
      <w:r w:rsidRPr="000E6708">
        <w:rPr>
          <w:u w:val="single"/>
        </w:rPr>
        <w:t xml:space="preserve"> </w:t>
      </w:r>
      <w:proofErr w:type="spellStart"/>
      <w:r w:rsidRPr="000E6708">
        <w:rPr>
          <w:u w:val="single"/>
        </w:rPr>
        <w:t>sin</w:t>
      </w:r>
      <w:proofErr w:type="spellEnd"/>
      <w:r w:rsidRPr="000E6708">
        <w:rPr>
          <w:u w:val="single"/>
        </w:rPr>
        <w:t xml:space="preserve"> </w:t>
      </w:r>
      <w:proofErr w:type="spellStart"/>
      <w:r w:rsidRPr="000E6708">
        <w:rPr>
          <w:u w:val="single"/>
        </w:rPr>
        <w:t>efecto</w:t>
      </w:r>
      <w:proofErr w:type="spellEnd"/>
      <w:r w:rsidRPr="000E6708">
        <w:rPr>
          <w:u w:val="single"/>
        </w:rPr>
        <w:t>.</w:t>
      </w:r>
    </w:p>
    <w:p w14:paraId="65202E5D" w14:textId="41DAE7CC" w:rsidR="0059063E" w:rsidRDefault="000B21F3" w:rsidP="000B21F3">
      <w:r>
        <w:t xml:space="preserve">d) </w:t>
      </w:r>
      <w:proofErr w:type="spellStart"/>
      <w:r w:rsidRPr="000E6708">
        <w:rPr>
          <w:u w:val="single"/>
        </w:rPr>
        <w:t>Ejecutar</w:t>
      </w:r>
      <w:proofErr w:type="spellEnd"/>
      <w:r w:rsidRPr="000E6708">
        <w:rPr>
          <w:u w:val="single"/>
        </w:rPr>
        <w:t xml:space="preserve"> a costa del </w:t>
      </w:r>
      <w:proofErr w:type="spellStart"/>
      <w:r w:rsidRPr="000E6708">
        <w:rPr>
          <w:u w:val="single"/>
        </w:rPr>
        <w:t>sujeto</w:t>
      </w:r>
      <w:proofErr w:type="spellEnd"/>
      <w:r w:rsidRPr="000E6708">
        <w:rPr>
          <w:u w:val="single"/>
        </w:rPr>
        <w:t xml:space="preserve"> responsable las </w:t>
      </w:r>
      <w:proofErr w:type="spellStart"/>
      <w:r w:rsidRPr="000E6708">
        <w:rPr>
          <w:u w:val="single"/>
        </w:rPr>
        <w:t>medidas</w:t>
      </w:r>
      <w:proofErr w:type="spellEnd"/>
      <w:r w:rsidRPr="000E6708">
        <w:rPr>
          <w:u w:val="single"/>
        </w:rPr>
        <w:t xml:space="preserve"> de </w:t>
      </w:r>
      <w:proofErr w:type="spellStart"/>
      <w:r w:rsidRPr="000E6708">
        <w:rPr>
          <w:u w:val="single"/>
        </w:rPr>
        <w:t>prevención</w:t>
      </w:r>
      <w:proofErr w:type="spellEnd"/>
      <w:r w:rsidRPr="000E6708">
        <w:rPr>
          <w:u w:val="single"/>
        </w:rPr>
        <w:t xml:space="preserve"> o de </w:t>
      </w:r>
      <w:proofErr w:type="spellStart"/>
      <w:r w:rsidRPr="000E6708">
        <w:rPr>
          <w:u w:val="single"/>
        </w:rPr>
        <w:t>evitación</w:t>
      </w:r>
      <w:proofErr w:type="spellEnd"/>
      <w:r w:rsidRPr="000E6708">
        <w:rPr>
          <w:u w:val="single"/>
        </w:rPr>
        <w:t xml:space="preserve"> </w:t>
      </w:r>
      <w:proofErr w:type="spellStart"/>
      <w:r w:rsidRPr="000E6708">
        <w:rPr>
          <w:u w:val="single"/>
        </w:rPr>
        <w:t>cuando</w:t>
      </w:r>
      <w:proofErr w:type="spellEnd"/>
      <w:r w:rsidRPr="000E6708">
        <w:rPr>
          <w:u w:val="single"/>
        </w:rPr>
        <w:t xml:space="preserve"> </w:t>
      </w:r>
      <w:proofErr w:type="spellStart"/>
      <w:r w:rsidRPr="000E6708">
        <w:rPr>
          <w:u w:val="single"/>
        </w:rPr>
        <w:t>concurran</w:t>
      </w:r>
      <w:proofErr w:type="spellEnd"/>
      <w:r w:rsidRPr="000E6708">
        <w:rPr>
          <w:u w:val="single"/>
        </w:rPr>
        <w:t xml:space="preserve"> las </w:t>
      </w:r>
      <w:proofErr w:type="spellStart"/>
      <w:r w:rsidRPr="000E6708">
        <w:rPr>
          <w:u w:val="single"/>
        </w:rPr>
        <w:t>circunstancias</w:t>
      </w:r>
      <w:proofErr w:type="spellEnd"/>
      <w:r w:rsidRPr="000E6708">
        <w:rPr>
          <w:u w:val="single"/>
        </w:rPr>
        <w:t xml:space="preserve"> </w:t>
      </w:r>
      <w:proofErr w:type="spellStart"/>
      <w:r w:rsidRPr="000E6708">
        <w:rPr>
          <w:u w:val="single"/>
        </w:rPr>
        <w:t>previstas</w:t>
      </w:r>
      <w:proofErr w:type="spellEnd"/>
      <w:r w:rsidRPr="000E6708">
        <w:rPr>
          <w:u w:val="single"/>
        </w:rPr>
        <w:t xml:space="preserve"> en los </w:t>
      </w:r>
      <w:proofErr w:type="spellStart"/>
      <w:r w:rsidRPr="000E6708">
        <w:rPr>
          <w:u w:val="single"/>
        </w:rPr>
        <w:t>artículos</w:t>
      </w:r>
      <w:proofErr w:type="spellEnd"/>
      <w:r w:rsidRPr="000E6708">
        <w:rPr>
          <w:u w:val="single"/>
        </w:rPr>
        <w:t xml:space="preserve"> 23 y 47.</w:t>
      </w:r>
    </w:p>
    <w:p w14:paraId="5E4F0505" w14:textId="77777777" w:rsidR="00113222" w:rsidRPr="00113222" w:rsidRDefault="00113222" w:rsidP="00113222">
      <w:pPr>
        <w:rPr>
          <w:b/>
          <w:bCs/>
        </w:rPr>
      </w:pPr>
      <w:proofErr w:type="spellStart"/>
      <w:r w:rsidRPr="00113222">
        <w:rPr>
          <w:b/>
          <w:bCs/>
        </w:rPr>
        <w:t>Artículo</w:t>
      </w:r>
      <w:proofErr w:type="spellEnd"/>
      <w:r w:rsidRPr="00113222">
        <w:rPr>
          <w:b/>
          <w:bCs/>
        </w:rPr>
        <w:t xml:space="preserve"> 21. </w:t>
      </w:r>
      <w:proofErr w:type="spellStart"/>
      <w:r w:rsidRPr="00113222">
        <w:rPr>
          <w:b/>
          <w:bCs/>
        </w:rPr>
        <w:t>Potestades</w:t>
      </w:r>
      <w:proofErr w:type="spellEnd"/>
      <w:r w:rsidRPr="00113222">
        <w:rPr>
          <w:b/>
          <w:bCs/>
        </w:rPr>
        <w:t xml:space="preserve"> </w:t>
      </w:r>
      <w:proofErr w:type="spellStart"/>
      <w:r w:rsidRPr="00113222">
        <w:rPr>
          <w:b/>
          <w:bCs/>
        </w:rPr>
        <w:t>administrativas</w:t>
      </w:r>
      <w:proofErr w:type="spellEnd"/>
      <w:r w:rsidRPr="00113222">
        <w:rPr>
          <w:b/>
          <w:bCs/>
        </w:rPr>
        <w:t xml:space="preserve"> en </w:t>
      </w:r>
      <w:proofErr w:type="spellStart"/>
      <w:r w:rsidRPr="00113222">
        <w:rPr>
          <w:b/>
          <w:bCs/>
        </w:rPr>
        <w:t>materia</w:t>
      </w:r>
      <w:proofErr w:type="spellEnd"/>
      <w:r w:rsidRPr="00113222">
        <w:rPr>
          <w:b/>
          <w:bCs/>
        </w:rPr>
        <w:t xml:space="preserve"> de </w:t>
      </w:r>
      <w:proofErr w:type="spellStart"/>
      <w:r w:rsidRPr="00113222">
        <w:rPr>
          <w:b/>
          <w:bCs/>
        </w:rPr>
        <w:t>reparación</w:t>
      </w:r>
      <w:proofErr w:type="spellEnd"/>
      <w:r w:rsidRPr="00113222">
        <w:rPr>
          <w:b/>
          <w:bCs/>
        </w:rPr>
        <w:t xml:space="preserve"> de </w:t>
      </w:r>
      <w:proofErr w:type="spellStart"/>
      <w:r w:rsidRPr="00113222">
        <w:rPr>
          <w:b/>
          <w:bCs/>
        </w:rPr>
        <w:t>daños</w:t>
      </w:r>
      <w:proofErr w:type="spellEnd"/>
      <w:r w:rsidRPr="00113222">
        <w:rPr>
          <w:b/>
          <w:bCs/>
        </w:rPr>
        <w:t>.</w:t>
      </w:r>
    </w:p>
    <w:p w14:paraId="1880766C" w14:textId="77777777" w:rsidR="00113222" w:rsidRDefault="00113222" w:rsidP="00113222">
      <w:r>
        <w:t xml:space="preserve">La </w:t>
      </w:r>
      <w:proofErr w:type="spellStart"/>
      <w:r>
        <w:t>autoridad</w:t>
      </w:r>
      <w:proofErr w:type="spellEnd"/>
      <w:r>
        <w:t xml:space="preserve"> </w:t>
      </w:r>
      <w:proofErr w:type="spellStart"/>
      <w:r>
        <w:t>competente</w:t>
      </w:r>
      <w:proofErr w:type="spellEnd"/>
      <w:r>
        <w:t xml:space="preserve">, </w:t>
      </w:r>
      <w:proofErr w:type="spellStart"/>
      <w:r>
        <w:t>ante</w:t>
      </w:r>
      <w:proofErr w:type="spellEnd"/>
      <w:r>
        <w:t xml:space="preserve"> un </w:t>
      </w:r>
      <w:proofErr w:type="spellStart"/>
      <w:r>
        <w:t>supuesto</w:t>
      </w:r>
      <w:proofErr w:type="spellEnd"/>
      <w:r>
        <w:t xml:space="preserve"> de </w:t>
      </w:r>
      <w:proofErr w:type="spellStart"/>
      <w:r>
        <w:t>daño</w:t>
      </w:r>
      <w:proofErr w:type="spellEnd"/>
      <w:r>
        <w:t xml:space="preserve"> </w:t>
      </w:r>
      <w:proofErr w:type="spellStart"/>
      <w:r>
        <w:t>medioambiental</w:t>
      </w:r>
      <w:proofErr w:type="spellEnd"/>
      <w:r>
        <w:t xml:space="preserve">, </w:t>
      </w:r>
      <w:proofErr w:type="spellStart"/>
      <w:r>
        <w:t>podrá</w:t>
      </w:r>
      <w:proofErr w:type="spellEnd"/>
      <w:r>
        <w:t xml:space="preserve"> adoptar en </w:t>
      </w:r>
      <w:proofErr w:type="spellStart"/>
      <w:r>
        <w:t>cualquier</w:t>
      </w:r>
      <w:proofErr w:type="spellEnd"/>
      <w:r>
        <w:t xml:space="preserve"> </w:t>
      </w:r>
      <w:proofErr w:type="spellStart"/>
      <w:r>
        <w:t>momento</w:t>
      </w:r>
      <w:proofErr w:type="spellEnd"/>
      <w:r>
        <w:t xml:space="preserve"> y </w:t>
      </w:r>
      <w:proofErr w:type="spellStart"/>
      <w:r>
        <w:t>mediante</w:t>
      </w:r>
      <w:proofErr w:type="spellEnd"/>
      <w:r>
        <w:t xml:space="preserve"> </w:t>
      </w:r>
      <w:proofErr w:type="spellStart"/>
      <w:r>
        <w:t>resolución</w:t>
      </w:r>
      <w:proofErr w:type="spellEnd"/>
      <w:r>
        <w:t xml:space="preserve"> motivada dictada de </w:t>
      </w:r>
      <w:proofErr w:type="spellStart"/>
      <w:r>
        <w:t>conformidad</w:t>
      </w:r>
      <w:proofErr w:type="spellEnd"/>
      <w:r>
        <w:t xml:space="preserve"> con lo </w:t>
      </w:r>
      <w:proofErr w:type="spellStart"/>
      <w:r>
        <w:t>establecido</w:t>
      </w:r>
      <w:proofErr w:type="spellEnd"/>
      <w:r>
        <w:t xml:space="preserve"> en el </w:t>
      </w:r>
      <w:proofErr w:type="spellStart"/>
      <w:r>
        <w:t>capítulo</w:t>
      </w:r>
      <w:proofErr w:type="spellEnd"/>
      <w:r>
        <w:t xml:space="preserve"> VI </w:t>
      </w:r>
      <w:proofErr w:type="spellStart"/>
      <w:r>
        <w:t>cualquiera</w:t>
      </w:r>
      <w:proofErr w:type="spellEnd"/>
      <w:r>
        <w:t xml:space="preserve"> de las </w:t>
      </w:r>
      <w:proofErr w:type="spellStart"/>
      <w:r>
        <w:t>decisiones</w:t>
      </w:r>
      <w:proofErr w:type="spellEnd"/>
      <w:r>
        <w:t xml:space="preserve"> que se indican a </w:t>
      </w:r>
      <w:proofErr w:type="spellStart"/>
      <w:r>
        <w:t>continuación</w:t>
      </w:r>
      <w:proofErr w:type="spellEnd"/>
      <w:r>
        <w:t>:</w:t>
      </w:r>
    </w:p>
    <w:p w14:paraId="5DED439D" w14:textId="77777777" w:rsidR="00113222" w:rsidRDefault="00113222" w:rsidP="00113222">
      <w:r>
        <w:t xml:space="preserve">a) </w:t>
      </w:r>
      <w:r w:rsidRPr="000E6708">
        <w:rPr>
          <w:u w:val="single"/>
        </w:rPr>
        <w:t xml:space="preserve">Exigir al operador que </w:t>
      </w:r>
      <w:proofErr w:type="spellStart"/>
      <w:r w:rsidRPr="000E6708">
        <w:rPr>
          <w:u w:val="single"/>
        </w:rPr>
        <w:t>facilite</w:t>
      </w:r>
      <w:proofErr w:type="spellEnd"/>
      <w:r w:rsidRPr="000E6708">
        <w:rPr>
          <w:u w:val="single"/>
        </w:rPr>
        <w:t xml:space="preserve"> </w:t>
      </w:r>
      <w:proofErr w:type="spellStart"/>
      <w:r w:rsidRPr="000E6708">
        <w:rPr>
          <w:u w:val="single"/>
        </w:rPr>
        <w:t>información</w:t>
      </w:r>
      <w:proofErr w:type="spellEnd"/>
      <w:r w:rsidRPr="000E6708">
        <w:rPr>
          <w:u w:val="single"/>
        </w:rPr>
        <w:t xml:space="preserve"> </w:t>
      </w:r>
      <w:proofErr w:type="spellStart"/>
      <w:r w:rsidRPr="000E6708">
        <w:rPr>
          <w:u w:val="single"/>
        </w:rPr>
        <w:t>adicional</w:t>
      </w:r>
      <w:proofErr w:type="spellEnd"/>
      <w:r w:rsidRPr="000E6708">
        <w:rPr>
          <w:u w:val="single"/>
        </w:rPr>
        <w:t xml:space="preserve"> relativa a los </w:t>
      </w:r>
      <w:proofErr w:type="spellStart"/>
      <w:r w:rsidRPr="000E6708">
        <w:rPr>
          <w:u w:val="single"/>
        </w:rPr>
        <w:t>daños</w:t>
      </w:r>
      <w:proofErr w:type="spellEnd"/>
      <w:r w:rsidRPr="000E6708">
        <w:rPr>
          <w:u w:val="single"/>
        </w:rPr>
        <w:t xml:space="preserve"> </w:t>
      </w:r>
      <w:proofErr w:type="spellStart"/>
      <w:r w:rsidRPr="000E6708">
        <w:rPr>
          <w:u w:val="single"/>
        </w:rPr>
        <w:t>producidos</w:t>
      </w:r>
      <w:proofErr w:type="spellEnd"/>
      <w:r>
        <w:t>.</w:t>
      </w:r>
    </w:p>
    <w:p w14:paraId="45B90EC9" w14:textId="77777777" w:rsidR="00113222" w:rsidRDefault="00113222" w:rsidP="00113222">
      <w:r>
        <w:t>b) Adoptar</w:t>
      </w:r>
      <w:r w:rsidRPr="000E6708">
        <w:rPr>
          <w:u w:val="single"/>
        </w:rPr>
        <w:t xml:space="preserve">, exigir al operador que </w:t>
      </w:r>
      <w:proofErr w:type="spellStart"/>
      <w:r w:rsidRPr="000E6708">
        <w:rPr>
          <w:u w:val="single"/>
        </w:rPr>
        <w:t>adopte</w:t>
      </w:r>
      <w:proofErr w:type="spellEnd"/>
      <w:r w:rsidRPr="000E6708">
        <w:rPr>
          <w:u w:val="single"/>
        </w:rPr>
        <w:t xml:space="preserve"> o dar </w:t>
      </w:r>
      <w:proofErr w:type="spellStart"/>
      <w:r w:rsidRPr="000E6708">
        <w:rPr>
          <w:u w:val="single"/>
        </w:rPr>
        <w:t>instrucciones</w:t>
      </w:r>
      <w:proofErr w:type="spellEnd"/>
      <w:r w:rsidRPr="000E6708">
        <w:rPr>
          <w:u w:val="single"/>
        </w:rPr>
        <w:t xml:space="preserve"> al operador respecto de </w:t>
      </w:r>
      <w:proofErr w:type="spellStart"/>
      <w:r w:rsidRPr="000E6708">
        <w:rPr>
          <w:u w:val="single"/>
        </w:rPr>
        <w:t>todas</w:t>
      </w:r>
      <w:proofErr w:type="spellEnd"/>
      <w:r w:rsidRPr="000E6708">
        <w:rPr>
          <w:u w:val="single"/>
        </w:rPr>
        <w:t xml:space="preserve"> las </w:t>
      </w:r>
      <w:proofErr w:type="spellStart"/>
      <w:r w:rsidRPr="000E6708">
        <w:rPr>
          <w:u w:val="single"/>
        </w:rPr>
        <w:t>medidas</w:t>
      </w:r>
      <w:proofErr w:type="spellEnd"/>
      <w:r w:rsidRPr="000E6708">
        <w:rPr>
          <w:u w:val="single"/>
        </w:rPr>
        <w:t xml:space="preserve"> de </w:t>
      </w:r>
      <w:proofErr w:type="spellStart"/>
      <w:r w:rsidRPr="000E6708">
        <w:rPr>
          <w:u w:val="single"/>
        </w:rPr>
        <w:t>carácter</w:t>
      </w:r>
      <w:proofErr w:type="spellEnd"/>
      <w:r w:rsidRPr="000E6708">
        <w:rPr>
          <w:u w:val="single"/>
        </w:rPr>
        <w:t xml:space="preserve"> </w:t>
      </w:r>
      <w:proofErr w:type="spellStart"/>
      <w:r w:rsidRPr="000E6708">
        <w:rPr>
          <w:u w:val="single"/>
        </w:rPr>
        <w:t>urgente</w:t>
      </w:r>
      <w:proofErr w:type="spellEnd"/>
      <w:r w:rsidRPr="000E6708">
        <w:rPr>
          <w:u w:val="single"/>
        </w:rPr>
        <w:t xml:space="preserve"> </w:t>
      </w:r>
      <w:proofErr w:type="spellStart"/>
      <w:r w:rsidRPr="000E6708">
        <w:rPr>
          <w:u w:val="single"/>
        </w:rPr>
        <w:t>posibles</w:t>
      </w:r>
      <w:proofErr w:type="spellEnd"/>
      <w:r w:rsidRPr="000E6708">
        <w:rPr>
          <w:u w:val="single"/>
        </w:rPr>
        <w:t xml:space="preserve"> para, de forma </w:t>
      </w:r>
      <w:proofErr w:type="spellStart"/>
      <w:r w:rsidRPr="000E6708">
        <w:rPr>
          <w:u w:val="single"/>
        </w:rPr>
        <w:t>inmediata</w:t>
      </w:r>
      <w:proofErr w:type="spellEnd"/>
      <w:r w:rsidRPr="000E6708">
        <w:rPr>
          <w:u w:val="single"/>
        </w:rPr>
        <w:t xml:space="preserve">, controlar, </w:t>
      </w:r>
      <w:proofErr w:type="spellStart"/>
      <w:r w:rsidRPr="000E6708">
        <w:rPr>
          <w:u w:val="single"/>
        </w:rPr>
        <w:t>contener</w:t>
      </w:r>
      <w:proofErr w:type="spellEnd"/>
      <w:r w:rsidRPr="000E6708">
        <w:rPr>
          <w:u w:val="single"/>
        </w:rPr>
        <w:t xml:space="preserve">, eliminar o </w:t>
      </w:r>
      <w:proofErr w:type="spellStart"/>
      <w:r w:rsidRPr="000E6708">
        <w:rPr>
          <w:u w:val="single"/>
        </w:rPr>
        <w:t>hacer</w:t>
      </w:r>
      <w:proofErr w:type="spellEnd"/>
      <w:r w:rsidRPr="000E6708">
        <w:rPr>
          <w:u w:val="single"/>
        </w:rPr>
        <w:t xml:space="preserve"> </w:t>
      </w:r>
      <w:proofErr w:type="spellStart"/>
      <w:r w:rsidRPr="000E6708">
        <w:rPr>
          <w:u w:val="single"/>
        </w:rPr>
        <w:t>frente</w:t>
      </w:r>
      <w:proofErr w:type="spellEnd"/>
      <w:r w:rsidRPr="000E6708">
        <w:rPr>
          <w:u w:val="single"/>
        </w:rPr>
        <w:t xml:space="preserve"> de </w:t>
      </w:r>
      <w:proofErr w:type="spellStart"/>
      <w:r w:rsidRPr="000E6708">
        <w:rPr>
          <w:u w:val="single"/>
        </w:rPr>
        <w:t>otra</w:t>
      </w:r>
      <w:proofErr w:type="spellEnd"/>
      <w:r w:rsidRPr="000E6708">
        <w:rPr>
          <w:u w:val="single"/>
        </w:rPr>
        <w:t xml:space="preserve"> manera a los </w:t>
      </w:r>
      <w:proofErr w:type="spellStart"/>
      <w:r w:rsidRPr="000E6708">
        <w:rPr>
          <w:u w:val="single"/>
        </w:rPr>
        <w:t>contaminantes</w:t>
      </w:r>
      <w:proofErr w:type="spellEnd"/>
      <w:r w:rsidRPr="000E6708">
        <w:rPr>
          <w:u w:val="single"/>
        </w:rPr>
        <w:t xml:space="preserve"> de que se </w:t>
      </w:r>
      <w:proofErr w:type="spellStart"/>
      <w:r w:rsidRPr="000E6708">
        <w:rPr>
          <w:u w:val="single"/>
        </w:rPr>
        <w:t>trate</w:t>
      </w:r>
      <w:proofErr w:type="spellEnd"/>
      <w:r w:rsidRPr="000E6708">
        <w:rPr>
          <w:u w:val="single"/>
        </w:rPr>
        <w:t xml:space="preserve"> y a </w:t>
      </w:r>
      <w:proofErr w:type="spellStart"/>
      <w:r w:rsidRPr="000E6708">
        <w:rPr>
          <w:u w:val="single"/>
        </w:rPr>
        <w:t>cualesquiera</w:t>
      </w:r>
      <w:proofErr w:type="spellEnd"/>
      <w:r w:rsidRPr="000E6708">
        <w:rPr>
          <w:u w:val="single"/>
        </w:rPr>
        <w:t xml:space="preserve"> </w:t>
      </w:r>
      <w:proofErr w:type="spellStart"/>
      <w:r w:rsidRPr="000E6708">
        <w:rPr>
          <w:u w:val="single"/>
        </w:rPr>
        <w:t>otros</w:t>
      </w:r>
      <w:proofErr w:type="spellEnd"/>
      <w:r w:rsidRPr="000E6708">
        <w:rPr>
          <w:u w:val="single"/>
        </w:rPr>
        <w:t xml:space="preserve"> factores </w:t>
      </w:r>
      <w:proofErr w:type="spellStart"/>
      <w:r w:rsidRPr="000E6708">
        <w:rPr>
          <w:u w:val="single"/>
        </w:rPr>
        <w:t>perjudiciales</w:t>
      </w:r>
      <w:proofErr w:type="spellEnd"/>
      <w:r w:rsidRPr="000E6708">
        <w:rPr>
          <w:u w:val="single"/>
        </w:rPr>
        <w:t xml:space="preserve"> para limitar o impedir </w:t>
      </w:r>
      <w:proofErr w:type="spellStart"/>
      <w:r w:rsidRPr="000E6708">
        <w:rPr>
          <w:u w:val="single"/>
        </w:rPr>
        <w:t>mayores</w:t>
      </w:r>
      <w:proofErr w:type="spellEnd"/>
      <w:r w:rsidRPr="000E6708">
        <w:rPr>
          <w:u w:val="single"/>
        </w:rPr>
        <w:t xml:space="preserve"> </w:t>
      </w:r>
      <w:proofErr w:type="spellStart"/>
      <w:r w:rsidRPr="000E6708">
        <w:rPr>
          <w:u w:val="single"/>
        </w:rPr>
        <w:t>daños</w:t>
      </w:r>
      <w:proofErr w:type="spellEnd"/>
      <w:r w:rsidRPr="000E6708">
        <w:rPr>
          <w:u w:val="single"/>
        </w:rPr>
        <w:t xml:space="preserve"> </w:t>
      </w:r>
      <w:proofErr w:type="spellStart"/>
      <w:r w:rsidRPr="000E6708">
        <w:rPr>
          <w:u w:val="single"/>
        </w:rPr>
        <w:t>medioambientales</w:t>
      </w:r>
      <w:proofErr w:type="spellEnd"/>
      <w:r w:rsidRPr="000E6708">
        <w:rPr>
          <w:u w:val="single"/>
        </w:rPr>
        <w:t xml:space="preserve"> y </w:t>
      </w:r>
      <w:proofErr w:type="spellStart"/>
      <w:r w:rsidRPr="000E6708">
        <w:rPr>
          <w:u w:val="single"/>
        </w:rPr>
        <w:t>efectos</w:t>
      </w:r>
      <w:proofErr w:type="spellEnd"/>
      <w:r w:rsidRPr="000E6708">
        <w:rPr>
          <w:u w:val="single"/>
        </w:rPr>
        <w:t xml:space="preserve"> adversos para la </w:t>
      </w:r>
      <w:proofErr w:type="spellStart"/>
      <w:r w:rsidRPr="000E6708">
        <w:rPr>
          <w:u w:val="single"/>
        </w:rPr>
        <w:t>salud</w:t>
      </w:r>
      <w:proofErr w:type="spellEnd"/>
      <w:r w:rsidRPr="000E6708">
        <w:rPr>
          <w:u w:val="single"/>
        </w:rPr>
        <w:t xml:space="preserve"> humana o </w:t>
      </w:r>
      <w:proofErr w:type="spellStart"/>
      <w:r w:rsidRPr="000E6708">
        <w:rPr>
          <w:u w:val="single"/>
        </w:rPr>
        <w:t>mayores</w:t>
      </w:r>
      <w:proofErr w:type="spellEnd"/>
      <w:r w:rsidRPr="000E6708">
        <w:rPr>
          <w:u w:val="single"/>
        </w:rPr>
        <w:t xml:space="preserve"> </w:t>
      </w:r>
      <w:proofErr w:type="spellStart"/>
      <w:r w:rsidRPr="000E6708">
        <w:rPr>
          <w:u w:val="single"/>
        </w:rPr>
        <w:t>daños</w:t>
      </w:r>
      <w:proofErr w:type="spellEnd"/>
      <w:r w:rsidRPr="000E6708">
        <w:rPr>
          <w:u w:val="single"/>
        </w:rPr>
        <w:t xml:space="preserve"> en los </w:t>
      </w:r>
      <w:proofErr w:type="spellStart"/>
      <w:r w:rsidRPr="000E6708">
        <w:rPr>
          <w:u w:val="single"/>
        </w:rPr>
        <w:t>servicios</w:t>
      </w:r>
      <w:proofErr w:type="spellEnd"/>
      <w:r>
        <w:t>.</w:t>
      </w:r>
    </w:p>
    <w:p w14:paraId="2C07CAE7" w14:textId="77777777" w:rsidR="00113222" w:rsidRDefault="00113222" w:rsidP="00113222">
      <w:r>
        <w:t xml:space="preserve">c) </w:t>
      </w:r>
      <w:r w:rsidRPr="000E6708">
        <w:rPr>
          <w:u w:val="single"/>
        </w:rPr>
        <w:t xml:space="preserve">Exigir al operador que </w:t>
      </w:r>
      <w:proofErr w:type="spellStart"/>
      <w:r w:rsidRPr="000E6708">
        <w:rPr>
          <w:u w:val="single"/>
        </w:rPr>
        <w:t>adopte</w:t>
      </w:r>
      <w:proofErr w:type="spellEnd"/>
      <w:r w:rsidRPr="000E6708">
        <w:rPr>
          <w:u w:val="single"/>
        </w:rPr>
        <w:t xml:space="preserve"> las </w:t>
      </w:r>
      <w:proofErr w:type="spellStart"/>
      <w:r w:rsidRPr="000E6708">
        <w:rPr>
          <w:u w:val="single"/>
        </w:rPr>
        <w:t>medidas</w:t>
      </w:r>
      <w:proofErr w:type="spellEnd"/>
      <w:r w:rsidRPr="000E6708">
        <w:rPr>
          <w:u w:val="single"/>
        </w:rPr>
        <w:t xml:space="preserve"> </w:t>
      </w:r>
      <w:proofErr w:type="spellStart"/>
      <w:r w:rsidRPr="000E6708">
        <w:rPr>
          <w:u w:val="single"/>
        </w:rPr>
        <w:t>reparadoras</w:t>
      </w:r>
      <w:proofErr w:type="spellEnd"/>
      <w:r w:rsidRPr="000E6708">
        <w:rPr>
          <w:u w:val="single"/>
        </w:rPr>
        <w:t xml:space="preserve"> </w:t>
      </w:r>
      <w:proofErr w:type="spellStart"/>
      <w:r w:rsidRPr="000E6708">
        <w:rPr>
          <w:u w:val="single"/>
        </w:rPr>
        <w:t>necesarias</w:t>
      </w:r>
      <w:proofErr w:type="spellEnd"/>
      <w:r>
        <w:t xml:space="preserve"> de </w:t>
      </w:r>
      <w:proofErr w:type="spellStart"/>
      <w:r>
        <w:t>acuerdo</w:t>
      </w:r>
      <w:proofErr w:type="spellEnd"/>
      <w:r>
        <w:t xml:space="preserve"> con lo </w:t>
      </w:r>
      <w:proofErr w:type="spellStart"/>
      <w:r>
        <w:t>previsto</w:t>
      </w:r>
      <w:proofErr w:type="spellEnd"/>
      <w:r>
        <w:t xml:space="preserve"> en el </w:t>
      </w:r>
      <w:proofErr w:type="spellStart"/>
      <w:r>
        <w:t>anexo</w:t>
      </w:r>
      <w:proofErr w:type="spellEnd"/>
      <w:r>
        <w:t xml:space="preserve"> II.</w:t>
      </w:r>
    </w:p>
    <w:p w14:paraId="0E2C8658" w14:textId="77777777" w:rsidR="00113222" w:rsidRDefault="00113222" w:rsidP="00113222">
      <w:r>
        <w:t xml:space="preserve">d) </w:t>
      </w:r>
      <w:r w:rsidRPr="000E6708">
        <w:rPr>
          <w:u w:val="single"/>
        </w:rPr>
        <w:t xml:space="preserve">Dar al operador </w:t>
      </w:r>
      <w:proofErr w:type="spellStart"/>
      <w:r w:rsidRPr="000E6708">
        <w:rPr>
          <w:u w:val="single"/>
        </w:rPr>
        <w:t>instrucciones</w:t>
      </w:r>
      <w:proofErr w:type="spellEnd"/>
      <w:r w:rsidRPr="000E6708">
        <w:rPr>
          <w:u w:val="single"/>
        </w:rPr>
        <w:t xml:space="preserve"> de </w:t>
      </w:r>
      <w:proofErr w:type="spellStart"/>
      <w:r w:rsidRPr="000E6708">
        <w:rPr>
          <w:u w:val="single"/>
        </w:rPr>
        <w:t>obligado</w:t>
      </w:r>
      <w:proofErr w:type="spellEnd"/>
      <w:r w:rsidRPr="000E6708">
        <w:rPr>
          <w:u w:val="single"/>
        </w:rPr>
        <w:t xml:space="preserve"> </w:t>
      </w:r>
      <w:proofErr w:type="spellStart"/>
      <w:r w:rsidRPr="000E6708">
        <w:rPr>
          <w:u w:val="single"/>
        </w:rPr>
        <w:t>cumplimiento</w:t>
      </w:r>
      <w:proofErr w:type="spellEnd"/>
      <w:r w:rsidRPr="000E6708">
        <w:rPr>
          <w:u w:val="single"/>
        </w:rPr>
        <w:t xml:space="preserve"> sobre las </w:t>
      </w:r>
      <w:proofErr w:type="spellStart"/>
      <w:r w:rsidRPr="000E6708">
        <w:rPr>
          <w:u w:val="single"/>
        </w:rPr>
        <w:t>medidas</w:t>
      </w:r>
      <w:proofErr w:type="spellEnd"/>
      <w:r w:rsidRPr="000E6708">
        <w:rPr>
          <w:u w:val="single"/>
        </w:rPr>
        <w:t xml:space="preserve"> </w:t>
      </w:r>
      <w:proofErr w:type="spellStart"/>
      <w:r w:rsidRPr="000E6708">
        <w:rPr>
          <w:u w:val="single"/>
        </w:rPr>
        <w:t>reparadoras</w:t>
      </w:r>
      <w:proofErr w:type="spellEnd"/>
      <w:r w:rsidRPr="000E6708">
        <w:rPr>
          <w:u w:val="single"/>
        </w:rPr>
        <w:t xml:space="preserve"> que </w:t>
      </w:r>
      <w:proofErr w:type="spellStart"/>
      <w:r w:rsidRPr="000E6708">
        <w:rPr>
          <w:u w:val="single"/>
        </w:rPr>
        <w:t>deba</w:t>
      </w:r>
      <w:proofErr w:type="spellEnd"/>
      <w:r w:rsidRPr="000E6708">
        <w:rPr>
          <w:u w:val="single"/>
        </w:rPr>
        <w:t xml:space="preserve"> adoptar</w:t>
      </w:r>
      <w:r>
        <w:t xml:space="preserve"> o, en </w:t>
      </w:r>
      <w:proofErr w:type="spellStart"/>
      <w:r>
        <w:t>su</w:t>
      </w:r>
      <w:proofErr w:type="spellEnd"/>
      <w:r>
        <w:t xml:space="preserve"> caso, </w:t>
      </w:r>
      <w:proofErr w:type="spellStart"/>
      <w:r>
        <w:t>dejar</w:t>
      </w:r>
      <w:proofErr w:type="spellEnd"/>
      <w:r>
        <w:t xml:space="preserve"> </w:t>
      </w:r>
      <w:proofErr w:type="spellStart"/>
      <w:r>
        <w:t>sin</w:t>
      </w:r>
      <w:proofErr w:type="spellEnd"/>
      <w:r>
        <w:t xml:space="preserve"> </w:t>
      </w:r>
      <w:proofErr w:type="spellStart"/>
      <w:r>
        <w:t>efecto</w:t>
      </w:r>
      <w:proofErr w:type="spellEnd"/>
      <w:r>
        <w:t>.</w:t>
      </w:r>
    </w:p>
    <w:p w14:paraId="05FB5C59" w14:textId="44CA17B5" w:rsidR="00113222" w:rsidRDefault="00113222" w:rsidP="00113222">
      <w:r>
        <w:lastRenderedPageBreak/>
        <w:t xml:space="preserve">e) </w:t>
      </w:r>
      <w:proofErr w:type="spellStart"/>
      <w:r w:rsidRPr="000E6708">
        <w:rPr>
          <w:u w:val="single"/>
        </w:rPr>
        <w:t>Ejecutar</w:t>
      </w:r>
      <w:proofErr w:type="spellEnd"/>
      <w:r w:rsidRPr="000E6708">
        <w:rPr>
          <w:u w:val="single"/>
        </w:rPr>
        <w:t xml:space="preserve"> a costa del </w:t>
      </w:r>
      <w:proofErr w:type="spellStart"/>
      <w:r w:rsidRPr="000E6708">
        <w:rPr>
          <w:u w:val="single"/>
        </w:rPr>
        <w:t>sujeto</w:t>
      </w:r>
      <w:proofErr w:type="spellEnd"/>
      <w:r w:rsidRPr="000E6708">
        <w:rPr>
          <w:u w:val="single"/>
        </w:rPr>
        <w:t xml:space="preserve"> responsable las </w:t>
      </w:r>
      <w:proofErr w:type="spellStart"/>
      <w:r w:rsidRPr="000E6708">
        <w:rPr>
          <w:u w:val="single"/>
        </w:rPr>
        <w:t>medidas</w:t>
      </w:r>
      <w:proofErr w:type="spellEnd"/>
      <w:r w:rsidRPr="000E6708">
        <w:rPr>
          <w:u w:val="single"/>
        </w:rPr>
        <w:t xml:space="preserve"> </w:t>
      </w:r>
      <w:proofErr w:type="spellStart"/>
      <w:r w:rsidRPr="000E6708">
        <w:rPr>
          <w:u w:val="single"/>
        </w:rPr>
        <w:t>reparadoras</w:t>
      </w:r>
      <w:proofErr w:type="spellEnd"/>
      <w:r w:rsidRPr="000E6708">
        <w:rPr>
          <w:u w:val="single"/>
        </w:rPr>
        <w:t xml:space="preserve"> </w:t>
      </w:r>
      <w:proofErr w:type="spellStart"/>
      <w:r w:rsidRPr="000E6708">
        <w:rPr>
          <w:u w:val="single"/>
        </w:rPr>
        <w:t>cuando</w:t>
      </w:r>
      <w:proofErr w:type="spellEnd"/>
      <w:r w:rsidRPr="000E6708">
        <w:rPr>
          <w:u w:val="single"/>
        </w:rPr>
        <w:t xml:space="preserve"> </w:t>
      </w:r>
      <w:proofErr w:type="spellStart"/>
      <w:r w:rsidRPr="000E6708">
        <w:rPr>
          <w:u w:val="single"/>
        </w:rPr>
        <w:t>concurran</w:t>
      </w:r>
      <w:proofErr w:type="spellEnd"/>
      <w:r w:rsidRPr="000E6708">
        <w:rPr>
          <w:u w:val="single"/>
        </w:rPr>
        <w:t xml:space="preserve"> las </w:t>
      </w:r>
      <w:proofErr w:type="spellStart"/>
      <w:r w:rsidRPr="000E6708">
        <w:rPr>
          <w:u w:val="single"/>
        </w:rPr>
        <w:t>circunstancias</w:t>
      </w:r>
      <w:proofErr w:type="spellEnd"/>
      <w:r w:rsidRPr="000E6708">
        <w:rPr>
          <w:u w:val="single"/>
        </w:rPr>
        <w:t xml:space="preserve"> </w:t>
      </w:r>
      <w:proofErr w:type="spellStart"/>
      <w:r w:rsidRPr="000E6708">
        <w:rPr>
          <w:u w:val="single"/>
        </w:rPr>
        <w:t>previstas</w:t>
      </w:r>
      <w:proofErr w:type="spellEnd"/>
      <w:r>
        <w:t xml:space="preserve"> en los </w:t>
      </w:r>
      <w:proofErr w:type="spellStart"/>
      <w:r>
        <w:t>artículos</w:t>
      </w:r>
      <w:proofErr w:type="spellEnd"/>
      <w:r>
        <w:t xml:space="preserve"> 23 y 47.</w:t>
      </w:r>
    </w:p>
    <w:p w14:paraId="244AA2A3" w14:textId="638EAE1B" w:rsidR="00822F91" w:rsidRPr="007E7E40" w:rsidRDefault="00A9098E" w:rsidP="007E7E40">
      <w:pPr>
        <w:pStyle w:val="Prrafodelista"/>
        <w:numPr>
          <w:ilvl w:val="0"/>
          <w:numId w:val="3"/>
        </w:numPr>
        <w:rPr>
          <w:b/>
          <w:bCs/>
        </w:rPr>
      </w:pPr>
      <w:r w:rsidRPr="007E7E40">
        <w:rPr>
          <w:b/>
          <w:bCs/>
        </w:rPr>
        <w:t>L</w:t>
      </w:r>
      <w:r w:rsidR="00A76133" w:rsidRPr="007E7E40">
        <w:rPr>
          <w:b/>
          <w:bCs/>
        </w:rPr>
        <w:t>lei</w:t>
      </w:r>
      <w:r w:rsidRPr="007E7E40">
        <w:rPr>
          <w:b/>
          <w:bCs/>
        </w:rPr>
        <w:t xml:space="preserve"> 12/1985, de 13 de juny, d'espais naturals.</w:t>
      </w:r>
    </w:p>
    <w:p w14:paraId="6B8B7F2B" w14:textId="794D65CB" w:rsidR="00674B6B" w:rsidRPr="00674B6B" w:rsidRDefault="00674B6B" w:rsidP="00674B6B">
      <w:pPr>
        <w:rPr>
          <w:b/>
          <w:bCs/>
        </w:rPr>
      </w:pPr>
      <w:r w:rsidRPr="00674B6B">
        <w:rPr>
          <w:b/>
          <w:bCs/>
        </w:rPr>
        <w:t>Article 4</w:t>
      </w:r>
      <w:r w:rsidR="00F35A8C">
        <w:rPr>
          <w:b/>
          <w:bCs/>
        </w:rPr>
        <w:t xml:space="preserve"> Finalitats</w:t>
      </w:r>
    </w:p>
    <w:p w14:paraId="619A755A" w14:textId="77777777" w:rsidR="00674B6B" w:rsidRPr="00674B6B" w:rsidRDefault="00674B6B" w:rsidP="00674B6B">
      <w:r w:rsidRPr="00CA4A08">
        <w:t>L'Administració de la Generalitat i les entitats locals han d'adequar llurs disposicions per a canalitzar llur actuació i la dels particulars, d'acord</w:t>
      </w:r>
      <w:r w:rsidRPr="00674B6B">
        <w:t xml:space="preserve"> amb els objectius que estableixen els articles anteriors i tenint en compte l'exercici de qualsevol activitat dels seus habitants, per a assolir les finalitats següents:</w:t>
      </w:r>
    </w:p>
    <w:p w14:paraId="7D94EAB6" w14:textId="77777777" w:rsidR="00674B6B" w:rsidRPr="00B03A9B" w:rsidRDefault="00674B6B" w:rsidP="00674B6B">
      <w:pPr>
        <w:rPr>
          <w:u w:val="single"/>
        </w:rPr>
      </w:pPr>
      <w:r w:rsidRPr="00B03A9B">
        <w:rPr>
          <w:u w:val="single"/>
        </w:rPr>
        <w:t>a) Protegir els sòls de les intervencions que poden comportar l'increment de l'erosió i la pèrdua de llur qualitat i, si s'escau, protegir els pendents descoberts de vegetació amb plantacions o altres mesures físiques que n'evitin la degradació.</w:t>
      </w:r>
    </w:p>
    <w:p w14:paraId="54FD5355" w14:textId="77777777" w:rsidR="00674B6B" w:rsidRPr="00B03A9B" w:rsidRDefault="00674B6B" w:rsidP="00674B6B">
      <w:pPr>
        <w:rPr>
          <w:u w:val="single"/>
        </w:rPr>
      </w:pPr>
      <w:r w:rsidRPr="00B03A9B">
        <w:rPr>
          <w:u w:val="single"/>
        </w:rPr>
        <w:t>b) Preservar les aigües continentals -tant les superficials com les subterrànies- i litorals de tota mena d'elements contaminants, per tal de mantenir-les en condicions que les facin compatibles amb la conservació de llur població animal i vegetal.</w:t>
      </w:r>
    </w:p>
    <w:p w14:paraId="1572D09A" w14:textId="77777777" w:rsidR="00674B6B" w:rsidRPr="00B03A9B" w:rsidRDefault="00674B6B" w:rsidP="00674B6B">
      <w:pPr>
        <w:rPr>
          <w:u w:val="single"/>
        </w:rPr>
      </w:pPr>
      <w:r w:rsidRPr="00B03A9B">
        <w:rPr>
          <w:u w:val="single"/>
        </w:rPr>
        <w:t>c) Conservar i regenerar les zones humides i salvaguardar els espais naturals litorals.</w:t>
      </w:r>
    </w:p>
    <w:p w14:paraId="70B96CEC" w14:textId="77777777" w:rsidR="00674B6B" w:rsidRPr="00B03A9B" w:rsidRDefault="00674B6B" w:rsidP="00674B6B">
      <w:pPr>
        <w:rPr>
          <w:u w:val="single"/>
        </w:rPr>
      </w:pPr>
      <w:r w:rsidRPr="00B03A9B">
        <w:rPr>
          <w:u w:val="single"/>
        </w:rPr>
        <w:t>d) Evitar l'emissió de gasos, de partícules i de radiacions que poden afectar greument l'ambient atmosfèric i evitar els sorolls innecessaris que poden pertorbar el comportament normal de la fauna.</w:t>
      </w:r>
    </w:p>
    <w:p w14:paraId="149496CB" w14:textId="77777777" w:rsidR="00674B6B" w:rsidRPr="00B03A9B" w:rsidRDefault="00674B6B" w:rsidP="00674B6B">
      <w:pPr>
        <w:rPr>
          <w:u w:val="single"/>
        </w:rPr>
      </w:pPr>
      <w:r w:rsidRPr="00B03A9B">
        <w:rPr>
          <w:u w:val="single"/>
        </w:rPr>
        <w:t>e) Preservar les espècies vegetals i llur diversitat i conservar les superfícies forestals.</w:t>
      </w:r>
    </w:p>
    <w:p w14:paraId="2369A35E" w14:textId="77777777" w:rsidR="00674B6B" w:rsidRPr="00B03A9B" w:rsidRDefault="00674B6B" w:rsidP="00674B6B">
      <w:pPr>
        <w:rPr>
          <w:u w:val="single"/>
        </w:rPr>
      </w:pPr>
      <w:r w:rsidRPr="00B03A9B">
        <w:rPr>
          <w:u w:val="single"/>
        </w:rPr>
        <w:t>f) Protegir la fauna salvatge evitant la destrucció del medi físic, la introducció d'espècies alienes nocives i la pressió cinegètica excessiva.</w:t>
      </w:r>
    </w:p>
    <w:p w14:paraId="26AD1AC7" w14:textId="77777777" w:rsidR="00674B6B" w:rsidRPr="00B03A9B" w:rsidRDefault="00674B6B" w:rsidP="00674B6B">
      <w:pPr>
        <w:rPr>
          <w:u w:val="single"/>
        </w:rPr>
      </w:pPr>
      <w:r w:rsidRPr="00B03A9B">
        <w:rPr>
          <w:u w:val="single"/>
        </w:rPr>
        <w:t>g) Protegir els espais naturals de determinats contaminants químics que perjudiquen moltes espècies protegides.</w:t>
      </w:r>
    </w:p>
    <w:p w14:paraId="59E8FEA9" w14:textId="77777777" w:rsidR="00674B6B" w:rsidRPr="00B03A9B" w:rsidRDefault="00674B6B" w:rsidP="00674B6B">
      <w:pPr>
        <w:rPr>
          <w:u w:val="single"/>
        </w:rPr>
      </w:pPr>
      <w:r w:rsidRPr="00B03A9B">
        <w:rPr>
          <w:u w:val="single"/>
        </w:rPr>
        <w:t>h) Mantenir la diversitat, la singularitat i les característiques dels ecosistemes en general.</w:t>
      </w:r>
    </w:p>
    <w:p w14:paraId="5A7E8657" w14:textId="77777777" w:rsidR="00674B6B" w:rsidRPr="00B03A9B" w:rsidRDefault="00674B6B" w:rsidP="00674B6B">
      <w:pPr>
        <w:rPr>
          <w:u w:val="single"/>
        </w:rPr>
      </w:pPr>
      <w:r w:rsidRPr="00B03A9B">
        <w:rPr>
          <w:u w:val="single"/>
        </w:rPr>
        <w:t>i) Fomentar els usos i les activitats que, en el marc d'aquesta Llei, afavoreixen el desenvolupament de les diverses zones i fan possible la contenció del despoblament rural.</w:t>
      </w:r>
    </w:p>
    <w:p w14:paraId="42F4957E" w14:textId="1CE019F8" w:rsidR="00674B6B" w:rsidRPr="00B03A9B" w:rsidRDefault="00674B6B" w:rsidP="00674B6B">
      <w:pPr>
        <w:rPr>
          <w:u w:val="single"/>
        </w:rPr>
      </w:pPr>
      <w:r w:rsidRPr="00B03A9B">
        <w:rPr>
          <w:u w:val="single"/>
        </w:rPr>
        <w:t>j) Controlar l'impacte produït per la implantació d'elements artificials, infraestructures o actuacions generadores de transformacions lesives al medi natural.</w:t>
      </w:r>
    </w:p>
    <w:p w14:paraId="3C17CD1A" w14:textId="77777777" w:rsidR="00674B6B" w:rsidRPr="00B03A9B" w:rsidRDefault="00674B6B" w:rsidP="00674B6B">
      <w:pPr>
        <w:rPr>
          <w:u w:val="single"/>
        </w:rPr>
      </w:pPr>
      <w:r w:rsidRPr="00B03A9B">
        <w:rPr>
          <w:u w:val="single"/>
        </w:rPr>
        <w:t>k) Condicionar els indrets singulars afectats per activitats que han estat causa d'alteracions perjudicials per a la natura o el paisatge.</w:t>
      </w:r>
    </w:p>
    <w:p w14:paraId="78243F79" w14:textId="77777777" w:rsidR="00674B6B" w:rsidRPr="00B03A9B" w:rsidRDefault="00674B6B" w:rsidP="00674B6B">
      <w:pPr>
        <w:rPr>
          <w:u w:val="single"/>
        </w:rPr>
      </w:pPr>
      <w:r w:rsidRPr="00B03A9B">
        <w:rPr>
          <w:u w:val="single"/>
        </w:rPr>
        <w:t>l) Facilitar la disponibilitat d'espais naturals suficients per a la recerca, l'educació i el lleure.</w:t>
      </w:r>
    </w:p>
    <w:p w14:paraId="21A40DC7" w14:textId="77777777" w:rsidR="00674B6B" w:rsidRPr="00B03A9B" w:rsidRDefault="00674B6B" w:rsidP="00674B6B">
      <w:pPr>
        <w:rPr>
          <w:u w:val="single"/>
        </w:rPr>
      </w:pPr>
      <w:r w:rsidRPr="00B03A9B">
        <w:rPr>
          <w:u w:val="single"/>
        </w:rPr>
        <w:t>m) Fomentar la formació escolar en les qüestions relacionades amb la protecció de la natura i el medi ambient.</w:t>
      </w:r>
    </w:p>
    <w:p w14:paraId="782C07F7" w14:textId="1E9FA40B" w:rsidR="00A9098E" w:rsidRDefault="00674B6B" w:rsidP="00674B6B">
      <w:pPr>
        <w:rPr>
          <w:u w:val="single"/>
        </w:rPr>
      </w:pPr>
      <w:r w:rsidRPr="00B03A9B">
        <w:rPr>
          <w:u w:val="single"/>
        </w:rPr>
        <w:t>n) Fomentar el respecte dels ciutadans a la natura, per a aconseguir un coneixement més gran i la sensibilització col·lectiva pel que fa al patrimoni cultural de Catalunya.</w:t>
      </w:r>
    </w:p>
    <w:p w14:paraId="6D64EFF1" w14:textId="77777777" w:rsidR="0059063E" w:rsidRPr="00B03A9B" w:rsidRDefault="0059063E" w:rsidP="00674B6B">
      <w:pPr>
        <w:rPr>
          <w:u w:val="single"/>
        </w:rPr>
      </w:pPr>
    </w:p>
    <w:p w14:paraId="581B6E83" w14:textId="6C4CA40C" w:rsidR="00DF4C8F" w:rsidRDefault="00D34248" w:rsidP="00DF4C8F">
      <w:pPr>
        <w:jc w:val="center"/>
        <w:rPr>
          <w:b/>
          <w:bCs/>
          <w:u w:val="single"/>
        </w:rPr>
      </w:pPr>
      <w:r>
        <w:rPr>
          <w:b/>
          <w:bCs/>
          <w:u w:val="single"/>
        </w:rPr>
        <w:t xml:space="preserve">Normes amb </w:t>
      </w:r>
      <w:r w:rsidR="00DF4C8F" w:rsidRPr="00DF4C8F">
        <w:rPr>
          <w:b/>
          <w:bCs/>
          <w:u w:val="single"/>
        </w:rPr>
        <w:t>Rang Reglamentari</w:t>
      </w:r>
    </w:p>
    <w:p w14:paraId="54797F23" w14:textId="342436B2" w:rsidR="00410261" w:rsidRPr="007E7E40" w:rsidRDefault="00410261" w:rsidP="007E7E40">
      <w:pPr>
        <w:pStyle w:val="Prrafodelista"/>
        <w:numPr>
          <w:ilvl w:val="0"/>
          <w:numId w:val="3"/>
        </w:numPr>
        <w:rPr>
          <w:b/>
          <w:bCs/>
        </w:rPr>
      </w:pPr>
      <w:r w:rsidRPr="007E7E40">
        <w:rPr>
          <w:b/>
          <w:bCs/>
        </w:rPr>
        <w:lastRenderedPageBreak/>
        <w:t>DECRET 146/2010, de 19 d’octubre, de declaració del Parc Natural de la Serra de Collserola i de les reserves naturals parcials de la Font Groga i de la Rierada</w:t>
      </w:r>
      <w:r w:rsidR="008D697D" w:rsidRPr="007E7E40">
        <w:rPr>
          <w:b/>
          <w:bCs/>
        </w:rPr>
        <w:t>-Can Balasc</w:t>
      </w:r>
    </w:p>
    <w:p w14:paraId="6BDAB742" w14:textId="61127DF3" w:rsidR="008D697D" w:rsidRPr="008D697D" w:rsidRDefault="008D697D" w:rsidP="008D697D">
      <w:pPr>
        <w:rPr>
          <w:b/>
          <w:bCs/>
        </w:rPr>
      </w:pPr>
      <w:r w:rsidRPr="008D697D">
        <w:rPr>
          <w:b/>
          <w:bCs/>
        </w:rPr>
        <w:t>Article 1</w:t>
      </w:r>
      <w:r>
        <w:rPr>
          <w:b/>
          <w:bCs/>
        </w:rPr>
        <w:t xml:space="preserve"> </w:t>
      </w:r>
      <w:r w:rsidRPr="008D697D">
        <w:rPr>
          <w:b/>
          <w:bCs/>
        </w:rPr>
        <w:t>Declaració del Parc Natural de la Serra de Collserola</w:t>
      </w:r>
    </w:p>
    <w:p w14:paraId="040F3324" w14:textId="77777777" w:rsidR="008D697D" w:rsidRPr="008D697D" w:rsidRDefault="008D697D" w:rsidP="008D697D">
      <w:r w:rsidRPr="008D697D">
        <w:t>1.1 Es declara el Parc Natural de la Serra de Collserola en l'àmbit definit a l'annex 1.1.</w:t>
      </w:r>
    </w:p>
    <w:p w14:paraId="1650B6F5" w14:textId="77777777" w:rsidR="008D697D" w:rsidRPr="008D697D" w:rsidRDefault="008D697D" w:rsidP="008D697D">
      <w:r w:rsidRPr="008D697D">
        <w:t xml:space="preserve">1.2 La delimitació d'aquest espai, </w:t>
      </w:r>
      <w:proofErr w:type="spellStart"/>
      <w:r w:rsidRPr="008D697D">
        <w:t>grafiada</w:t>
      </w:r>
      <w:proofErr w:type="spellEnd"/>
      <w:r w:rsidRPr="008D697D">
        <w:t xml:space="preserve"> a l'annex 2 a escala 1:5.000, és la definitiva als efectes del que disposen els articles 8.1 i 2 del Decret 328/1992 i l'article 16.2 de la Llei 12/1985. La seva descripció literal s'inclou a l'annex 3.</w:t>
      </w:r>
    </w:p>
    <w:p w14:paraId="3AE721B0" w14:textId="77777777" w:rsidR="008D697D" w:rsidRPr="008D697D" w:rsidRDefault="008D697D" w:rsidP="008D697D">
      <w:r w:rsidRPr="008D697D">
        <w:t>1.3 El Parc Natural de la Serra de Collserola es troba situat als municipis de Barcelona, Esplugues de Llobregat, Sant Just Desvern, Sant Feliu de Llobregat, Molins de Rei, el Papiol, Sant Cugat del Vallès, Cerdanyola del Vallès i Montcada i Reixac.</w:t>
      </w:r>
    </w:p>
    <w:p w14:paraId="4BF5AAA1" w14:textId="77777777" w:rsidR="008D697D" w:rsidRPr="008D697D" w:rsidRDefault="008D697D" w:rsidP="008D697D">
      <w:r w:rsidRPr="008D697D">
        <w:t>1.4 Als efectes de la identificació internacional homologada del Parc Natural de la Serra de Collserola se li assigna la categoria V de la UICN (Unió Internacional de Conservació de la Natura).</w:t>
      </w:r>
    </w:p>
    <w:p w14:paraId="4E19C7E7" w14:textId="77777777" w:rsidR="008D697D" w:rsidRPr="008D697D" w:rsidRDefault="008D697D" w:rsidP="008D697D">
      <w:r w:rsidRPr="008D697D">
        <w:t>1.5 Als efectes del Pla d'espais d'interès natural (PEIN), la delimitació és la que estableix l'annex 1.1 del present Decret i es modifica la informació relativa a l'espai Serra de Collserola.</w:t>
      </w:r>
    </w:p>
    <w:p w14:paraId="6C530D59" w14:textId="564FE76D" w:rsidR="008D697D" w:rsidRDefault="008D697D" w:rsidP="008D697D">
      <w:r w:rsidRPr="008D697D">
        <w:t>1.6 Als efectes de la designació com a Lloc d'Importància Comunitària (LIC), els límits de l'espai Serra de Collserola (codi ES5110024) que defineix l'Acord de Govern GOV/112/2006 queden modificats de conformitat amb el que estableix l'apartat 1.1.</w:t>
      </w:r>
    </w:p>
    <w:p w14:paraId="630D8738" w14:textId="00807F63" w:rsidR="00602597" w:rsidRPr="00602597" w:rsidRDefault="00602597" w:rsidP="00602597">
      <w:pPr>
        <w:rPr>
          <w:b/>
          <w:bCs/>
        </w:rPr>
      </w:pPr>
      <w:r w:rsidRPr="00602597">
        <w:rPr>
          <w:b/>
          <w:bCs/>
        </w:rPr>
        <w:t>Article 3 Objectius del Parc Natural de la Serra de Collserola</w:t>
      </w:r>
    </w:p>
    <w:p w14:paraId="18D86D3E" w14:textId="77777777" w:rsidR="00602597" w:rsidRDefault="00602597" w:rsidP="00602597">
      <w:r>
        <w:t>3.1 Els objectius bàsics del Parc Natural de la Serra de Collserola són:</w:t>
      </w:r>
    </w:p>
    <w:p w14:paraId="554C93D7" w14:textId="77777777" w:rsidR="00602597" w:rsidRDefault="00602597" w:rsidP="00602597">
      <w:r>
        <w:t>a) La protecció, conservació i millora del seu patrimoni natural i dels valors geològics, biològics, ecològics, paisatgístics, etnològics, agrícoles i culturals inclosos en el seu àmbit, com a recurs ambiental estratègic en el si de l'àrea metropolitana de Barcelona.</w:t>
      </w:r>
    </w:p>
    <w:p w14:paraId="5BD35588" w14:textId="77777777" w:rsidR="00602597" w:rsidRDefault="00602597" w:rsidP="00602597">
      <w:r>
        <w:t xml:space="preserve">b) L'establiment d'un règim de gestió activa i directa adreçada a mantenir la viabilitat ecològica a llarg termini dels ecosistemes naturals i </w:t>
      </w:r>
      <w:proofErr w:type="spellStart"/>
      <w:r>
        <w:t>seminaturals</w:t>
      </w:r>
      <w:proofErr w:type="spellEnd"/>
      <w:r>
        <w:t xml:space="preserve"> del Parc, així com de les espècies que hi estan associades.</w:t>
      </w:r>
    </w:p>
    <w:p w14:paraId="6EA4EE0A" w14:textId="77777777" w:rsidR="00602597" w:rsidRDefault="00602597" w:rsidP="00602597">
      <w:r>
        <w:t>c) La implantació d'una regulació i zonificació dels usos i les activitats de caràcter educatiu, científic, forestal, cinegètic, agrícola, recreatiu, turístic i urbanístic de l'espai natural protegit, per tal d'integrar i fer compatibles aquestes activitats amb les finalitats de conservació del patrimoni natural i de la biodiversitat del Parc.</w:t>
      </w:r>
    </w:p>
    <w:p w14:paraId="48F641B7" w14:textId="77777777" w:rsidR="00602597" w:rsidRDefault="00602597" w:rsidP="00602597">
      <w:r>
        <w:t xml:space="preserve">d) La implantació d'un règim que permeti superar l'aïllament de la Serra de Collserola, que eviti la fragmentació i la pèrdua dels espais </w:t>
      </w:r>
      <w:proofErr w:type="spellStart"/>
      <w:r>
        <w:t>agroforestals</w:t>
      </w:r>
      <w:proofErr w:type="spellEnd"/>
      <w:r>
        <w:t xml:space="preserve"> que conté, que aporti serveis ambientals al conjunt de la ciutadania, i que incorpori solucions als problemes i les necessitats metropolitanes sense sacrificar la qualitat ambiental del seu àmbit.</w:t>
      </w:r>
    </w:p>
    <w:p w14:paraId="0C06D4D9" w14:textId="77777777" w:rsidR="00602597" w:rsidRDefault="00602597" w:rsidP="00602597">
      <w:r>
        <w:t>e) El foment de la recerca i la promoció de Collserola com a espai de coneixement.</w:t>
      </w:r>
    </w:p>
    <w:p w14:paraId="5AF27AA2" w14:textId="77777777" w:rsidR="00602597" w:rsidRDefault="00602597" w:rsidP="00602597">
      <w:r>
        <w:t>3.2 Són objectius complementaris dels anteriors:</w:t>
      </w:r>
    </w:p>
    <w:p w14:paraId="705E595D" w14:textId="77777777" w:rsidR="00602597" w:rsidRDefault="00602597" w:rsidP="00602597">
      <w:r>
        <w:t xml:space="preserve">a) La difusió pública amb finalitats educatives i de sensibilització dels valors d'aquest patrimoni ambiental, promovent la seva utilització social òptima com a bé comú, fent compatible aquest </w:t>
      </w:r>
      <w:r>
        <w:lastRenderedPageBreak/>
        <w:t>ús amb els objectius de conservació i amb el respecte dels drets i les titularitats de caràcter privat que existeixen dins el seu àmbit.</w:t>
      </w:r>
    </w:p>
    <w:p w14:paraId="37FA20CD" w14:textId="77777777" w:rsidR="00602597" w:rsidRDefault="00602597" w:rsidP="00602597">
      <w:r>
        <w:t>b) La promoció socioeconòmica en termes de sostenibilitat de l'àmbit de l'espai natural protegit, per tal de perpetuar la seva qualitat ambiental i paisatgística i restaurar-la quan s'escaigui, així com la millora de la qualitat de vida dels seus habitants.</w:t>
      </w:r>
    </w:p>
    <w:p w14:paraId="6E907940" w14:textId="77777777" w:rsidR="00602597" w:rsidRDefault="00602597" w:rsidP="00602597">
      <w:r>
        <w:t>c) L'establiment d'un règim d'ordenació i de gestió, d'acord amb el que estableixen els corresponents instruments de planificació i la normativa sectorial aplicable, adreçat al desenvolupament sostenible integral, que faci compatible la protecció dels valors esmentats amb l'aprofitament ordenat dels recursos que conté, i l'activitat dels seus habitants amb la implantació progressiva d'energies netes, tractament òptim dels residus, foment de l'accessibilitat al Parc sota principis de mobilitat sostenible, implementació de bones pràctiques agrícoles, silvícoles i ramaderes i d'altres comportaments compromesos amb els objectius de sostenibilitat ambiental.</w:t>
      </w:r>
    </w:p>
    <w:p w14:paraId="0928766E" w14:textId="77777777" w:rsidR="00602597" w:rsidRDefault="00602597" w:rsidP="00602597">
      <w:r>
        <w:t>d) El compliment dels objectius i les línies d'acció del Compromís Ciutadà per a la Sostenibilitat de Barcelona i d'altres municipis, i estendre'ls, si s'escau, a tot l'àmbit del Parc.</w:t>
      </w:r>
    </w:p>
    <w:p w14:paraId="526E1A70" w14:textId="649FA755" w:rsidR="00602597" w:rsidRPr="008D697D" w:rsidRDefault="00602597" w:rsidP="00602597">
      <w:r>
        <w:t>e) L'harmonització dels diferents usos potencials entre si i amb el conjunt d'objectius anteriors.</w:t>
      </w:r>
    </w:p>
    <w:p w14:paraId="1D7F8960" w14:textId="77777777" w:rsidR="007E296B" w:rsidRDefault="007E296B" w:rsidP="007E296B">
      <w:pPr>
        <w:rPr>
          <w:b/>
          <w:bCs/>
        </w:rPr>
      </w:pPr>
      <w:r>
        <w:rPr>
          <w:b/>
          <w:bCs/>
        </w:rPr>
        <w:t>Estatuts del Consorci del Parc Natural de la Serra de Collserola (ACORD GOV/22/2018, de 26 de Juny)</w:t>
      </w:r>
    </w:p>
    <w:p w14:paraId="5C950AA6" w14:textId="77777777" w:rsidR="00DF4C8F" w:rsidRPr="00DF4C8F" w:rsidRDefault="00DF4C8F" w:rsidP="00727D3B">
      <w:pPr>
        <w:rPr>
          <w:b/>
          <w:bCs/>
        </w:rPr>
      </w:pPr>
      <w:r w:rsidRPr="00DF4C8F">
        <w:rPr>
          <w:b/>
          <w:bCs/>
        </w:rPr>
        <w:t xml:space="preserve">Article 1 Constitució i entitats que integren el Consorci </w:t>
      </w:r>
    </w:p>
    <w:p w14:paraId="42C0D27B" w14:textId="77777777" w:rsidR="00DF4C8F" w:rsidRDefault="00DF4C8F" w:rsidP="00727D3B">
      <w:r>
        <w:t xml:space="preserve">1. El Consorci del Parc Natural de la Serra de Collserola és un ens </w:t>
      </w:r>
      <w:proofErr w:type="spellStart"/>
      <w:r>
        <w:t>consorcial</w:t>
      </w:r>
      <w:proofErr w:type="spellEnd"/>
      <w:r>
        <w:t xml:space="preserve"> públic, de caràcter local i de naturalesa associativa i institucional, constituït per acomplir les finalitats assenyalades en els presents Estatuts i a l'empara d'allò que estableix l'article 87 de la Llei 7/1985, de 2 d'abril, reguladora de les bases de règim local, l'article 269 i següents del Decret legislatiu 2/2003, de 28 d'abril, pel qual s'aprova el text refós de la Llei municipal i de règim local de Catalunya, i l'article 55 de la Llei 13/1989, de 14 de desembre, d'organització, procediment i règim jurídic de l'Administració de la Generalitat de Catalunya. </w:t>
      </w:r>
    </w:p>
    <w:p w14:paraId="0DB3C3CF" w14:textId="77777777" w:rsidR="00DF4C8F" w:rsidRDefault="00DF4C8F" w:rsidP="00727D3B">
      <w:r>
        <w:t xml:space="preserve">2. El Consorci del Parc Natural de la Serra de Collserola (en endavant, el Consorci) és integrat per les institucions següents: la Diputació de Barcelona, l'Àrea Metropolitana de Barcelona, la Generalitat de Catalunya mitjançant el departament competent en matèria de medi ambient, l'Ajuntament de Barcelona, l'Ajuntament de Cerdanyola del Vallès, l'Ajuntament del Papiol, l'Ajuntament d'Esplugues de Llobregat, l'Ajuntament de Molins de Rei, l'Ajuntament de Montcada i Reixac, l'Ajuntament de Sant Cugat del Vallès, l'Ajuntament de Sant Feliu de Llobregat i l'Ajuntament de Sant Just Desvern. De conformitat amb la normativa reguladora del règim jurídic del sector públic, tenint en compte tant l'aportació del fons patrimonial com el finançament concedit cada any, el Consorci està adscrit a l'Àrea Metropolitana de Barcelona. Aquesta adscripció determina la subjecció al règim jurídic de personal, patrimonial, pressupostari, de comptabilitat i control de l'Administració d'adscripció, sens perjudici de la seva subjecció al que preveu la Llei orgànica 20/2012, de 27 d'abril, d'estabilitat pressupostària i sostenibilitat financera. </w:t>
      </w:r>
    </w:p>
    <w:p w14:paraId="70BB0BC1" w14:textId="77777777" w:rsidR="00DF4C8F" w:rsidRDefault="00DF4C8F" w:rsidP="00727D3B">
      <w:r>
        <w:t xml:space="preserve">3. D'altra banda, altres administracions i entitats actuants que persegueixin finalitats d'interès general concurrents amb les pròpies de les entitats publiques consorciades, podran incorporar-se en el Consorci, mitjançant sol·licitud de l'ens i acord d'admissió de </w:t>
      </w:r>
      <w:proofErr w:type="spellStart"/>
      <w:r>
        <w:t>I'Assemblea</w:t>
      </w:r>
      <w:proofErr w:type="spellEnd"/>
      <w:r>
        <w:t xml:space="preserve"> General, amb modificació, si s'escau, d'aquests Estatuts. </w:t>
      </w:r>
    </w:p>
    <w:p w14:paraId="7F28AD42" w14:textId="77777777" w:rsidR="00DF4C8F" w:rsidRDefault="00DF4C8F" w:rsidP="00727D3B">
      <w:r>
        <w:lastRenderedPageBreak/>
        <w:t xml:space="preserve">4. El Consorci, en l'àmbit determinat pel seu objecte i les seves finalitats, té la potestat i prerrogatives de què poden gaudir els ens no territorials en virtut de l'article 8 del Decret legislatiu 2/2003, de 28 d'abril, pel qual s'aprova el text refós de la Llei municipal i de règim local de Catalunya. </w:t>
      </w:r>
    </w:p>
    <w:p w14:paraId="49F3BEBC" w14:textId="77777777" w:rsidR="00DF4C8F" w:rsidRDefault="00DF4C8F" w:rsidP="00727D3B">
      <w:r>
        <w:t xml:space="preserve">5. En allò que no està inclòs en aquests Estatuts serà d'aplicació la normativa vigent que regeixi per a les entitats locals. </w:t>
      </w:r>
    </w:p>
    <w:p w14:paraId="705316F9" w14:textId="6F361B86" w:rsidR="007E296B" w:rsidRDefault="00DF4C8F" w:rsidP="00727D3B">
      <w:r>
        <w:t>6. Correspon a l'Administració d'adscripció la classificació del Consorci en un dels tres grups previstos d'acord amb la disposició addicional dotzena de la Llei 7/1985, de 2 d'abril, reguladora de les bases de règim local.</w:t>
      </w:r>
    </w:p>
    <w:p w14:paraId="09CADA25" w14:textId="3E119825" w:rsidR="00E96F45" w:rsidRDefault="00E96F45" w:rsidP="00727D3B">
      <w:r>
        <w:t>(...)</w:t>
      </w:r>
    </w:p>
    <w:p w14:paraId="1964CA3B" w14:textId="77777777" w:rsidR="00E96F45" w:rsidRDefault="00E96F45" w:rsidP="00727D3B">
      <w:r w:rsidRPr="00E96F45">
        <w:rPr>
          <w:b/>
          <w:bCs/>
        </w:rPr>
        <w:t>Article 4 Finalitats</w:t>
      </w:r>
      <w:r>
        <w:t xml:space="preserve"> </w:t>
      </w:r>
    </w:p>
    <w:p w14:paraId="38A36253" w14:textId="77777777" w:rsidR="007F19E0" w:rsidRDefault="00E96F45" w:rsidP="00727D3B">
      <w:r>
        <w:t xml:space="preserve">Sense perjudici de les competències pel que fa a la declaració de Collserola com a espai natural de protecció especial i dels efectes d'aquesta declaració, que corresponen en tot cas a la Generalitat de Catalunya, el Consorci exercirà les competències de gestió, de caràcter general o local, que corresponen als ens consorciats respecte al Parc Natural de la Serra de Collserola, aprovat pel Decret 146/2010, de 19 d'octubre, col·laborant així mateix per a aquest fi amb les diferents administracions públiques amb competències concretes en l'àmbit territorial i, en concret: </w:t>
      </w:r>
    </w:p>
    <w:p w14:paraId="6B13AAD9" w14:textId="77777777" w:rsidR="007F19E0" w:rsidRDefault="00E96F45" w:rsidP="00727D3B">
      <w:r>
        <w:t>- L'ordenació del Parc, el seu desenvolupament com a tal, així com la seva corresponent gestió, utilitzant per a això qualsevol de les formes de gestió establertes per la legislació de règim local.</w:t>
      </w:r>
    </w:p>
    <w:p w14:paraId="437DA01F" w14:textId="77777777" w:rsidR="007F19E0" w:rsidRDefault="00E96F45" w:rsidP="00727D3B">
      <w:r>
        <w:t xml:space="preserve">- Possibilitar la participació dels ajuntaments i altres ens del Consorci per tal de delimitar i cercar solucions globals als problemes del Parc. </w:t>
      </w:r>
    </w:p>
    <w:p w14:paraId="270E0E5A" w14:textId="77777777" w:rsidR="007F19E0" w:rsidRDefault="00E96F45" w:rsidP="00727D3B">
      <w:r>
        <w:t>- Informar sobre les activitats que afectin l'espai i requerir l'Administració competent per al compliment del que s'ha acordat.</w:t>
      </w:r>
    </w:p>
    <w:p w14:paraId="7BFA3780" w14:textId="77777777" w:rsidR="007F19E0" w:rsidRDefault="00E96F45" w:rsidP="00727D3B">
      <w:r>
        <w:t xml:space="preserve">- Vetllar pel compliment de la legislació i el planejament vigents. </w:t>
      </w:r>
    </w:p>
    <w:p w14:paraId="565DFFEA" w14:textId="77777777" w:rsidR="007F19E0" w:rsidRDefault="00E96F45" w:rsidP="00727D3B">
      <w:r>
        <w:t xml:space="preserve">- Establir acords de col·laboració amb altres entitats sense ànim de lucre, que coincideixin essencialment amb els objectius del Consorci. </w:t>
      </w:r>
    </w:p>
    <w:p w14:paraId="0FF6DD46" w14:textId="77777777" w:rsidR="007F19E0" w:rsidRDefault="00E96F45" w:rsidP="00727D3B">
      <w:r>
        <w:t xml:space="preserve">- Promoure la captació, coordinació i gestió d'ajuts i fons comunitaris i d'altres administracions i ens, que els puguin atorgar. </w:t>
      </w:r>
    </w:p>
    <w:p w14:paraId="0FD2954D" w14:textId="77777777" w:rsidR="007F19E0" w:rsidRDefault="00E96F45" w:rsidP="00727D3B">
      <w:r>
        <w:t xml:space="preserve">- La prevenció d'incendis en l'àmbit territorial vinculat al Parc Natural. </w:t>
      </w:r>
    </w:p>
    <w:p w14:paraId="1EAACCEA" w14:textId="77777777" w:rsidR="007F19E0" w:rsidRDefault="00E96F45" w:rsidP="00727D3B">
      <w:r>
        <w:t xml:space="preserve">- La informació i la promoció de l'activitat turística d'interès i d'àmbit local. </w:t>
      </w:r>
    </w:p>
    <w:p w14:paraId="73254845" w14:textId="77777777" w:rsidR="007F19E0" w:rsidRDefault="00E96F45" w:rsidP="00727D3B">
      <w:r>
        <w:t xml:space="preserve">- La promoció de l'ocupació del temps lliure. </w:t>
      </w:r>
    </w:p>
    <w:p w14:paraId="44068D19" w14:textId="465DCE38" w:rsidR="00E96F45" w:rsidRDefault="00E96F45" w:rsidP="00727D3B">
      <w:r>
        <w:t>- La promoció de la cultura i dels equipaments culturals.</w:t>
      </w:r>
    </w:p>
    <w:p w14:paraId="17BD1B14" w14:textId="3842872A" w:rsidR="00192FA0" w:rsidRDefault="00192FA0" w:rsidP="00727D3B">
      <w:r>
        <w:t>(...)</w:t>
      </w:r>
    </w:p>
    <w:p w14:paraId="73575B9D" w14:textId="77777777" w:rsidR="001B5AFC" w:rsidRDefault="00192FA0" w:rsidP="00727D3B">
      <w:r w:rsidRPr="001B5AFC">
        <w:rPr>
          <w:b/>
          <w:bCs/>
        </w:rPr>
        <w:t>Article 6 Funcions, capacitat, potestats i prerrogatives</w:t>
      </w:r>
      <w:r>
        <w:t xml:space="preserve"> </w:t>
      </w:r>
    </w:p>
    <w:p w14:paraId="66B5F5BA" w14:textId="77777777" w:rsidR="009D64D6" w:rsidRDefault="00192FA0" w:rsidP="00727D3B">
      <w:r>
        <w:t xml:space="preserve">1. Funcions </w:t>
      </w:r>
    </w:p>
    <w:p w14:paraId="7FE773E6" w14:textId="77777777" w:rsidR="00FA7C9C" w:rsidRDefault="00192FA0" w:rsidP="00727D3B">
      <w:r>
        <w:lastRenderedPageBreak/>
        <w:t xml:space="preserve">El Consorci realitzarà per a la consecució de les esmentades finalitats, les funcions següents: </w:t>
      </w:r>
    </w:p>
    <w:p w14:paraId="1FDDB3CC" w14:textId="77777777" w:rsidR="00FA7C9C" w:rsidRDefault="00192FA0" w:rsidP="00727D3B">
      <w:r>
        <w:t xml:space="preserve">a) Redactar i/o promoure estudis, plans i informes relatius a l'espai protegit, catàlegs d'edificis o monuments d'especial protecció. </w:t>
      </w:r>
    </w:p>
    <w:p w14:paraId="26042026" w14:textId="77777777" w:rsidR="00FA7C9C" w:rsidRDefault="00192FA0" w:rsidP="00727D3B">
      <w:r>
        <w:t xml:space="preserve">b) Gestionar i desenvolupar el Pla especial de protecció del medi natural i del paisatge i el Pla rector d'ús i gestió. </w:t>
      </w:r>
    </w:p>
    <w:p w14:paraId="72845719" w14:textId="77777777" w:rsidR="00FA7C9C" w:rsidRDefault="00192FA0" w:rsidP="00727D3B">
      <w:r>
        <w:t xml:space="preserve">c) Proporcionar assessorament i ajuda tècnica necessaris als ajuntaments i ens del Consorci, en matèria de la gestió de l'espai natural. </w:t>
      </w:r>
    </w:p>
    <w:p w14:paraId="73543825" w14:textId="77777777" w:rsidR="00FA7C9C" w:rsidRDefault="00192FA0" w:rsidP="00727D3B">
      <w:r>
        <w:t xml:space="preserve">d) Estudiar, projectar i instal·lar els serveis necessaris a l'espai natural, així com l'arranjament de camins, accessos, etc. </w:t>
      </w:r>
    </w:p>
    <w:p w14:paraId="307E0AD6" w14:textId="77777777" w:rsidR="00FA7C9C" w:rsidRDefault="00192FA0" w:rsidP="00727D3B">
      <w:r>
        <w:t xml:space="preserve">e) Realitzar, contractar i fer el seguiment de les obres i actuacions corresponents, fins i tot els serveis de manteniment i gestió posterior de les instal·lacions i serveis de l'espai natural. </w:t>
      </w:r>
    </w:p>
    <w:p w14:paraId="38363244" w14:textId="77777777" w:rsidR="00FA7C9C" w:rsidRDefault="00192FA0" w:rsidP="00727D3B">
      <w:r>
        <w:t xml:space="preserve">f) Informar, amb caràcter previ, sobre qualsevol proposta d'actuació a desenvolupar en tots els sectors de l'àmbit de l'espai natural, d'acord amb els aspectes específics que per a aquest es regulin. </w:t>
      </w:r>
    </w:p>
    <w:p w14:paraId="4EF566E1" w14:textId="77777777" w:rsidR="00FA7C9C" w:rsidRDefault="00192FA0" w:rsidP="00727D3B">
      <w:r>
        <w:t xml:space="preserve">g) Actuar a tots els efectes com a òrgan de representació dels ens del Consorci, en tot el que faci referència a l'espai natural. </w:t>
      </w:r>
    </w:p>
    <w:p w14:paraId="289D4D4D" w14:textId="77777777" w:rsidR="00FA7C9C" w:rsidRDefault="00192FA0" w:rsidP="00727D3B">
      <w:r>
        <w:t xml:space="preserve">h) Dur a terme l'elaboració, control i realització del planejament, gestió i disciplina urbanística dins l'àmbit de l'espai natural, amb la delegació prèvia, si s'escau, dels membres consorciats, així com la formació del patrimoni del sòl que comporti l'esmentada gestió segons el que preveu la legislació vigent. </w:t>
      </w:r>
    </w:p>
    <w:p w14:paraId="0A25A876" w14:textId="77777777" w:rsidR="00FA7C9C" w:rsidRDefault="00192FA0" w:rsidP="00727D3B">
      <w:r>
        <w:t xml:space="preserve">2. Capacitat, potestats i prerrogatives </w:t>
      </w:r>
    </w:p>
    <w:p w14:paraId="6B4833C4" w14:textId="35AB5D43" w:rsidR="00192FA0" w:rsidRDefault="00192FA0" w:rsidP="00727D3B">
      <w:r>
        <w:t>El Consorci, en l'àmbit determinat per les seves finalitats i atès que es tracta d'un ens institucional de caràcter local, té les mateixes potestats i prerrogatives de què poden gaudir els ens locals no territorials o institucionals en virtut de l'article 8 del text refós de la Llei municipal i de règim local de Catalunya, en relació amb els serveis prestats i en el marc dels seus Estatuts i, específicament, les potestats d'execució forçosa i sancionadora, la reglamentària, la d'autoorganització, la de planificació i la de programació.</w:t>
      </w:r>
    </w:p>
    <w:p w14:paraId="27BE664F" w14:textId="4E67B087" w:rsidR="001A7A9B" w:rsidRDefault="001A7A9B" w:rsidP="00727D3B">
      <w:pPr>
        <w:rPr>
          <w:b/>
          <w:bCs/>
        </w:rPr>
      </w:pPr>
      <w:r w:rsidRPr="001A7A9B">
        <w:rPr>
          <w:b/>
          <w:bCs/>
        </w:rPr>
        <w:t>ACORD GOV/48/2021, de 6 d'abril, pel qual s'aprova el Pla especial de protecció del medi natural i del paisatge del Parc Natural de la Serra de Collserola.</w:t>
      </w:r>
    </w:p>
    <w:p w14:paraId="539FC85F" w14:textId="77777777" w:rsidR="00AF5E2E" w:rsidRPr="00AF5E2E" w:rsidRDefault="00AF5E2E" w:rsidP="00727D3B">
      <w:pPr>
        <w:rPr>
          <w:b/>
          <w:bCs/>
        </w:rPr>
      </w:pPr>
      <w:r w:rsidRPr="00AF5E2E">
        <w:rPr>
          <w:b/>
          <w:bCs/>
        </w:rPr>
        <w:t xml:space="preserve">Article 2 Àmbit d'aplicació </w:t>
      </w:r>
    </w:p>
    <w:p w14:paraId="533CB2BE" w14:textId="77777777" w:rsidR="00AF5E2E" w:rsidRDefault="00AF5E2E" w:rsidP="00727D3B">
      <w:r>
        <w:t>1. La delimitació gràfica definitiva del Parc Natural de la Serra de Collserola (en endavant Parc Natural o Parc) i de les reserves naturals parcials de la Font Groga i de la Rierada-Can Balasc és l'establerta al Decret 146/2010, amb les modificacions aprovades pels Acords de Govern GOV/145/2015, d'1 de setembre, GOV/23/2017, de 7 de març i GOV/116/2019, d'1 d'agost.</w:t>
      </w:r>
    </w:p>
    <w:p w14:paraId="7CD6A81C" w14:textId="77777777" w:rsidR="00AF5E2E" w:rsidRDefault="00AF5E2E" w:rsidP="00727D3B">
      <w:r>
        <w:t>2. L'àmbit d'aplicació del Pla és el determinat en el plànol d'ordenació 2. Això inclou la totalitat de l'espai del PEIN Serra de Collserola, que coincideix amb el lloc d'importància comunitària i zona especial de conservació (codi ES5110024), tot incorporant el Parc Natural i les reserves naturals parcials, d'acord amb la delimitació definitiva establerta pel Decret 146/2010. Les determinacions aplicables en aquest espai són les establertes en el capítol 4 d'aquestes Normes.</w:t>
      </w:r>
    </w:p>
    <w:p w14:paraId="323CF08A" w14:textId="77777777" w:rsidR="00AF5E2E" w:rsidRDefault="00AF5E2E" w:rsidP="00727D3B">
      <w:r>
        <w:lastRenderedPageBreak/>
        <w:t>3. També s'inclouen en el Pla terrenys fora de l'espai protegit identificats com a Espai funcional, atesa la seva funció rellevant per a garantir el compliment dels objectius bàsics de la declaració de Parc Natural. Aquest espai es regula al capítol 5 d'aquestes Normes.</w:t>
      </w:r>
    </w:p>
    <w:p w14:paraId="0F78D11B" w14:textId="66E4A23E" w:rsidR="001A7A9B" w:rsidRDefault="00AF5E2E" w:rsidP="00727D3B">
      <w:r>
        <w:t>4. L'àmbit terrestre del Pla se situa a les comarques del Barcelonès, Baix Llobregat i del Vallès Occidental i comprèn àrees dels termes municipals de Barcelona, Esplugues de Llobregat, Sant Just Desvern, Sant Feliu de Llobregat, Molins de Rei, el Papiol, Sant Cugat del Vallès, Cerdanyola del Vallès i Montcada i Reixac, a més de Castellbisbal.</w:t>
      </w:r>
    </w:p>
    <w:p w14:paraId="65B0887C" w14:textId="18575AB3" w:rsidR="00551131" w:rsidRPr="00551131" w:rsidRDefault="00551131" w:rsidP="00727D3B">
      <w:pPr>
        <w:rPr>
          <w:b/>
          <w:bCs/>
        </w:rPr>
      </w:pPr>
      <w:r w:rsidRPr="00551131">
        <w:rPr>
          <w:b/>
          <w:bCs/>
        </w:rPr>
        <w:t>Article 5 Desenvolupament del Pla especial</w:t>
      </w:r>
    </w:p>
    <w:p w14:paraId="1D2E9880" w14:textId="77777777" w:rsidR="00551131" w:rsidRDefault="00640E8A" w:rsidP="00727D3B">
      <w:r>
        <w:t xml:space="preserve">1. Sense perjudici de la immediata aplicació del Pla especial, amb l'objecte de complementar i desenvolupar les seves determinacions, poden aprovar-se: </w:t>
      </w:r>
    </w:p>
    <w:p w14:paraId="6B8C9FE0" w14:textId="77777777" w:rsidR="00551131" w:rsidRDefault="00640E8A" w:rsidP="00727D3B">
      <w:r>
        <w:t xml:space="preserve">a) Plans especials, normes especials i catàlegs, d'acord amb el que preveu la legislació urbanística i altra legislació aplicable segons la seva finalitat. </w:t>
      </w:r>
    </w:p>
    <w:p w14:paraId="44DBCC11" w14:textId="77777777" w:rsidR="00551131" w:rsidRDefault="00640E8A" w:rsidP="00727D3B">
      <w:r>
        <w:t xml:space="preserve">b) Projectes tècnics i normes sectorials, d'acord amb les legislacions específiques aplicables. </w:t>
      </w:r>
    </w:p>
    <w:p w14:paraId="42D346CE" w14:textId="77777777" w:rsidR="00551131" w:rsidRDefault="00640E8A" w:rsidP="00727D3B">
      <w:r>
        <w:t xml:space="preserve">c) Altres plans, normes i programes específics necessaris per assolir les finalitats del Pla. </w:t>
      </w:r>
    </w:p>
    <w:p w14:paraId="261ED30B" w14:textId="77777777" w:rsidR="00551131" w:rsidRDefault="00640E8A" w:rsidP="00727D3B">
      <w:r>
        <w:t xml:space="preserve">2. Els hàbitats i les espècies d'especial interès de l'Annex 7 del Pla especial, en relació amb l'article 14 sobre els hàbitats i espècies d'atenció especial a l'espai protegit, poden ser modificats mitjançant Acord de Govern, amb el tràmit d'informació pública previ, audiència als ens locals i sol·licitud d'informes preceptius. </w:t>
      </w:r>
    </w:p>
    <w:p w14:paraId="3245DCED" w14:textId="77777777" w:rsidR="00551131" w:rsidRDefault="00640E8A" w:rsidP="00727D3B">
      <w:r>
        <w:t xml:space="preserve">3. De conformitat amb els seus Estatuts, el Consorci del Parc Natural de la Serra de Collserola, com a òrgan que coordina les actuacions que afectin el Parc Natural de les diferents administracions actuants que hi són representades, és competent per a promoure i, en el seu cas, aprovar els instruments de desenvolupament del Pla especial, en el marc de l'exercici de les competències respectives. </w:t>
      </w:r>
    </w:p>
    <w:p w14:paraId="573E4BBC" w14:textId="77777777" w:rsidR="00551131" w:rsidRDefault="00640E8A" w:rsidP="00727D3B">
      <w:r>
        <w:t xml:space="preserve">4. D'acord amb aquesta normativa, l'òrgan gestor impulsarà, com a mínim, la redacció dels següents documents: </w:t>
      </w:r>
    </w:p>
    <w:p w14:paraId="0102CE74" w14:textId="77777777" w:rsidR="00551131" w:rsidRDefault="00640E8A" w:rsidP="00727D3B">
      <w:r>
        <w:t xml:space="preserve">a) Directrius de gestió de les àrees on es localitzen els hàbitats i les espècies d'especial interès incloses a l'Annex 7 del Pla. </w:t>
      </w:r>
    </w:p>
    <w:p w14:paraId="796FB955" w14:textId="0BEC3D92" w:rsidR="00640E8A" w:rsidRDefault="00640E8A" w:rsidP="00727D3B">
      <w:r>
        <w:t>b) Pla de connectivitat ecològica on s'estudiaran i es proposaran actuacions per conservar i millorar la permeabilitat interna i externa del Parc Natural en relació amb el seu entorn, d'acord amb les directrius del Pla Territorial Metropolità i les que s'estableixin al Pla Director Urbanístic Metropolità.</w:t>
      </w:r>
    </w:p>
    <w:p w14:paraId="788296D7" w14:textId="44E1C18C" w:rsidR="00AF5E2E" w:rsidRDefault="00AF5E2E" w:rsidP="00727D3B">
      <w:pPr>
        <w:rPr>
          <w:rFonts w:eastAsia="Times New Roman"/>
          <w:b/>
          <w:bCs/>
        </w:rPr>
      </w:pPr>
      <w:r w:rsidRPr="00AF5E2E">
        <w:rPr>
          <w:rFonts w:eastAsia="Times New Roman"/>
          <w:b/>
          <w:bCs/>
        </w:rPr>
        <w:t>Modificació puntual del Pla general metropolità en l'àmbit del Parc Natural de la Serra de Collserola: aprovada definitivament per la Comissió  de Territori de Catalunya, en la sessió de 22 de desembre de 2020</w:t>
      </w:r>
    </w:p>
    <w:p w14:paraId="3BDAEF5F" w14:textId="7766A1BB" w:rsidR="00AF5E2E" w:rsidRDefault="00A1087D" w:rsidP="00727D3B">
      <w:hyperlink r:id="rId8" w:history="1">
        <w:r w:rsidRPr="00872C38">
          <w:rPr>
            <w:rStyle w:val="Hipervnculo"/>
          </w:rPr>
          <w:t>https://dtes.gencat.cat/rpucportal/AppJava/cercaExpedient.do?reqCode=veureDocument&amp;codintExp=277113&amp;fromPage=load</w:t>
        </w:r>
      </w:hyperlink>
      <w:r>
        <w:t xml:space="preserve"> </w:t>
      </w:r>
    </w:p>
    <w:p w14:paraId="38098EA2" w14:textId="77777777" w:rsidR="00640E8A" w:rsidRPr="00A1087D" w:rsidRDefault="00640E8A" w:rsidP="00727D3B"/>
    <w:sectPr w:rsidR="00640E8A" w:rsidRPr="00A1087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DC6B" w14:textId="77777777" w:rsidR="009A5036" w:rsidRDefault="009A5036" w:rsidP="00662709">
      <w:pPr>
        <w:spacing w:after="0" w:line="240" w:lineRule="auto"/>
      </w:pPr>
      <w:r>
        <w:separator/>
      </w:r>
    </w:p>
  </w:endnote>
  <w:endnote w:type="continuationSeparator" w:id="0">
    <w:p w14:paraId="0B66E576" w14:textId="77777777" w:rsidR="009A5036" w:rsidRDefault="009A5036" w:rsidP="00662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5B88" w14:textId="77777777" w:rsidR="009A5036" w:rsidRDefault="009A5036" w:rsidP="00662709">
      <w:pPr>
        <w:spacing w:after="0" w:line="240" w:lineRule="auto"/>
      </w:pPr>
      <w:r>
        <w:separator/>
      </w:r>
    </w:p>
  </w:footnote>
  <w:footnote w:type="continuationSeparator" w:id="0">
    <w:p w14:paraId="188A43C5" w14:textId="77777777" w:rsidR="009A5036" w:rsidRDefault="009A5036" w:rsidP="00662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A763" w14:textId="527C3747" w:rsidR="00662709" w:rsidRDefault="00255BD9">
    <w:pPr>
      <w:pStyle w:val="Encabezado"/>
    </w:pPr>
    <w:r>
      <w:rPr>
        <w:noProof/>
      </w:rPr>
      <w:drawing>
        <wp:anchor distT="0" distB="0" distL="114300" distR="114300" simplePos="0" relativeHeight="251658240" behindDoc="1" locked="0" layoutInCell="1" allowOverlap="1" wp14:anchorId="2BB1BB1E" wp14:editId="049CFBD5">
          <wp:simplePos x="0" y="0"/>
          <wp:positionH relativeFrom="margin">
            <wp:align>right</wp:align>
          </wp:positionH>
          <wp:positionV relativeFrom="paragraph">
            <wp:posOffset>-36830</wp:posOffset>
          </wp:positionV>
          <wp:extent cx="1584960" cy="481330"/>
          <wp:effectExtent l="0" t="0" r="0" b="0"/>
          <wp:wrapTight wrapText="bothSides">
            <wp:wrapPolygon edited="0">
              <wp:start x="519" y="0"/>
              <wp:lineTo x="0" y="3420"/>
              <wp:lineTo x="0" y="15388"/>
              <wp:lineTo x="519" y="20517"/>
              <wp:lineTo x="7010" y="20517"/>
              <wp:lineTo x="21288" y="17953"/>
              <wp:lineTo x="21288" y="6839"/>
              <wp:lineTo x="14538" y="1710"/>
              <wp:lineTo x="2077" y="0"/>
              <wp:lineTo x="519"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481330"/>
                  </a:xfrm>
                  <a:prstGeom prst="rect">
                    <a:avLst/>
                  </a:prstGeom>
                  <a:noFill/>
                </pic:spPr>
              </pic:pic>
            </a:graphicData>
          </a:graphic>
          <wp14:sizeRelH relativeFrom="margin">
            <wp14:pctWidth>0</wp14:pctWidth>
          </wp14:sizeRelH>
        </wp:anchor>
      </w:drawing>
    </w:r>
    <w:r w:rsidR="00662709">
      <w:rPr>
        <w:noProof/>
      </w:rPr>
      <w:drawing>
        <wp:inline distT="0" distB="0" distL="0" distR="0" wp14:anchorId="786D3C88" wp14:editId="716E6F96">
          <wp:extent cx="1193800" cy="436687"/>
          <wp:effectExtent l="0" t="0" r="6350" b="1905"/>
          <wp:docPr id="1" name="Imagen 1"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con letras blanc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477" cy="4409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242E5"/>
    <w:multiLevelType w:val="hybridMultilevel"/>
    <w:tmpl w:val="54942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4620ED"/>
    <w:multiLevelType w:val="hybridMultilevel"/>
    <w:tmpl w:val="8F60C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3A2D26"/>
    <w:multiLevelType w:val="hybridMultilevel"/>
    <w:tmpl w:val="C4DCE8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76"/>
    <w:rsid w:val="00002FE0"/>
    <w:rsid w:val="000115FD"/>
    <w:rsid w:val="00056455"/>
    <w:rsid w:val="00095976"/>
    <w:rsid w:val="000B0A26"/>
    <w:rsid w:val="000B21F3"/>
    <w:rsid w:val="000E6708"/>
    <w:rsid w:val="000F5F33"/>
    <w:rsid w:val="00113222"/>
    <w:rsid w:val="0012274A"/>
    <w:rsid w:val="00145E0F"/>
    <w:rsid w:val="00160CA6"/>
    <w:rsid w:val="00192FA0"/>
    <w:rsid w:val="001A7A9B"/>
    <w:rsid w:val="001B5AFC"/>
    <w:rsid w:val="0021613E"/>
    <w:rsid w:val="00242481"/>
    <w:rsid w:val="00255BD9"/>
    <w:rsid w:val="0029144C"/>
    <w:rsid w:val="003323C9"/>
    <w:rsid w:val="00345801"/>
    <w:rsid w:val="003C7B2C"/>
    <w:rsid w:val="003E5E2F"/>
    <w:rsid w:val="00410261"/>
    <w:rsid w:val="0043749E"/>
    <w:rsid w:val="00442696"/>
    <w:rsid w:val="004C4FF4"/>
    <w:rsid w:val="004D6CDC"/>
    <w:rsid w:val="004D7D81"/>
    <w:rsid w:val="00533A07"/>
    <w:rsid w:val="00551131"/>
    <w:rsid w:val="0059063E"/>
    <w:rsid w:val="005C2636"/>
    <w:rsid w:val="005D106A"/>
    <w:rsid w:val="005F1A48"/>
    <w:rsid w:val="00602597"/>
    <w:rsid w:val="00640E8A"/>
    <w:rsid w:val="00642221"/>
    <w:rsid w:val="0064410B"/>
    <w:rsid w:val="00662709"/>
    <w:rsid w:val="00674B6B"/>
    <w:rsid w:val="006A7D6E"/>
    <w:rsid w:val="006F3342"/>
    <w:rsid w:val="0070787C"/>
    <w:rsid w:val="00727D3B"/>
    <w:rsid w:val="00770E54"/>
    <w:rsid w:val="007715C1"/>
    <w:rsid w:val="007A1E99"/>
    <w:rsid w:val="007E296B"/>
    <w:rsid w:val="007E7175"/>
    <w:rsid w:val="007E7E40"/>
    <w:rsid w:val="007F19E0"/>
    <w:rsid w:val="00804C62"/>
    <w:rsid w:val="00810434"/>
    <w:rsid w:val="00821047"/>
    <w:rsid w:val="00822F91"/>
    <w:rsid w:val="00874145"/>
    <w:rsid w:val="008A6B8A"/>
    <w:rsid w:val="008B6CE7"/>
    <w:rsid w:val="008D697D"/>
    <w:rsid w:val="008F4678"/>
    <w:rsid w:val="0095376D"/>
    <w:rsid w:val="00982B58"/>
    <w:rsid w:val="009A5036"/>
    <w:rsid w:val="009B09EE"/>
    <w:rsid w:val="009B20CD"/>
    <w:rsid w:val="009D64D6"/>
    <w:rsid w:val="009E6450"/>
    <w:rsid w:val="00A026E8"/>
    <w:rsid w:val="00A1087D"/>
    <w:rsid w:val="00A10E8D"/>
    <w:rsid w:val="00A32D3E"/>
    <w:rsid w:val="00A76133"/>
    <w:rsid w:val="00A9098E"/>
    <w:rsid w:val="00AA46C6"/>
    <w:rsid w:val="00AC0A85"/>
    <w:rsid w:val="00AC2C8E"/>
    <w:rsid w:val="00AC4B09"/>
    <w:rsid w:val="00AF5E2E"/>
    <w:rsid w:val="00B03A9B"/>
    <w:rsid w:val="00B40E3D"/>
    <w:rsid w:val="00B45702"/>
    <w:rsid w:val="00B84065"/>
    <w:rsid w:val="00BF6CBB"/>
    <w:rsid w:val="00C336BD"/>
    <w:rsid w:val="00C549AE"/>
    <w:rsid w:val="00C70E18"/>
    <w:rsid w:val="00C716C6"/>
    <w:rsid w:val="00C943E0"/>
    <w:rsid w:val="00CA4A08"/>
    <w:rsid w:val="00D232BF"/>
    <w:rsid w:val="00D34248"/>
    <w:rsid w:val="00DD2932"/>
    <w:rsid w:val="00DE7194"/>
    <w:rsid w:val="00DF4C8F"/>
    <w:rsid w:val="00E14E2D"/>
    <w:rsid w:val="00E658F3"/>
    <w:rsid w:val="00E87B52"/>
    <w:rsid w:val="00E94D40"/>
    <w:rsid w:val="00E96F45"/>
    <w:rsid w:val="00EB7913"/>
    <w:rsid w:val="00EC4FF4"/>
    <w:rsid w:val="00EE33A3"/>
    <w:rsid w:val="00F024C2"/>
    <w:rsid w:val="00F334B3"/>
    <w:rsid w:val="00F35A8C"/>
    <w:rsid w:val="00F5081D"/>
    <w:rsid w:val="00F514CC"/>
    <w:rsid w:val="00F62C2E"/>
    <w:rsid w:val="00FA5C17"/>
    <w:rsid w:val="00FA7C9C"/>
    <w:rsid w:val="00FD64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ED55"/>
  <w15:chartTrackingRefBased/>
  <w15:docId w15:val="{26AD75F1-294C-4109-81A9-02DD5E14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EC4F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ar"/>
    <w:uiPriority w:val="9"/>
    <w:qFormat/>
    <w:rsid w:val="00AA46C6"/>
    <w:pPr>
      <w:spacing w:before="100" w:beforeAutospacing="1" w:after="100" w:afterAutospacing="1" w:line="240" w:lineRule="auto"/>
      <w:outlineLvl w:val="4"/>
    </w:pPr>
    <w:rPr>
      <w:rFonts w:ascii="Times New Roman" w:eastAsia="Times New Roman" w:hAnsi="Times New Roman" w:cs="Times New Roman"/>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27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2709"/>
    <w:rPr>
      <w:lang w:val="ca-ES"/>
    </w:rPr>
  </w:style>
  <w:style w:type="paragraph" w:styleId="Piedepgina">
    <w:name w:val="footer"/>
    <w:basedOn w:val="Normal"/>
    <w:link w:val="PiedepginaCar"/>
    <w:uiPriority w:val="99"/>
    <w:unhideWhenUsed/>
    <w:rsid w:val="006627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2709"/>
    <w:rPr>
      <w:lang w:val="ca-ES"/>
    </w:rPr>
  </w:style>
  <w:style w:type="paragraph" w:styleId="Prrafodelista">
    <w:name w:val="List Paragraph"/>
    <w:basedOn w:val="Normal"/>
    <w:uiPriority w:val="34"/>
    <w:qFormat/>
    <w:rsid w:val="009D64D6"/>
    <w:pPr>
      <w:ind w:left="720"/>
      <w:contextualSpacing/>
    </w:pPr>
  </w:style>
  <w:style w:type="table" w:styleId="Tablaconcuadrcula">
    <w:name w:val="Table Grid"/>
    <w:basedOn w:val="Tablanormal"/>
    <w:uiPriority w:val="39"/>
    <w:rsid w:val="00C7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AA46C6"/>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EC4FF4"/>
    <w:rPr>
      <w:rFonts w:asciiTheme="majorHAnsi" w:eastAsiaTheme="majorEastAsia" w:hAnsiTheme="majorHAnsi" w:cstheme="majorBidi"/>
      <w:color w:val="2F5496" w:themeColor="accent1" w:themeShade="BF"/>
      <w:sz w:val="32"/>
      <w:szCs w:val="32"/>
      <w:lang w:val="ca-ES"/>
    </w:rPr>
  </w:style>
  <w:style w:type="character" w:styleId="Hipervnculo">
    <w:name w:val="Hyperlink"/>
    <w:basedOn w:val="Fuentedeprrafopredeter"/>
    <w:uiPriority w:val="99"/>
    <w:unhideWhenUsed/>
    <w:rsid w:val="00A1087D"/>
    <w:rPr>
      <w:color w:val="0563C1" w:themeColor="hyperlink"/>
      <w:u w:val="single"/>
    </w:rPr>
  </w:style>
  <w:style w:type="character" w:styleId="Mencinsinresolver">
    <w:name w:val="Unresolved Mention"/>
    <w:basedOn w:val="Fuentedeprrafopredeter"/>
    <w:uiPriority w:val="99"/>
    <w:semiHidden/>
    <w:unhideWhenUsed/>
    <w:rsid w:val="00A1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8507">
      <w:bodyDiv w:val="1"/>
      <w:marLeft w:val="0"/>
      <w:marRight w:val="0"/>
      <w:marTop w:val="0"/>
      <w:marBottom w:val="0"/>
      <w:divBdr>
        <w:top w:val="none" w:sz="0" w:space="0" w:color="auto"/>
        <w:left w:val="none" w:sz="0" w:space="0" w:color="auto"/>
        <w:bottom w:val="none" w:sz="0" w:space="0" w:color="auto"/>
        <w:right w:val="none" w:sz="0" w:space="0" w:color="auto"/>
      </w:divBdr>
    </w:div>
    <w:div w:id="260725415">
      <w:bodyDiv w:val="1"/>
      <w:marLeft w:val="0"/>
      <w:marRight w:val="0"/>
      <w:marTop w:val="0"/>
      <w:marBottom w:val="0"/>
      <w:divBdr>
        <w:top w:val="none" w:sz="0" w:space="0" w:color="auto"/>
        <w:left w:val="none" w:sz="0" w:space="0" w:color="auto"/>
        <w:bottom w:val="none" w:sz="0" w:space="0" w:color="auto"/>
        <w:right w:val="none" w:sz="0" w:space="0" w:color="auto"/>
      </w:divBdr>
    </w:div>
    <w:div w:id="280576534">
      <w:bodyDiv w:val="1"/>
      <w:marLeft w:val="0"/>
      <w:marRight w:val="0"/>
      <w:marTop w:val="0"/>
      <w:marBottom w:val="0"/>
      <w:divBdr>
        <w:top w:val="none" w:sz="0" w:space="0" w:color="auto"/>
        <w:left w:val="none" w:sz="0" w:space="0" w:color="auto"/>
        <w:bottom w:val="none" w:sz="0" w:space="0" w:color="auto"/>
        <w:right w:val="none" w:sz="0" w:space="0" w:color="auto"/>
      </w:divBdr>
    </w:div>
    <w:div w:id="290521929">
      <w:bodyDiv w:val="1"/>
      <w:marLeft w:val="0"/>
      <w:marRight w:val="0"/>
      <w:marTop w:val="0"/>
      <w:marBottom w:val="0"/>
      <w:divBdr>
        <w:top w:val="none" w:sz="0" w:space="0" w:color="auto"/>
        <w:left w:val="none" w:sz="0" w:space="0" w:color="auto"/>
        <w:bottom w:val="none" w:sz="0" w:space="0" w:color="auto"/>
        <w:right w:val="none" w:sz="0" w:space="0" w:color="auto"/>
      </w:divBdr>
    </w:div>
    <w:div w:id="416679140">
      <w:bodyDiv w:val="1"/>
      <w:marLeft w:val="0"/>
      <w:marRight w:val="0"/>
      <w:marTop w:val="0"/>
      <w:marBottom w:val="0"/>
      <w:divBdr>
        <w:top w:val="none" w:sz="0" w:space="0" w:color="auto"/>
        <w:left w:val="none" w:sz="0" w:space="0" w:color="auto"/>
        <w:bottom w:val="none" w:sz="0" w:space="0" w:color="auto"/>
        <w:right w:val="none" w:sz="0" w:space="0" w:color="auto"/>
      </w:divBdr>
    </w:div>
    <w:div w:id="503663566">
      <w:bodyDiv w:val="1"/>
      <w:marLeft w:val="0"/>
      <w:marRight w:val="0"/>
      <w:marTop w:val="0"/>
      <w:marBottom w:val="0"/>
      <w:divBdr>
        <w:top w:val="none" w:sz="0" w:space="0" w:color="auto"/>
        <w:left w:val="none" w:sz="0" w:space="0" w:color="auto"/>
        <w:bottom w:val="none" w:sz="0" w:space="0" w:color="auto"/>
        <w:right w:val="none" w:sz="0" w:space="0" w:color="auto"/>
      </w:divBdr>
    </w:div>
    <w:div w:id="530457555">
      <w:bodyDiv w:val="1"/>
      <w:marLeft w:val="0"/>
      <w:marRight w:val="0"/>
      <w:marTop w:val="0"/>
      <w:marBottom w:val="0"/>
      <w:divBdr>
        <w:top w:val="none" w:sz="0" w:space="0" w:color="auto"/>
        <w:left w:val="none" w:sz="0" w:space="0" w:color="auto"/>
        <w:bottom w:val="none" w:sz="0" w:space="0" w:color="auto"/>
        <w:right w:val="none" w:sz="0" w:space="0" w:color="auto"/>
      </w:divBdr>
    </w:div>
    <w:div w:id="590234844">
      <w:bodyDiv w:val="1"/>
      <w:marLeft w:val="0"/>
      <w:marRight w:val="0"/>
      <w:marTop w:val="0"/>
      <w:marBottom w:val="0"/>
      <w:divBdr>
        <w:top w:val="none" w:sz="0" w:space="0" w:color="auto"/>
        <w:left w:val="none" w:sz="0" w:space="0" w:color="auto"/>
        <w:bottom w:val="none" w:sz="0" w:space="0" w:color="auto"/>
        <w:right w:val="none" w:sz="0" w:space="0" w:color="auto"/>
      </w:divBdr>
    </w:div>
    <w:div w:id="1041396781">
      <w:bodyDiv w:val="1"/>
      <w:marLeft w:val="0"/>
      <w:marRight w:val="0"/>
      <w:marTop w:val="0"/>
      <w:marBottom w:val="0"/>
      <w:divBdr>
        <w:top w:val="none" w:sz="0" w:space="0" w:color="auto"/>
        <w:left w:val="none" w:sz="0" w:space="0" w:color="auto"/>
        <w:bottom w:val="none" w:sz="0" w:space="0" w:color="auto"/>
        <w:right w:val="none" w:sz="0" w:space="0" w:color="auto"/>
      </w:divBdr>
    </w:div>
    <w:div w:id="1344865778">
      <w:bodyDiv w:val="1"/>
      <w:marLeft w:val="0"/>
      <w:marRight w:val="0"/>
      <w:marTop w:val="0"/>
      <w:marBottom w:val="0"/>
      <w:divBdr>
        <w:top w:val="none" w:sz="0" w:space="0" w:color="auto"/>
        <w:left w:val="none" w:sz="0" w:space="0" w:color="auto"/>
        <w:bottom w:val="none" w:sz="0" w:space="0" w:color="auto"/>
        <w:right w:val="none" w:sz="0" w:space="0" w:color="auto"/>
      </w:divBdr>
    </w:div>
    <w:div w:id="1608657462">
      <w:bodyDiv w:val="1"/>
      <w:marLeft w:val="0"/>
      <w:marRight w:val="0"/>
      <w:marTop w:val="0"/>
      <w:marBottom w:val="0"/>
      <w:divBdr>
        <w:top w:val="none" w:sz="0" w:space="0" w:color="auto"/>
        <w:left w:val="none" w:sz="0" w:space="0" w:color="auto"/>
        <w:bottom w:val="none" w:sz="0" w:space="0" w:color="auto"/>
        <w:right w:val="none" w:sz="0" w:space="0" w:color="auto"/>
      </w:divBdr>
    </w:div>
    <w:div w:id="1720976268">
      <w:bodyDiv w:val="1"/>
      <w:marLeft w:val="0"/>
      <w:marRight w:val="0"/>
      <w:marTop w:val="0"/>
      <w:marBottom w:val="0"/>
      <w:divBdr>
        <w:top w:val="none" w:sz="0" w:space="0" w:color="auto"/>
        <w:left w:val="none" w:sz="0" w:space="0" w:color="auto"/>
        <w:bottom w:val="none" w:sz="0" w:space="0" w:color="auto"/>
        <w:right w:val="none" w:sz="0" w:space="0" w:color="auto"/>
      </w:divBdr>
    </w:div>
    <w:div w:id="175689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tes.gencat.cat/rpucportal/AppJava/cercaExpedient.do?reqCode=veureDocument&amp;codintExp=277113&amp;fromPage=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4811-6E99-4F6B-9BB6-4FE73F6D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4369</Words>
  <Characters>24907</Characters>
  <Application>Microsoft Office Word</Application>
  <DocSecurity>0</DocSecurity>
  <Lines>207</Lines>
  <Paragraphs>58</Paragraphs>
  <ScaleCrop>false</ScaleCrop>
  <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 Serrano Villodres</dc:creator>
  <cp:keywords/>
  <dc:description/>
  <cp:lastModifiedBy>Francesc Serrano Villodres</cp:lastModifiedBy>
  <cp:revision>111</cp:revision>
  <dcterms:created xsi:type="dcterms:W3CDTF">2021-10-19T10:59:00Z</dcterms:created>
  <dcterms:modified xsi:type="dcterms:W3CDTF">2021-11-02T11:55:00Z</dcterms:modified>
</cp:coreProperties>
</file>