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7D938" w14:textId="77777777" w:rsidR="00081589" w:rsidRDefault="00081589" w:rsidP="00A22729">
      <w:pPr>
        <w:ind w:left="560" w:right="-8"/>
        <w:jc w:val="center"/>
        <w:rPr>
          <w:rFonts w:ascii="Arial" w:hAnsi="Arial" w:cs="Arial"/>
          <w:b/>
          <w:sz w:val="22"/>
          <w:szCs w:val="22"/>
          <w:lang w:val="ca-ES"/>
        </w:rPr>
      </w:pPr>
      <w:bookmarkStart w:id="0" w:name="_GoBack"/>
      <w:bookmarkEnd w:id="0"/>
    </w:p>
    <w:p w14:paraId="46B7D939" w14:textId="77777777" w:rsidR="00081589" w:rsidRDefault="00081589" w:rsidP="00A22729">
      <w:pPr>
        <w:ind w:left="560" w:right="-8"/>
        <w:jc w:val="center"/>
        <w:rPr>
          <w:rFonts w:ascii="Arial" w:hAnsi="Arial" w:cs="Arial"/>
          <w:b/>
          <w:sz w:val="22"/>
          <w:szCs w:val="22"/>
          <w:lang w:val="ca-ES"/>
        </w:rPr>
      </w:pPr>
    </w:p>
    <w:p w14:paraId="46B7D93A" w14:textId="77777777" w:rsidR="00081589" w:rsidRDefault="00081589" w:rsidP="00794C4A">
      <w:pPr>
        <w:ind w:left="560" w:right="-8"/>
        <w:rPr>
          <w:rFonts w:ascii="Arial" w:hAnsi="Arial" w:cs="Arial"/>
          <w:b/>
          <w:sz w:val="22"/>
          <w:szCs w:val="22"/>
          <w:lang w:val="ca-ES"/>
        </w:rPr>
      </w:pPr>
    </w:p>
    <w:p w14:paraId="46B7D93B" w14:textId="77777777" w:rsidR="00794C4A" w:rsidRDefault="00794C4A" w:rsidP="00A22729">
      <w:pPr>
        <w:ind w:left="560" w:right="-8"/>
        <w:jc w:val="center"/>
        <w:rPr>
          <w:rFonts w:ascii="Arial" w:hAnsi="Arial" w:cs="Arial"/>
          <w:b/>
          <w:sz w:val="22"/>
          <w:szCs w:val="22"/>
          <w:lang w:val="ca-ES"/>
        </w:rPr>
      </w:pPr>
    </w:p>
    <w:p w14:paraId="46B7D93C" w14:textId="77777777" w:rsidR="00A22729" w:rsidRPr="0072057E" w:rsidRDefault="00FD4EFB" w:rsidP="00A22729">
      <w:pPr>
        <w:ind w:left="560" w:right="-8"/>
        <w:jc w:val="center"/>
        <w:rPr>
          <w:rFonts w:ascii="Arial" w:hAnsi="Arial" w:cs="Arial"/>
          <w:b/>
          <w:sz w:val="22"/>
          <w:szCs w:val="22"/>
          <w:lang w:val="ca-ES"/>
        </w:rPr>
      </w:pPr>
      <w:r>
        <w:rPr>
          <w:rFonts w:ascii="Arial" w:hAnsi="Arial" w:cs="Arial"/>
          <w:b/>
          <w:sz w:val="22"/>
          <w:szCs w:val="22"/>
          <w:lang w:val="ca-ES"/>
        </w:rPr>
        <w:t xml:space="preserve"> </w:t>
      </w:r>
      <w:r w:rsidR="00A22729" w:rsidRPr="0072057E">
        <w:rPr>
          <w:rFonts w:ascii="Arial" w:hAnsi="Arial" w:cs="Arial"/>
          <w:b/>
          <w:sz w:val="22"/>
          <w:szCs w:val="22"/>
          <w:lang w:val="ca-ES"/>
        </w:rPr>
        <w:t xml:space="preserve">Conveni de col·laboració entre </w:t>
      </w:r>
      <w:r w:rsidR="00001214" w:rsidRPr="0072057E">
        <w:rPr>
          <w:rFonts w:ascii="Arial" w:hAnsi="Arial" w:cs="Arial"/>
          <w:b/>
          <w:sz w:val="22"/>
          <w:szCs w:val="22"/>
          <w:lang w:val="ca-ES"/>
        </w:rPr>
        <w:t>l’Ajuntament de Polinyà</w:t>
      </w:r>
      <w:r w:rsidR="00A22729" w:rsidRPr="0072057E">
        <w:rPr>
          <w:rFonts w:ascii="Arial" w:hAnsi="Arial" w:cs="Arial"/>
          <w:b/>
          <w:sz w:val="22"/>
          <w:szCs w:val="22"/>
          <w:lang w:val="ca-ES"/>
        </w:rPr>
        <w:t xml:space="preserve"> </w:t>
      </w:r>
    </w:p>
    <w:p w14:paraId="46B7D93D" w14:textId="77777777" w:rsidR="00A22729" w:rsidRPr="0072057E" w:rsidRDefault="00A22729" w:rsidP="00A22729">
      <w:pPr>
        <w:ind w:left="560" w:right="-8"/>
        <w:jc w:val="center"/>
        <w:rPr>
          <w:rFonts w:ascii="Arial" w:hAnsi="Arial" w:cs="Arial"/>
          <w:b/>
          <w:sz w:val="22"/>
          <w:szCs w:val="22"/>
          <w:lang w:val="ca-ES"/>
        </w:rPr>
      </w:pPr>
      <w:r w:rsidRPr="0072057E">
        <w:rPr>
          <w:rFonts w:ascii="Arial" w:hAnsi="Arial" w:cs="Arial"/>
          <w:b/>
          <w:sz w:val="22"/>
          <w:szCs w:val="22"/>
          <w:lang w:val="ca-ES"/>
        </w:rPr>
        <w:t>i la Universitat Politècnica de Catalunya</w:t>
      </w:r>
      <w:r w:rsidR="00A10CA6" w:rsidRPr="0072057E">
        <w:rPr>
          <w:rFonts w:ascii="Arial" w:hAnsi="Arial" w:cs="Arial"/>
          <w:b/>
          <w:sz w:val="22"/>
          <w:szCs w:val="22"/>
          <w:lang w:val="ca-ES"/>
        </w:rPr>
        <w:t xml:space="preserve"> </w:t>
      </w:r>
      <w:r w:rsidRPr="0072057E">
        <w:rPr>
          <w:rFonts w:ascii="Arial" w:hAnsi="Arial" w:cs="Arial"/>
          <w:b/>
          <w:sz w:val="22"/>
          <w:szCs w:val="22"/>
          <w:lang w:val="ca-ES"/>
        </w:rPr>
        <w:t>per a la revisió de la salut visual de persones amb pocs recursos econòmics en un entorn</w:t>
      </w:r>
      <w:r w:rsidR="00A10CA6" w:rsidRPr="0072057E">
        <w:rPr>
          <w:rFonts w:ascii="Arial" w:hAnsi="Arial" w:cs="Arial"/>
          <w:b/>
          <w:sz w:val="22"/>
          <w:szCs w:val="22"/>
          <w:lang w:val="ca-ES"/>
        </w:rPr>
        <w:t xml:space="preserve"> </w:t>
      </w:r>
      <w:r w:rsidRPr="0072057E">
        <w:rPr>
          <w:rFonts w:ascii="Arial" w:hAnsi="Arial" w:cs="Arial"/>
          <w:b/>
          <w:sz w:val="22"/>
          <w:szCs w:val="22"/>
          <w:lang w:val="ca-ES"/>
        </w:rPr>
        <w:t>acadèmic</w:t>
      </w:r>
    </w:p>
    <w:p w14:paraId="46B7D93E" w14:textId="77777777" w:rsidR="00A22729" w:rsidRPr="002678D5" w:rsidRDefault="00A22729" w:rsidP="00A22729">
      <w:pPr>
        <w:ind w:left="560" w:right="-8"/>
        <w:jc w:val="center"/>
        <w:rPr>
          <w:rFonts w:ascii="Arial" w:hAnsi="Arial" w:cs="Arial"/>
          <w:b/>
          <w:sz w:val="22"/>
          <w:szCs w:val="22"/>
        </w:rPr>
      </w:pPr>
    </w:p>
    <w:p w14:paraId="46B7D93F" w14:textId="77777777" w:rsidR="00A22729" w:rsidRPr="002678D5" w:rsidRDefault="00A22729" w:rsidP="00A22729">
      <w:pPr>
        <w:ind w:left="560" w:right="-8"/>
        <w:jc w:val="center"/>
        <w:rPr>
          <w:rFonts w:ascii="Arial" w:hAnsi="Arial" w:cs="Arial"/>
          <w:b/>
          <w:sz w:val="22"/>
          <w:szCs w:val="22"/>
        </w:rPr>
      </w:pPr>
    </w:p>
    <w:p w14:paraId="46B7D940" w14:textId="77777777" w:rsidR="00A22729" w:rsidRPr="002678D5" w:rsidRDefault="00A22729" w:rsidP="00A22729">
      <w:pPr>
        <w:ind w:right="-8"/>
        <w:jc w:val="both"/>
        <w:rPr>
          <w:rFonts w:ascii="Arial" w:hAnsi="Arial" w:cs="Arial"/>
          <w:sz w:val="22"/>
          <w:szCs w:val="22"/>
        </w:rPr>
      </w:pPr>
    </w:p>
    <w:p w14:paraId="46B7D941" w14:textId="77777777" w:rsidR="00A22729" w:rsidRPr="002678D5" w:rsidRDefault="00794C4A" w:rsidP="00A22729">
      <w:pPr>
        <w:ind w:right="-8"/>
        <w:jc w:val="both"/>
        <w:rPr>
          <w:rFonts w:ascii="Arial" w:hAnsi="Arial" w:cs="Arial"/>
          <w:sz w:val="22"/>
          <w:szCs w:val="22"/>
        </w:rPr>
      </w:pPr>
      <w:r>
        <w:rPr>
          <w:rFonts w:ascii="Arial" w:hAnsi="Arial" w:cs="Arial"/>
          <w:sz w:val="22"/>
          <w:szCs w:val="22"/>
        </w:rPr>
        <w:t xml:space="preserve"> </w:t>
      </w:r>
      <w:r w:rsidR="00A22729" w:rsidRPr="002678D5">
        <w:rPr>
          <w:rFonts w:ascii="Arial" w:hAnsi="Arial" w:cs="Arial"/>
          <w:sz w:val="22"/>
          <w:szCs w:val="22"/>
        </w:rPr>
        <w:t>A Barcelona</w:t>
      </w:r>
      <w:r>
        <w:rPr>
          <w:rFonts w:ascii="Arial" w:hAnsi="Arial" w:cs="Arial"/>
          <w:sz w:val="22"/>
          <w:szCs w:val="22"/>
        </w:rPr>
        <w:t xml:space="preserve">, </w:t>
      </w:r>
      <w:r w:rsidR="00692B8F" w:rsidRPr="00692B8F">
        <w:rPr>
          <w:rFonts w:ascii="Arial" w:hAnsi="Arial" w:cs="Arial"/>
          <w:sz w:val="22"/>
          <w:szCs w:val="22"/>
        </w:rPr>
        <w:t>11</w:t>
      </w:r>
      <w:r w:rsidR="00FD4EFB">
        <w:rPr>
          <w:rFonts w:ascii="Arial" w:hAnsi="Arial" w:cs="Arial"/>
          <w:sz w:val="22"/>
          <w:szCs w:val="22"/>
        </w:rPr>
        <w:t xml:space="preserve"> </w:t>
      </w:r>
      <w:r w:rsidR="00A22729" w:rsidRPr="00692B8F">
        <w:rPr>
          <w:rFonts w:ascii="Arial" w:hAnsi="Arial" w:cs="Arial"/>
          <w:sz w:val="22"/>
          <w:szCs w:val="22"/>
        </w:rPr>
        <w:t xml:space="preserve">de </w:t>
      </w:r>
      <w:r w:rsidR="00692B8F" w:rsidRPr="00692B8F">
        <w:rPr>
          <w:rFonts w:ascii="Arial" w:hAnsi="Arial" w:cs="Arial"/>
          <w:sz w:val="22"/>
          <w:szCs w:val="22"/>
        </w:rPr>
        <w:t xml:space="preserve">novembre </w:t>
      </w:r>
      <w:r w:rsidR="00A22729" w:rsidRPr="00692B8F">
        <w:rPr>
          <w:rFonts w:ascii="Arial" w:hAnsi="Arial" w:cs="Arial"/>
          <w:sz w:val="22"/>
          <w:szCs w:val="22"/>
        </w:rPr>
        <w:t>de</w:t>
      </w:r>
      <w:r w:rsidR="00A22729" w:rsidRPr="002678D5">
        <w:rPr>
          <w:rFonts w:ascii="Arial" w:hAnsi="Arial" w:cs="Arial"/>
          <w:sz w:val="22"/>
          <w:szCs w:val="22"/>
        </w:rPr>
        <w:t xml:space="preserve"> 2019</w:t>
      </w:r>
    </w:p>
    <w:p w14:paraId="46B7D942" w14:textId="77777777" w:rsidR="0046179F" w:rsidRPr="002678D5" w:rsidRDefault="0046179F" w:rsidP="0092465C">
      <w:pPr>
        <w:ind w:right="-8"/>
        <w:jc w:val="both"/>
        <w:rPr>
          <w:rFonts w:ascii="Arial" w:hAnsi="Arial" w:cs="Arial"/>
          <w:sz w:val="22"/>
          <w:szCs w:val="22"/>
        </w:rPr>
      </w:pPr>
    </w:p>
    <w:p w14:paraId="46B7D943" w14:textId="77777777" w:rsidR="0046179F" w:rsidRPr="002678D5" w:rsidRDefault="0046179F" w:rsidP="0092465C">
      <w:pPr>
        <w:ind w:right="-8"/>
        <w:jc w:val="both"/>
        <w:rPr>
          <w:rFonts w:ascii="Arial" w:hAnsi="Arial" w:cs="Arial"/>
          <w:sz w:val="22"/>
          <w:szCs w:val="22"/>
        </w:rPr>
      </w:pPr>
    </w:p>
    <w:p w14:paraId="46B7D944" w14:textId="77777777" w:rsidR="0046179F" w:rsidRPr="002678D5" w:rsidRDefault="00ED517E" w:rsidP="0092465C">
      <w:pPr>
        <w:pStyle w:val="Ttulo1"/>
        <w:tabs>
          <w:tab w:val="clear" w:pos="-720"/>
        </w:tabs>
        <w:spacing w:line="240" w:lineRule="auto"/>
        <w:rPr>
          <w:sz w:val="22"/>
          <w:szCs w:val="22"/>
        </w:rPr>
      </w:pPr>
      <w:r w:rsidRPr="002678D5">
        <w:rPr>
          <w:sz w:val="22"/>
          <w:szCs w:val="22"/>
        </w:rPr>
        <w:t>REUNITS</w:t>
      </w:r>
    </w:p>
    <w:p w14:paraId="46B7D945" w14:textId="77777777" w:rsidR="00702815" w:rsidRPr="002678D5" w:rsidRDefault="00702815" w:rsidP="0092465C">
      <w:pPr>
        <w:jc w:val="both"/>
        <w:rPr>
          <w:rFonts w:ascii="Arial" w:hAnsi="Arial" w:cs="Arial"/>
          <w:sz w:val="22"/>
          <w:szCs w:val="22"/>
          <w:lang w:val="ca-ES"/>
        </w:rPr>
      </w:pPr>
    </w:p>
    <w:p w14:paraId="46B7D946" w14:textId="77777777" w:rsidR="00C142B3" w:rsidRPr="002678D5" w:rsidRDefault="00C00660" w:rsidP="00702815">
      <w:pPr>
        <w:jc w:val="both"/>
        <w:rPr>
          <w:rFonts w:ascii="Arial" w:hAnsi="Arial" w:cs="Arial"/>
          <w:sz w:val="22"/>
          <w:szCs w:val="22"/>
          <w:lang w:val="ca-ES"/>
        </w:rPr>
      </w:pPr>
      <w:r w:rsidRPr="002678D5">
        <w:rPr>
          <w:rFonts w:ascii="Arial" w:hAnsi="Arial" w:cs="Arial"/>
          <w:sz w:val="22"/>
          <w:szCs w:val="22"/>
          <w:lang w:val="ca-ES"/>
        </w:rPr>
        <w:t>D’una part el Prof. Francesc Torres Torres, rector de la Universitat Politècnica de Catalunya (UPC), nomenat per Reial Decret 1025/2017 (publicat al DOGC núm. 7514 i al BOE número 301, del dia 12 de desembre de 2017), amb seu social al carrer Jordi Girona, 31, 08034 Barcelona i amb número d’identificació fiscal (NIF) Q-0818003F, en representació d’aquesta institució, en virtut de les competències que li atorguen l’article 20 de la Llei orgànica 6/2001, de 21 de desembre, d’universitats  i els articles 67 i 169 dels Estatuts de la Universitat Politècnica de Catalunya, aprovats per l’Acord  GOV/43/2012, de 29 de maig (DOGC núm. 6140, d’1 de juny de 2012)</w:t>
      </w:r>
    </w:p>
    <w:p w14:paraId="46B7D947" w14:textId="77777777" w:rsidR="00C142B3" w:rsidRPr="002678D5" w:rsidRDefault="00C142B3" w:rsidP="00702815">
      <w:pPr>
        <w:jc w:val="both"/>
        <w:rPr>
          <w:rFonts w:ascii="Arial" w:hAnsi="Arial" w:cs="Arial"/>
          <w:sz w:val="22"/>
          <w:szCs w:val="22"/>
          <w:lang w:val="ca-ES"/>
        </w:rPr>
      </w:pPr>
    </w:p>
    <w:p w14:paraId="46B7D948" w14:textId="77777777" w:rsidR="00702815" w:rsidRPr="002678D5" w:rsidRDefault="00A22729" w:rsidP="00702815">
      <w:pPr>
        <w:jc w:val="both"/>
        <w:rPr>
          <w:rFonts w:ascii="Arial" w:hAnsi="Arial" w:cs="Arial"/>
          <w:sz w:val="22"/>
          <w:szCs w:val="22"/>
          <w:lang w:val="ca-ES"/>
        </w:rPr>
      </w:pPr>
      <w:r w:rsidRPr="002678D5">
        <w:rPr>
          <w:rFonts w:ascii="Arial" w:hAnsi="Arial" w:cs="Arial"/>
          <w:sz w:val="22"/>
          <w:szCs w:val="22"/>
          <w:lang w:val="ca-ES"/>
        </w:rPr>
        <w:t xml:space="preserve">I de l'altre </w:t>
      </w:r>
      <w:r w:rsidRPr="0072057E">
        <w:rPr>
          <w:rFonts w:ascii="Arial" w:hAnsi="Arial" w:cs="Arial"/>
          <w:sz w:val="22"/>
          <w:szCs w:val="22"/>
          <w:lang w:val="ca-ES"/>
        </w:rPr>
        <w:t xml:space="preserve">part, </w:t>
      </w:r>
      <w:r w:rsidR="00565FB9" w:rsidRPr="0072057E">
        <w:rPr>
          <w:rFonts w:ascii="Arial" w:hAnsi="Arial" w:cs="Arial"/>
          <w:sz w:val="22"/>
          <w:szCs w:val="22"/>
          <w:lang w:val="ca-ES"/>
        </w:rPr>
        <w:t>el Sr Javier Silva Pérez</w:t>
      </w:r>
      <w:r w:rsidRPr="0072057E">
        <w:rPr>
          <w:rFonts w:ascii="Arial" w:hAnsi="Arial" w:cs="Arial"/>
          <w:sz w:val="22"/>
          <w:szCs w:val="22"/>
          <w:lang w:val="ca-ES"/>
        </w:rPr>
        <w:t xml:space="preserve">, </w:t>
      </w:r>
      <w:r w:rsidR="00565FB9" w:rsidRPr="0072057E">
        <w:rPr>
          <w:rFonts w:ascii="Arial" w:hAnsi="Arial" w:cs="Arial"/>
          <w:sz w:val="22"/>
          <w:szCs w:val="22"/>
          <w:lang w:val="ca-ES"/>
        </w:rPr>
        <w:t xml:space="preserve">alcalde </w:t>
      </w:r>
      <w:r w:rsidRPr="0072057E">
        <w:rPr>
          <w:rFonts w:ascii="Arial" w:hAnsi="Arial" w:cs="Arial"/>
          <w:sz w:val="22"/>
          <w:szCs w:val="22"/>
          <w:lang w:val="ca-ES"/>
        </w:rPr>
        <w:t xml:space="preserve">de </w:t>
      </w:r>
      <w:r w:rsidR="00001214" w:rsidRPr="0072057E">
        <w:rPr>
          <w:rFonts w:ascii="Arial" w:hAnsi="Arial" w:cs="Arial"/>
          <w:sz w:val="22"/>
          <w:szCs w:val="22"/>
        </w:rPr>
        <w:t>l’Ajuntament de Polinyà</w:t>
      </w:r>
      <w:r w:rsidRPr="0072057E">
        <w:rPr>
          <w:rFonts w:ascii="Arial" w:hAnsi="Arial" w:cs="Arial"/>
          <w:sz w:val="22"/>
          <w:szCs w:val="22"/>
          <w:lang w:val="ca-ES"/>
        </w:rPr>
        <w:t xml:space="preserve">, NIF </w:t>
      </w:r>
      <w:r w:rsidR="009109D1" w:rsidRPr="0072057E">
        <w:rPr>
          <w:rFonts w:ascii="Arial" w:hAnsi="Arial" w:cs="Arial"/>
          <w:sz w:val="22"/>
          <w:szCs w:val="22"/>
          <w:lang w:val="ca-ES"/>
        </w:rPr>
        <w:t>P0816600A</w:t>
      </w:r>
      <w:r w:rsidRPr="0072057E">
        <w:rPr>
          <w:rFonts w:ascii="Arial" w:hAnsi="Arial" w:cs="Arial"/>
          <w:sz w:val="22"/>
          <w:szCs w:val="22"/>
          <w:lang w:val="ca-ES"/>
        </w:rPr>
        <w:t xml:space="preserve">, amb domicili a </w:t>
      </w:r>
      <w:r w:rsidR="009109D1" w:rsidRPr="0072057E">
        <w:rPr>
          <w:rFonts w:ascii="Arial" w:hAnsi="Arial" w:cs="Arial"/>
          <w:sz w:val="22"/>
          <w:szCs w:val="22"/>
          <w:lang w:val="ca-ES"/>
        </w:rPr>
        <w:t>Polinyà, plaça de la Vila, 1, C.P. 08213</w:t>
      </w:r>
      <w:r w:rsidR="00EC43A9" w:rsidRPr="0072057E">
        <w:rPr>
          <w:rFonts w:ascii="Arial" w:hAnsi="Arial" w:cs="Arial"/>
          <w:sz w:val="22"/>
          <w:szCs w:val="22"/>
          <w:lang w:val="ca-ES"/>
        </w:rPr>
        <w:t xml:space="preserve"> </w:t>
      </w:r>
      <w:r w:rsidR="00ED517E" w:rsidRPr="0072057E">
        <w:rPr>
          <w:rFonts w:ascii="Arial" w:hAnsi="Arial" w:cs="Arial"/>
          <w:sz w:val="22"/>
          <w:szCs w:val="22"/>
          <w:lang w:val="ca-ES"/>
        </w:rPr>
        <w:t>i en representació</w:t>
      </w:r>
      <w:r w:rsidR="00ED517E" w:rsidRPr="002678D5">
        <w:rPr>
          <w:rFonts w:ascii="Arial" w:hAnsi="Arial" w:cs="Arial"/>
          <w:sz w:val="22"/>
          <w:szCs w:val="22"/>
          <w:lang w:val="ca-ES"/>
        </w:rPr>
        <w:t xml:space="preserve"> d’aquest.</w:t>
      </w:r>
    </w:p>
    <w:p w14:paraId="46B7D949" w14:textId="77777777" w:rsidR="00702815" w:rsidRPr="002678D5" w:rsidRDefault="00702815" w:rsidP="0092465C">
      <w:pPr>
        <w:jc w:val="both"/>
        <w:rPr>
          <w:rFonts w:ascii="Arial" w:hAnsi="Arial" w:cs="Arial"/>
          <w:sz w:val="22"/>
          <w:szCs w:val="22"/>
          <w:lang w:val="ca-ES"/>
        </w:rPr>
      </w:pPr>
    </w:p>
    <w:p w14:paraId="46B7D94A" w14:textId="77777777" w:rsidR="0046179F" w:rsidRPr="002678D5" w:rsidRDefault="00ED517E" w:rsidP="0092465C">
      <w:pPr>
        <w:pStyle w:val="Textoindependiente2"/>
        <w:tabs>
          <w:tab w:val="clear" w:pos="0"/>
        </w:tabs>
        <w:spacing w:line="240" w:lineRule="auto"/>
        <w:rPr>
          <w:sz w:val="22"/>
          <w:szCs w:val="22"/>
        </w:rPr>
      </w:pPr>
      <w:r w:rsidRPr="002678D5">
        <w:rPr>
          <w:sz w:val="22"/>
          <w:szCs w:val="22"/>
        </w:rPr>
        <w:t>Les dues parts es reconeixen mútuament la capacitat legal suficient per obligar a les respectives entitats, i acorden voluntàriament el present Conveni</w:t>
      </w:r>
      <w:r w:rsidR="00480F1C" w:rsidRPr="002678D5">
        <w:rPr>
          <w:sz w:val="22"/>
          <w:szCs w:val="22"/>
        </w:rPr>
        <w:t>.</w:t>
      </w:r>
    </w:p>
    <w:p w14:paraId="46B7D94B" w14:textId="77777777" w:rsidR="009109D1" w:rsidRPr="002678D5" w:rsidRDefault="009109D1" w:rsidP="0092465C">
      <w:pPr>
        <w:pStyle w:val="Textoindependiente2"/>
        <w:tabs>
          <w:tab w:val="clear" w:pos="0"/>
        </w:tabs>
        <w:spacing w:line="240" w:lineRule="auto"/>
        <w:rPr>
          <w:sz w:val="22"/>
          <w:szCs w:val="22"/>
        </w:rPr>
      </w:pPr>
    </w:p>
    <w:p w14:paraId="46B7D94C" w14:textId="77777777" w:rsidR="009109D1" w:rsidRPr="002678D5" w:rsidRDefault="009109D1" w:rsidP="0092465C">
      <w:pPr>
        <w:pStyle w:val="Textoindependiente2"/>
        <w:tabs>
          <w:tab w:val="clear" w:pos="0"/>
        </w:tabs>
        <w:spacing w:line="240" w:lineRule="auto"/>
        <w:rPr>
          <w:sz w:val="22"/>
          <w:szCs w:val="22"/>
        </w:rPr>
      </w:pPr>
    </w:p>
    <w:p w14:paraId="46B7D94D" w14:textId="77777777" w:rsidR="0046179F" w:rsidRPr="002678D5" w:rsidRDefault="00ED517E" w:rsidP="0092465C">
      <w:pPr>
        <w:jc w:val="both"/>
        <w:rPr>
          <w:rFonts w:ascii="Arial" w:hAnsi="Arial" w:cs="Arial"/>
          <w:b/>
          <w:sz w:val="22"/>
          <w:szCs w:val="22"/>
        </w:rPr>
      </w:pPr>
      <w:r w:rsidRPr="002678D5">
        <w:rPr>
          <w:rFonts w:ascii="Arial" w:hAnsi="Arial" w:cs="Arial"/>
          <w:b/>
          <w:sz w:val="22"/>
          <w:szCs w:val="22"/>
        </w:rPr>
        <w:t>MANIFESTEN</w:t>
      </w:r>
    </w:p>
    <w:p w14:paraId="46B7D94E" w14:textId="77777777" w:rsidR="00702815" w:rsidRPr="002678D5" w:rsidRDefault="00702815" w:rsidP="00702815">
      <w:pPr>
        <w:pStyle w:val="Textoindependiente2"/>
        <w:tabs>
          <w:tab w:val="clear" w:pos="0"/>
        </w:tabs>
        <w:spacing w:line="240" w:lineRule="auto"/>
        <w:ind w:left="720"/>
        <w:rPr>
          <w:sz w:val="22"/>
          <w:szCs w:val="22"/>
        </w:rPr>
      </w:pPr>
    </w:p>
    <w:p w14:paraId="46B7D94F" w14:textId="77777777" w:rsidR="00A332CA" w:rsidRPr="002678D5" w:rsidRDefault="00A332CA" w:rsidP="00CB2A19">
      <w:pPr>
        <w:pStyle w:val="Textoindependiente2"/>
        <w:tabs>
          <w:tab w:val="clear" w:pos="0"/>
        </w:tabs>
        <w:spacing w:line="240" w:lineRule="auto"/>
        <w:rPr>
          <w:strike/>
          <w:sz w:val="22"/>
          <w:szCs w:val="22"/>
        </w:rPr>
      </w:pPr>
    </w:p>
    <w:p w14:paraId="46B7D950" w14:textId="77777777" w:rsidR="00634F74" w:rsidRPr="002678D5" w:rsidRDefault="00A332CA" w:rsidP="00CB2A19">
      <w:pPr>
        <w:pStyle w:val="Textoindependiente2"/>
        <w:numPr>
          <w:ilvl w:val="0"/>
          <w:numId w:val="7"/>
        </w:numPr>
        <w:tabs>
          <w:tab w:val="clear" w:pos="0"/>
        </w:tabs>
        <w:spacing w:line="240" w:lineRule="auto"/>
        <w:ind w:left="360"/>
        <w:rPr>
          <w:color w:val="000000" w:themeColor="text1"/>
          <w:sz w:val="22"/>
          <w:szCs w:val="22"/>
        </w:rPr>
      </w:pPr>
      <w:r w:rsidRPr="002678D5">
        <w:rPr>
          <w:color w:val="000000" w:themeColor="text1"/>
          <w:sz w:val="22"/>
          <w:szCs w:val="22"/>
        </w:rPr>
        <w:t xml:space="preserve">Que </w:t>
      </w:r>
      <w:r w:rsidR="00565FB9">
        <w:rPr>
          <w:color w:val="000000" w:themeColor="text1"/>
          <w:sz w:val="22"/>
          <w:szCs w:val="22"/>
        </w:rPr>
        <w:t xml:space="preserve"> l’Ajuntament de Polinyà</w:t>
      </w:r>
      <w:r w:rsidR="008D77B4" w:rsidRPr="002678D5">
        <w:rPr>
          <w:color w:val="000000" w:themeColor="text1"/>
          <w:sz w:val="22"/>
          <w:szCs w:val="22"/>
        </w:rPr>
        <w:t xml:space="preserve"> té atribuïdes competències matèria de serveis socials, adreçats a persones amb risc d’exclusió social o risc de vulnerabilitat, derivat de la seva capacitat econòmica o altres causes.</w:t>
      </w:r>
    </w:p>
    <w:p w14:paraId="46B7D951" w14:textId="77777777" w:rsidR="00CB2A19" w:rsidRPr="002678D5" w:rsidRDefault="00CB2A19" w:rsidP="00CB2A19">
      <w:pPr>
        <w:pStyle w:val="Textoindependiente2"/>
        <w:tabs>
          <w:tab w:val="clear" w:pos="0"/>
        </w:tabs>
        <w:spacing w:line="240" w:lineRule="auto"/>
        <w:rPr>
          <w:sz w:val="22"/>
          <w:szCs w:val="22"/>
        </w:rPr>
      </w:pPr>
    </w:p>
    <w:p w14:paraId="46B7D952" w14:textId="77777777" w:rsidR="0046179F" w:rsidRPr="002678D5" w:rsidRDefault="00ED517E" w:rsidP="00CB2A19">
      <w:pPr>
        <w:pStyle w:val="Textoindependiente2"/>
        <w:numPr>
          <w:ilvl w:val="0"/>
          <w:numId w:val="7"/>
        </w:numPr>
        <w:tabs>
          <w:tab w:val="clear" w:pos="0"/>
        </w:tabs>
        <w:spacing w:line="240" w:lineRule="auto"/>
        <w:ind w:left="360"/>
        <w:rPr>
          <w:sz w:val="22"/>
          <w:szCs w:val="22"/>
        </w:rPr>
      </w:pPr>
      <w:r w:rsidRPr="002678D5">
        <w:rPr>
          <w:sz w:val="22"/>
          <w:szCs w:val="22"/>
        </w:rPr>
        <w:t xml:space="preserve">Que </w:t>
      </w:r>
      <w:r w:rsidR="00634F74" w:rsidRPr="002678D5">
        <w:rPr>
          <w:sz w:val="22"/>
          <w:szCs w:val="22"/>
        </w:rPr>
        <w:t>el Centre Univers</w:t>
      </w:r>
      <w:r w:rsidR="004A5A19" w:rsidRPr="002678D5">
        <w:rPr>
          <w:sz w:val="22"/>
          <w:szCs w:val="22"/>
        </w:rPr>
        <w:t>i</w:t>
      </w:r>
      <w:r w:rsidR="00634F74" w:rsidRPr="002678D5">
        <w:rPr>
          <w:sz w:val="22"/>
          <w:szCs w:val="22"/>
        </w:rPr>
        <w:t>tari de la Visió</w:t>
      </w:r>
      <w:r w:rsidRPr="002678D5">
        <w:rPr>
          <w:sz w:val="22"/>
          <w:szCs w:val="22"/>
        </w:rPr>
        <w:t xml:space="preserve"> de la UPC </w:t>
      </w:r>
      <w:r w:rsidR="00634F74" w:rsidRPr="002678D5">
        <w:rPr>
          <w:sz w:val="22"/>
          <w:szCs w:val="22"/>
        </w:rPr>
        <w:t>(</w:t>
      </w:r>
      <w:r w:rsidRPr="002678D5">
        <w:rPr>
          <w:sz w:val="22"/>
          <w:szCs w:val="22"/>
        </w:rPr>
        <w:t xml:space="preserve">en endavant </w:t>
      </w:r>
      <w:r w:rsidR="00634F74" w:rsidRPr="002678D5">
        <w:rPr>
          <w:sz w:val="22"/>
          <w:szCs w:val="22"/>
        </w:rPr>
        <w:t>CUV)</w:t>
      </w:r>
      <w:r w:rsidRPr="002678D5">
        <w:rPr>
          <w:sz w:val="22"/>
          <w:szCs w:val="22"/>
        </w:rPr>
        <w:t xml:space="preserve"> té com objectiu fonamental </w:t>
      </w:r>
      <w:r w:rsidR="00F00600" w:rsidRPr="002678D5">
        <w:rPr>
          <w:sz w:val="22"/>
          <w:szCs w:val="22"/>
        </w:rPr>
        <w:t xml:space="preserve">crear les condicions idònies que contribueixin a </w:t>
      </w:r>
      <w:r w:rsidR="00787679" w:rsidRPr="002678D5">
        <w:rPr>
          <w:sz w:val="22"/>
          <w:szCs w:val="22"/>
        </w:rPr>
        <w:t xml:space="preserve">proporcionar </w:t>
      </w:r>
      <w:r w:rsidRPr="002678D5">
        <w:rPr>
          <w:sz w:val="22"/>
          <w:szCs w:val="22"/>
        </w:rPr>
        <w:t>l</w:t>
      </w:r>
      <w:r w:rsidR="00787679" w:rsidRPr="002678D5">
        <w:rPr>
          <w:sz w:val="22"/>
          <w:szCs w:val="22"/>
        </w:rPr>
        <w:t>a</w:t>
      </w:r>
      <w:r w:rsidRPr="002678D5">
        <w:rPr>
          <w:sz w:val="22"/>
          <w:szCs w:val="22"/>
        </w:rPr>
        <w:t xml:space="preserve"> millor </w:t>
      </w:r>
      <w:r w:rsidR="00480F1C" w:rsidRPr="002678D5">
        <w:rPr>
          <w:sz w:val="22"/>
          <w:szCs w:val="22"/>
        </w:rPr>
        <w:t>formació en competències clíniques</w:t>
      </w:r>
      <w:r w:rsidRPr="002678D5">
        <w:rPr>
          <w:sz w:val="22"/>
          <w:szCs w:val="22"/>
        </w:rPr>
        <w:t xml:space="preserve"> als alumnes</w:t>
      </w:r>
      <w:r w:rsidR="00634F74" w:rsidRPr="002678D5">
        <w:rPr>
          <w:sz w:val="22"/>
          <w:szCs w:val="22"/>
        </w:rPr>
        <w:t xml:space="preserve"> de la Facultat d’Òptica i Optometria de Terrassa (en endavant FOOT)</w:t>
      </w:r>
      <w:r w:rsidRPr="002678D5">
        <w:rPr>
          <w:sz w:val="22"/>
          <w:szCs w:val="22"/>
        </w:rPr>
        <w:t xml:space="preserve">, per la qual cosa potencia al màxim l'ensenyament tant teòric com pràctic d'aquelles matèries que aportaran als alumnes els coneixements bàsics per </w:t>
      </w:r>
      <w:r w:rsidR="00480F1C" w:rsidRPr="002678D5">
        <w:rPr>
          <w:sz w:val="22"/>
          <w:szCs w:val="22"/>
        </w:rPr>
        <w:t xml:space="preserve">a </w:t>
      </w:r>
      <w:r w:rsidRPr="002678D5">
        <w:rPr>
          <w:sz w:val="22"/>
          <w:szCs w:val="22"/>
        </w:rPr>
        <w:t xml:space="preserve">la seva futura professió. </w:t>
      </w:r>
    </w:p>
    <w:p w14:paraId="46B7D953" w14:textId="77777777" w:rsidR="00CB2A19" w:rsidRPr="002678D5" w:rsidRDefault="00CB2A19" w:rsidP="00CB2A19">
      <w:pPr>
        <w:pStyle w:val="Textoindependiente2"/>
        <w:tabs>
          <w:tab w:val="clear" w:pos="0"/>
        </w:tabs>
        <w:spacing w:line="240" w:lineRule="auto"/>
        <w:rPr>
          <w:sz w:val="22"/>
          <w:szCs w:val="22"/>
        </w:rPr>
      </w:pPr>
    </w:p>
    <w:p w14:paraId="46B7D954" w14:textId="77777777" w:rsidR="0046179F" w:rsidRPr="002678D5" w:rsidRDefault="00ED517E" w:rsidP="00CB2A19">
      <w:pPr>
        <w:pStyle w:val="Textoindependiente2"/>
        <w:numPr>
          <w:ilvl w:val="0"/>
          <w:numId w:val="7"/>
        </w:numPr>
        <w:tabs>
          <w:tab w:val="clear" w:pos="0"/>
        </w:tabs>
        <w:spacing w:line="240" w:lineRule="auto"/>
        <w:ind w:left="360"/>
        <w:rPr>
          <w:sz w:val="22"/>
          <w:szCs w:val="22"/>
        </w:rPr>
      </w:pPr>
      <w:r w:rsidRPr="002678D5">
        <w:rPr>
          <w:sz w:val="22"/>
          <w:szCs w:val="22"/>
        </w:rPr>
        <w:t xml:space="preserve">Que </w:t>
      </w:r>
      <w:r w:rsidR="00634F74" w:rsidRPr="002678D5">
        <w:rPr>
          <w:sz w:val="22"/>
          <w:szCs w:val="22"/>
        </w:rPr>
        <w:t>el CUV</w:t>
      </w:r>
      <w:r w:rsidRPr="002678D5">
        <w:rPr>
          <w:sz w:val="22"/>
          <w:szCs w:val="22"/>
        </w:rPr>
        <w:t xml:space="preserve"> té previst que una part de les assignatures del Grau en Òptica i Optometria</w:t>
      </w:r>
      <w:r w:rsidR="00634F74" w:rsidRPr="002678D5">
        <w:rPr>
          <w:sz w:val="22"/>
          <w:szCs w:val="22"/>
        </w:rPr>
        <w:t xml:space="preserve"> i </w:t>
      </w:r>
      <w:r w:rsidRPr="002678D5">
        <w:rPr>
          <w:sz w:val="22"/>
          <w:szCs w:val="22"/>
        </w:rPr>
        <w:t xml:space="preserve">del Màster en Optometria i Ciències de la Visió </w:t>
      </w:r>
      <w:r w:rsidR="00634F74" w:rsidRPr="002678D5">
        <w:rPr>
          <w:sz w:val="22"/>
          <w:szCs w:val="22"/>
        </w:rPr>
        <w:t>impartides per la FOOT</w:t>
      </w:r>
      <w:r w:rsidR="00480F1C" w:rsidRPr="002678D5">
        <w:rPr>
          <w:sz w:val="22"/>
          <w:szCs w:val="22"/>
        </w:rPr>
        <w:t>, així com</w:t>
      </w:r>
      <w:r w:rsidRPr="002678D5">
        <w:rPr>
          <w:sz w:val="22"/>
          <w:szCs w:val="22"/>
        </w:rPr>
        <w:t xml:space="preserve"> de les activitats de formació continuada que organitza per a professionals de l’òptica i l’optometria es desenvolupin en un entorn de concurrència real de pacients. </w:t>
      </w:r>
    </w:p>
    <w:p w14:paraId="46B7D955" w14:textId="77777777" w:rsidR="00634F74" w:rsidRPr="002678D5" w:rsidRDefault="00634F74" w:rsidP="00CB2A19">
      <w:pPr>
        <w:pStyle w:val="Textoindependiente2"/>
        <w:tabs>
          <w:tab w:val="clear" w:pos="0"/>
        </w:tabs>
        <w:spacing w:line="240" w:lineRule="auto"/>
        <w:ind w:left="360"/>
        <w:rPr>
          <w:sz w:val="22"/>
          <w:szCs w:val="22"/>
        </w:rPr>
      </w:pPr>
    </w:p>
    <w:p w14:paraId="46B7D956" w14:textId="77777777" w:rsidR="0046179F" w:rsidRPr="002678D5" w:rsidRDefault="00301B24" w:rsidP="00CB2A19">
      <w:pPr>
        <w:pStyle w:val="Textoindependiente2"/>
        <w:tabs>
          <w:tab w:val="clear" w:pos="0"/>
        </w:tabs>
        <w:spacing w:line="240" w:lineRule="auto"/>
        <w:rPr>
          <w:sz w:val="22"/>
          <w:szCs w:val="22"/>
        </w:rPr>
      </w:pPr>
      <w:r w:rsidRPr="002678D5">
        <w:rPr>
          <w:sz w:val="22"/>
          <w:szCs w:val="22"/>
        </w:rPr>
        <w:lastRenderedPageBreak/>
        <w:t xml:space="preserve">Que les parts estant d’acord </w:t>
      </w:r>
      <w:r w:rsidR="00356018" w:rsidRPr="002678D5">
        <w:rPr>
          <w:sz w:val="22"/>
          <w:szCs w:val="22"/>
        </w:rPr>
        <w:t xml:space="preserve">en </w:t>
      </w:r>
      <w:r w:rsidRPr="002678D5">
        <w:rPr>
          <w:sz w:val="22"/>
          <w:szCs w:val="22"/>
        </w:rPr>
        <w:t xml:space="preserve">establir una </w:t>
      </w:r>
      <w:r w:rsidR="00ED517E" w:rsidRPr="002678D5">
        <w:rPr>
          <w:sz w:val="22"/>
          <w:szCs w:val="22"/>
        </w:rPr>
        <w:t>col·laboració perquè un col·lectiu de persones amb p</w:t>
      </w:r>
      <w:r w:rsidR="00356018" w:rsidRPr="002678D5">
        <w:rPr>
          <w:sz w:val="22"/>
          <w:szCs w:val="22"/>
        </w:rPr>
        <w:t>ocs recursos econòmics es pugui</w:t>
      </w:r>
      <w:r w:rsidR="00ED517E" w:rsidRPr="002678D5">
        <w:rPr>
          <w:sz w:val="22"/>
          <w:szCs w:val="22"/>
        </w:rPr>
        <w:t xml:space="preserve"> beneficiar de la </w:t>
      </w:r>
      <w:r w:rsidR="00200E19" w:rsidRPr="002678D5">
        <w:rPr>
          <w:sz w:val="22"/>
          <w:szCs w:val="22"/>
        </w:rPr>
        <w:t>revisió</w:t>
      </w:r>
      <w:r w:rsidR="00ED517E" w:rsidRPr="002678D5">
        <w:rPr>
          <w:sz w:val="22"/>
          <w:szCs w:val="22"/>
        </w:rPr>
        <w:t xml:space="preserve"> de </w:t>
      </w:r>
      <w:r w:rsidR="00200E19" w:rsidRPr="002678D5">
        <w:rPr>
          <w:sz w:val="22"/>
          <w:szCs w:val="22"/>
        </w:rPr>
        <w:t xml:space="preserve">la seva </w:t>
      </w:r>
      <w:r w:rsidR="00ED517E" w:rsidRPr="002678D5">
        <w:rPr>
          <w:sz w:val="22"/>
          <w:szCs w:val="22"/>
        </w:rPr>
        <w:t>salut visual i al mateix temps els estudiants de la FOOT pug</w:t>
      </w:r>
      <w:r w:rsidRPr="002678D5">
        <w:rPr>
          <w:sz w:val="22"/>
          <w:szCs w:val="22"/>
        </w:rPr>
        <w:t>uin fer pràctiques amb pacients i es per això que subscriuen aquest conveni que es regeix per les següent clàusules</w:t>
      </w:r>
    </w:p>
    <w:p w14:paraId="46B7D957" w14:textId="77777777" w:rsidR="002678D5" w:rsidRPr="002678D5" w:rsidRDefault="002678D5" w:rsidP="00F44CE9">
      <w:pPr>
        <w:pStyle w:val="Textoindependiente2"/>
        <w:tabs>
          <w:tab w:val="clear" w:pos="0"/>
        </w:tabs>
        <w:spacing w:line="240" w:lineRule="auto"/>
        <w:rPr>
          <w:sz w:val="22"/>
          <w:szCs w:val="22"/>
        </w:rPr>
      </w:pPr>
    </w:p>
    <w:p w14:paraId="46B7D958" w14:textId="77777777" w:rsidR="005665D1" w:rsidRPr="002678D5" w:rsidRDefault="005665D1" w:rsidP="0092465C">
      <w:pPr>
        <w:pStyle w:val="Textoindependiente2"/>
        <w:tabs>
          <w:tab w:val="clear" w:pos="0"/>
        </w:tabs>
        <w:spacing w:line="240" w:lineRule="auto"/>
        <w:ind w:left="720"/>
        <w:rPr>
          <w:sz w:val="22"/>
          <w:szCs w:val="22"/>
        </w:rPr>
      </w:pPr>
    </w:p>
    <w:p w14:paraId="46B7D959" w14:textId="77777777" w:rsidR="00301B24" w:rsidRPr="002678D5" w:rsidRDefault="00301B24" w:rsidP="0092465C">
      <w:pPr>
        <w:pStyle w:val="Textoindependiente2"/>
        <w:tabs>
          <w:tab w:val="clear" w:pos="0"/>
        </w:tabs>
        <w:spacing w:line="240" w:lineRule="auto"/>
        <w:rPr>
          <w:b/>
          <w:sz w:val="22"/>
          <w:szCs w:val="22"/>
        </w:rPr>
      </w:pPr>
      <w:r w:rsidRPr="002678D5">
        <w:rPr>
          <w:b/>
          <w:sz w:val="22"/>
          <w:szCs w:val="22"/>
        </w:rPr>
        <w:t>CLÀUSULES</w:t>
      </w:r>
    </w:p>
    <w:p w14:paraId="46B7D95A" w14:textId="77777777" w:rsidR="0052153E" w:rsidRPr="002678D5" w:rsidRDefault="0052153E" w:rsidP="0092465C">
      <w:pPr>
        <w:pStyle w:val="Textoindependiente2"/>
        <w:tabs>
          <w:tab w:val="clear" w:pos="0"/>
        </w:tabs>
        <w:spacing w:line="240" w:lineRule="auto"/>
        <w:rPr>
          <w:b/>
          <w:sz w:val="22"/>
          <w:szCs w:val="22"/>
        </w:rPr>
      </w:pPr>
    </w:p>
    <w:p w14:paraId="46B7D95B" w14:textId="77777777" w:rsidR="0052153E" w:rsidRPr="002678D5" w:rsidRDefault="0052153E" w:rsidP="0092465C">
      <w:pPr>
        <w:pStyle w:val="Textoindependiente2"/>
        <w:tabs>
          <w:tab w:val="clear" w:pos="0"/>
        </w:tabs>
        <w:spacing w:line="240" w:lineRule="auto"/>
        <w:rPr>
          <w:b/>
          <w:sz w:val="22"/>
          <w:szCs w:val="22"/>
        </w:rPr>
      </w:pPr>
    </w:p>
    <w:p w14:paraId="46B7D95C" w14:textId="77777777" w:rsidR="00842225" w:rsidRPr="002678D5" w:rsidRDefault="00301B24" w:rsidP="00301B24">
      <w:pPr>
        <w:jc w:val="both"/>
        <w:rPr>
          <w:rFonts w:ascii="Arial" w:hAnsi="Arial" w:cs="Arial"/>
          <w:b/>
          <w:sz w:val="22"/>
          <w:szCs w:val="22"/>
          <w:lang w:val="ca-ES"/>
        </w:rPr>
      </w:pPr>
      <w:r w:rsidRPr="002678D5">
        <w:rPr>
          <w:rFonts w:ascii="Arial" w:hAnsi="Arial" w:cs="Arial"/>
          <w:b/>
          <w:sz w:val="22"/>
          <w:szCs w:val="22"/>
          <w:lang w:val="ca-ES"/>
        </w:rPr>
        <w:t xml:space="preserve">PRIMERA. </w:t>
      </w:r>
      <w:r w:rsidR="00ED517E" w:rsidRPr="002678D5">
        <w:rPr>
          <w:rFonts w:ascii="Arial" w:hAnsi="Arial" w:cs="Arial"/>
          <w:b/>
          <w:sz w:val="22"/>
          <w:szCs w:val="22"/>
          <w:lang w:val="ca-ES"/>
        </w:rPr>
        <w:t>Objecte del Con</w:t>
      </w:r>
      <w:r w:rsidR="00BE545C" w:rsidRPr="002678D5">
        <w:rPr>
          <w:rFonts w:ascii="Arial" w:hAnsi="Arial" w:cs="Arial"/>
          <w:b/>
          <w:sz w:val="22"/>
          <w:szCs w:val="22"/>
          <w:lang w:val="ca-ES"/>
        </w:rPr>
        <w:t>veni</w:t>
      </w:r>
      <w:r w:rsidR="004A5A19" w:rsidRPr="002678D5">
        <w:rPr>
          <w:rFonts w:ascii="Arial" w:hAnsi="Arial" w:cs="Arial"/>
          <w:b/>
          <w:sz w:val="22"/>
          <w:szCs w:val="22"/>
          <w:lang w:val="ca-ES"/>
        </w:rPr>
        <w:t xml:space="preserve"> de col·laboració</w:t>
      </w:r>
    </w:p>
    <w:p w14:paraId="46B7D95D" w14:textId="77777777" w:rsidR="007635FE" w:rsidRPr="002678D5" w:rsidRDefault="007635FE" w:rsidP="00301B24">
      <w:pPr>
        <w:pStyle w:val="Textoindependiente2"/>
        <w:tabs>
          <w:tab w:val="clear" w:pos="0"/>
        </w:tabs>
        <w:spacing w:line="240" w:lineRule="auto"/>
        <w:ind w:left="11"/>
        <w:rPr>
          <w:color w:val="000000" w:themeColor="text1"/>
          <w:sz w:val="22"/>
          <w:szCs w:val="22"/>
        </w:rPr>
      </w:pPr>
    </w:p>
    <w:p w14:paraId="46B7D95E" w14:textId="77777777" w:rsidR="008D77B4" w:rsidRPr="002678D5" w:rsidRDefault="00317AD5" w:rsidP="00301B24">
      <w:pPr>
        <w:pStyle w:val="Textoindependiente2"/>
        <w:tabs>
          <w:tab w:val="clear" w:pos="0"/>
        </w:tabs>
        <w:spacing w:line="240" w:lineRule="auto"/>
        <w:ind w:left="11"/>
        <w:rPr>
          <w:color w:val="000000" w:themeColor="text1"/>
          <w:sz w:val="22"/>
          <w:szCs w:val="22"/>
        </w:rPr>
      </w:pPr>
      <w:r w:rsidRPr="002678D5">
        <w:rPr>
          <w:color w:val="000000" w:themeColor="text1"/>
          <w:sz w:val="22"/>
          <w:szCs w:val="22"/>
        </w:rPr>
        <w:t xml:space="preserve">L’objecte d’aquest conveni és la col·laboració de les parts </w:t>
      </w:r>
      <w:r w:rsidR="008D77B4" w:rsidRPr="002678D5">
        <w:rPr>
          <w:color w:val="000000" w:themeColor="text1"/>
          <w:sz w:val="22"/>
          <w:szCs w:val="22"/>
        </w:rPr>
        <w:t xml:space="preserve">en matèria de serveis socials </w:t>
      </w:r>
      <w:r w:rsidRPr="002678D5">
        <w:rPr>
          <w:color w:val="000000" w:themeColor="text1"/>
          <w:sz w:val="22"/>
          <w:szCs w:val="22"/>
        </w:rPr>
        <w:t xml:space="preserve">per </w:t>
      </w:r>
      <w:r w:rsidR="008D77B4" w:rsidRPr="002678D5">
        <w:rPr>
          <w:color w:val="000000" w:themeColor="text1"/>
          <w:sz w:val="22"/>
          <w:szCs w:val="22"/>
        </w:rPr>
        <w:t xml:space="preserve">dur a terme una prestació assistencial consistent en la </w:t>
      </w:r>
      <w:r w:rsidR="004F0732" w:rsidRPr="002678D5">
        <w:rPr>
          <w:color w:val="000000" w:themeColor="text1"/>
          <w:sz w:val="22"/>
          <w:szCs w:val="22"/>
        </w:rPr>
        <w:t>revisió de</w:t>
      </w:r>
      <w:r w:rsidR="00ED517E" w:rsidRPr="002678D5">
        <w:rPr>
          <w:color w:val="000000" w:themeColor="text1"/>
          <w:sz w:val="22"/>
          <w:szCs w:val="22"/>
        </w:rPr>
        <w:t xml:space="preserve"> la salut visual integral </w:t>
      </w:r>
      <w:r w:rsidR="00840DBE" w:rsidRPr="002678D5">
        <w:rPr>
          <w:color w:val="000000" w:themeColor="text1"/>
          <w:sz w:val="22"/>
          <w:szCs w:val="22"/>
        </w:rPr>
        <w:t>de person</w:t>
      </w:r>
      <w:r w:rsidR="008D77B4" w:rsidRPr="002678D5">
        <w:rPr>
          <w:color w:val="000000" w:themeColor="text1"/>
          <w:sz w:val="22"/>
          <w:szCs w:val="22"/>
        </w:rPr>
        <w:t xml:space="preserve">es amb pocs recursos econòmics o </w:t>
      </w:r>
      <w:r w:rsidR="00356018" w:rsidRPr="002678D5">
        <w:rPr>
          <w:color w:val="000000" w:themeColor="text1"/>
          <w:sz w:val="22"/>
          <w:szCs w:val="22"/>
        </w:rPr>
        <w:t>en</w:t>
      </w:r>
      <w:r w:rsidR="008D77B4" w:rsidRPr="002678D5">
        <w:rPr>
          <w:color w:val="000000" w:themeColor="text1"/>
          <w:sz w:val="22"/>
          <w:szCs w:val="22"/>
        </w:rPr>
        <w:t xml:space="preserve"> situació de dificultat o risc d’exclusi</w:t>
      </w:r>
      <w:r w:rsidR="004B3186" w:rsidRPr="002678D5">
        <w:rPr>
          <w:color w:val="000000" w:themeColor="text1"/>
          <w:sz w:val="22"/>
          <w:szCs w:val="22"/>
        </w:rPr>
        <w:t xml:space="preserve">ó social, prèviament seleccionats per </w:t>
      </w:r>
      <w:r w:rsidR="00001214" w:rsidRPr="002678D5">
        <w:rPr>
          <w:sz w:val="22"/>
          <w:szCs w:val="22"/>
        </w:rPr>
        <w:t>l’Ajuntament de Polinyà</w:t>
      </w:r>
      <w:r w:rsidR="004B3186" w:rsidRPr="002678D5">
        <w:rPr>
          <w:color w:val="000000" w:themeColor="text1"/>
          <w:sz w:val="22"/>
          <w:szCs w:val="22"/>
        </w:rPr>
        <w:t>.</w:t>
      </w:r>
    </w:p>
    <w:p w14:paraId="46B7D95F" w14:textId="77777777" w:rsidR="006B51C0" w:rsidRPr="002678D5" w:rsidRDefault="006B51C0" w:rsidP="00301B24">
      <w:pPr>
        <w:pStyle w:val="Textoindependiente2"/>
        <w:tabs>
          <w:tab w:val="clear" w:pos="0"/>
        </w:tabs>
        <w:spacing w:line="240" w:lineRule="auto"/>
        <w:ind w:left="11"/>
        <w:rPr>
          <w:color w:val="000000" w:themeColor="text1"/>
          <w:sz w:val="22"/>
          <w:szCs w:val="22"/>
        </w:rPr>
      </w:pPr>
    </w:p>
    <w:p w14:paraId="46B7D960" w14:textId="77777777" w:rsidR="00301B24" w:rsidRPr="002678D5" w:rsidRDefault="00301B24" w:rsidP="00301B24">
      <w:pPr>
        <w:pStyle w:val="Textoindependiente2"/>
        <w:tabs>
          <w:tab w:val="clear" w:pos="0"/>
        </w:tabs>
        <w:spacing w:line="240" w:lineRule="auto"/>
        <w:ind w:left="11"/>
        <w:rPr>
          <w:color w:val="000000" w:themeColor="text1"/>
          <w:sz w:val="22"/>
          <w:szCs w:val="22"/>
        </w:rPr>
      </w:pPr>
    </w:p>
    <w:p w14:paraId="46B7D961" w14:textId="77777777" w:rsidR="006B51C0" w:rsidRPr="002678D5" w:rsidRDefault="00301B24" w:rsidP="00301B24">
      <w:pPr>
        <w:pStyle w:val="Textoindependiente2"/>
        <w:tabs>
          <w:tab w:val="clear" w:pos="0"/>
        </w:tabs>
        <w:spacing w:line="240" w:lineRule="auto"/>
        <w:ind w:left="11"/>
        <w:rPr>
          <w:b/>
          <w:color w:val="000000" w:themeColor="text1"/>
          <w:sz w:val="22"/>
          <w:szCs w:val="22"/>
        </w:rPr>
      </w:pPr>
      <w:r w:rsidRPr="002678D5">
        <w:rPr>
          <w:b/>
          <w:color w:val="000000" w:themeColor="text1"/>
          <w:sz w:val="22"/>
          <w:szCs w:val="22"/>
        </w:rPr>
        <w:t>SEGONA.- Descripció de</w:t>
      </w:r>
      <w:r w:rsidR="006B51C0" w:rsidRPr="002678D5">
        <w:rPr>
          <w:b/>
          <w:color w:val="000000" w:themeColor="text1"/>
          <w:sz w:val="22"/>
          <w:szCs w:val="22"/>
        </w:rPr>
        <w:t xml:space="preserve"> l’activitat</w:t>
      </w:r>
    </w:p>
    <w:p w14:paraId="46B7D962" w14:textId="77777777" w:rsidR="00912556" w:rsidRPr="002678D5" w:rsidRDefault="00912556" w:rsidP="00301B24">
      <w:pPr>
        <w:pStyle w:val="Textoindependiente2"/>
        <w:tabs>
          <w:tab w:val="clear" w:pos="0"/>
        </w:tabs>
        <w:spacing w:line="240" w:lineRule="auto"/>
        <w:ind w:left="11"/>
        <w:rPr>
          <w:b/>
          <w:color w:val="000000" w:themeColor="text1"/>
          <w:sz w:val="22"/>
          <w:szCs w:val="22"/>
        </w:rPr>
      </w:pPr>
    </w:p>
    <w:p w14:paraId="46B7D963" w14:textId="77777777" w:rsidR="00301B24" w:rsidRPr="002678D5" w:rsidRDefault="009109D1" w:rsidP="00301B24">
      <w:pPr>
        <w:pStyle w:val="Textoindependiente2"/>
        <w:tabs>
          <w:tab w:val="clear" w:pos="0"/>
        </w:tabs>
        <w:spacing w:line="240" w:lineRule="auto"/>
        <w:ind w:left="11"/>
        <w:rPr>
          <w:color w:val="000000" w:themeColor="text1"/>
          <w:sz w:val="22"/>
          <w:szCs w:val="22"/>
        </w:rPr>
      </w:pPr>
      <w:r w:rsidRPr="002678D5">
        <w:rPr>
          <w:sz w:val="22"/>
          <w:szCs w:val="22"/>
        </w:rPr>
        <w:t>L</w:t>
      </w:r>
      <w:r w:rsidR="00001214" w:rsidRPr="002678D5">
        <w:rPr>
          <w:sz w:val="22"/>
          <w:szCs w:val="22"/>
        </w:rPr>
        <w:t>’Ajuntament de Polinyà</w:t>
      </w:r>
      <w:r w:rsidR="00912556" w:rsidRPr="002678D5">
        <w:rPr>
          <w:color w:val="000000" w:themeColor="text1"/>
          <w:sz w:val="22"/>
          <w:szCs w:val="22"/>
        </w:rPr>
        <w:t xml:space="preserve"> serà qui seleccion</w:t>
      </w:r>
      <w:r w:rsidR="00301B24" w:rsidRPr="002678D5">
        <w:rPr>
          <w:color w:val="000000" w:themeColor="text1"/>
          <w:sz w:val="22"/>
          <w:szCs w:val="22"/>
        </w:rPr>
        <w:t>i i derivi al CUV els pacients o les pacients per a la revisió de la seva salut visual integral.</w:t>
      </w:r>
    </w:p>
    <w:p w14:paraId="46B7D964" w14:textId="77777777" w:rsidR="00301B24" w:rsidRPr="002678D5" w:rsidRDefault="00301B24" w:rsidP="00301B24">
      <w:pPr>
        <w:pStyle w:val="Textoindependiente2"/>
        <w:tabs>
          <w:tab w:val="clear" w:pos="0"/>
        </w:tabs>
        <w:spacing w:line="240" w:lineRule="auto"/>
        <w:ind w:left="11"/>
        <w:rPr>
          <w:color w:val="000000" w:themeColor="text1"/>
          <w:sz w:val="22"/>
          <w:szCs w:val="22"/>
        </w:rPr>
      </w:pPr>
    </w:p>
    <w:p w14:paraId="46B7D965" w14:textId="77777777" w:rsidR="00912556" w:rsidRPr="002678D5" w:rsidRDefault="009109D1" w:rsidP="00301B24">
      <w:pPr>
        <w:pStyle w:val="Textoindependiente2"/>
        <w:tabs>
          <w:tab w:val="clear" w:pos="0"/>
        </w:tabs>
        <w:spacing w:line="240" w:lineRule="auto"/>
        <w:ind w:left="11"/>
        <w:rPr>
          <w:color w:val="000000" w:themeColor="text1"/>
          <w:sz w:val="22"/>
          <w:szCs w:val="22"/>
        </w:rPr>
      </w:pPr>
      <w:r w:rsidRPr="002678D5">
        <w:rPr>
          <w:sz w:val="22"/>
          <w:szCs w:val="22"/>
        </w:rPr>
        <w:t>L</w:t>
      </w:r>
      <w:r w:rsidR="00001214" w:rsidRPr="002678D5">
        <w:rPr>
          <w:sz w:val="22"/>
          <w:szCs w:val="22"/>
        </w:rPr>
        <w:t>’Ajuntament de Polinyà</w:t>
      </w:r>
      <w:r w:rsidR="00301B24" w:rsidRPr="002678D5">
        <w:rPr>
          <w:color w:val="000000" w:themeColor="text1"/>
          <w:sz w:val="22"/>
          <w:szCs w:val="22"/>
        </w:rPr>
        <w:t xml:space="preserve"> estableixi els criteris de selecció i derivació de pacients al CUV,  en funció de </w:t>
      </w:r>
      <w:r w:rsidR="00912556" w:rsidRPr="002678D5">
        <w:rPr>
          <w:color w:val="000000" w:themeColor="text1"/>
          <w:sz w:val="22"/>
          <w:szCs w:val="22"/>
        </w:rPr>
        <w:t xml:space="preserve"> situació de dificultat o risc d’exclusió social </w:t>
      </w:r>
      <w:r w:rsidR="00301B24" w:rsidRPr="002678D5">
        <w:rPr>
          <w:color w:val="000000" w:themeColor="text1"/>
          <w:sz w:val="22"/>
          <w:szCs w:val="22"/>
        </w:rPr>
        <w:t xml:space="preserve">de les persones </w:t>
      </w:r>
      <w:r w:rsidR="00356018" w:rsidRPr="002678D5">
        <w:rPr>
          <w:color w:val="000000" w:themeColor="text1"/>
          <w:sz w:val="22"/>
          <w:szCs w:val="22"/>
        </w:rPr>
        <w:t>afectades.</w:t>
      </w:r>
    </w:p>
    <w:p w14:paraId="46B7D966" w14:textId="77777777" w:rsidR="00912556" w:rsidRPr="002678D5" w:rsidRDefault="00912556" w:rsidP="00301B24">
      <w:pPr>
        <w:pStyle w:val="Textoindependiente2"/>
        <w:tabs>
          <w:tab w:val="clear" w:pos="0"/>
        </w:tabs>
        <w:spacing w:line="240" w:lineRule="auto"/>
        <w:ind w:left="11"/>
        <w:rPr>
          <w:b/>
          <w:color w:val="000000" w:themeColor="text1"/>
          <w:sz w:val="22"/>
          <w:szCs w:val="22"/>
        </w:rPr>
      </w:pPr>
    </w:p>
    <w:p w14:paraId="46B7D967" w14:textId="77777777" w:rsidR="006026A0" w:rsidRPr="002678D5" w:rsidRDefault="006026A0" w:rsidP="00301B24">
      <w:pPr>
        <w:pStyle w:val="Textoindependiente2"/>
        <w:tabs>
          <w:tab w:val="clear" w:pos="0"/>
        </w:tabs>
        <w:spacing w:line="240" w:lineRule="auto"/>
        <w:ind w:left="11"/>
        <w:rPr>
          <w:color w:val="000000" w:themeColor="text1"/>
          <w:sz w:val="22"/>
          <w:szCs w:val="22"/>
        </w:rPr>
      </w:pPr>
      <w:r w:rsidRPr="002678D5">
        <w:rPr>
          <w:color w:val="000000" w:themeColor="text1"/>
          <w:sz w:val="22"/>
          <w:szCs w:val="22"/>
        </w:rPr>
        <w:t xml:space="preserve">La prestació </w:t>
      </w:r>
      <w:r w:rsidR="00912556" w:rsidRPr="002678D5">
        <w:rPr>
          <w:color w:val="000000" w:themeColor="text1"/>
          <w:sz w:val="22"/>
          <w:szCs w:val="22"/>
        </w:rPr>
        <w:t xml:space="preserve"> assistencial </w:t>
      </w:r>
      <w:r w:rsidRPr="002678D5">
        <w:rPr>
          <w:color w:val="000000" w:themeColor="text1"/>
          <w:sz w:val="22"/>
          <w:szCs w:val="22"/>
        </w:rPr>
        <w:t xml:space="preserve"> consta d’un examen optomètric complet i, si s’escau, una revisió oftalmològica que permeti el diagnòstic de patologies oculars. Aquesta actuació inclou, quan sigui necessari, la prestació de la compensació òptica adient amb ulleres.</w:t>
      </w:r>
    </w:p>
    <w:p w14:paraId="46B7D968" w14:textId="77777777" w:rsidR="006026A0" w:rsidRPr="002678D5" w:rsidRDefault="006026A0" w:rsidP="00301B24">
      <w:pPr>
        <w:pStyle w:val="Textoindependiente2"/>
        <w:tabs>
          <w:tab w:val="clear" w:pos="0"/>
        </w:tabs>
        <w:spacing w:line="240" w:lineRule="auto"/>
        <w:ind w:left="11"/>
        <w:rPr>
          <w:color w:val="000000" w:themeColor="text1"/>
          <w:sz w:val="22"/>
          <w:szCs w:val="22"/>
        </w:rPr>
      </w:pPr>
    </w:p>
    <w:p w14:paraId="46B7D969" w14:textId="77777777" w:rsidR="006026A0" w:rsidRPr="002678D5" w:rsidRDefault="00356018" w:rsidP="00301B24">
      <w:pPr>
        <w:pStyle w:val="Textoindependiente2"/>
        <w:tabs>
          <w:tab w:val="clear" w:pos="0"/>
        </w:tabs>
        <w:spacing w:line="240" w:lineRule="auto"/>
        <w:rPr>
          <w:sz w:val="22"/>
          <w:szCs w:val="22"/>
        </w:rPr>
      </w:pPr>
      <w:r w:rsidRPr="002678D5">
        <w:rPr>
          <w:color w:val="000000" w:themeColor="text1"/>
          <w:sz w:val="22"/>
          <w:szCs w:val="22"/>
        </w:rPr>
        <w:t xml:space="preserve">Si el pacient o la pacient </w:t>
      </w:r>
      <w:r w:rsidR="006026A0" w:rsidRPr="002678D5">
        <w:rPr>
          <w:color w:val="000000" w:themeColor="text1"/>
          <w:sz w:val="22"/>
          <w:szCs w:val="22"/>
        </w:rPr>
        <w:t>requereix d’un altre tipus de tractament només se li facilitarà si els serveis assistencials que l’hagin derivat al CUV accepten, prèviament i per escrit, l’informe i el pressupost elaborat pel CUV.  Cal que aquest informe justifiqui la necessitat de l’actuació i que figuri el pressupost associat a aquest tipus de tractament</w:t>
      </w:r>
      <w:r w:rsidR="006026A0" w:rsidRPr="002678D5">
        <w:rPr>
          <w:sz w:val="22"/>
          <w:szCs w:val="22"/>
        </w:rPr>
        <w:t>.</w:t>
      </w:r>
    </w:p>
    <w:p w14:paraId="46B7D96A" w14:textId="77777777" w:rsidR="006026A0" w:rsidRPr="002678D5" w:rsidRDefault="006026A0" w:rsidP="00301B24">
      <w:pPr>
        <w:pStyle w:val="Textoindependiente2"/>
        <w:tabs>
          <w:tab w:val="clear" w:pos="0"/>
        </w:tabs>
        <w:spacing w:line="240" w:lineRule="auto"/>
        <w:ind w:left="11"/>
        <w:rPr>
          <w:sz w:val="22"/>
          <w:szCs w:val="22"/>
        </w:rPr>
      </w:pPr>
    </w:p>
    <w:p w14:paraId="46B7D96B" w14:textId="77777777" w:rsidR="008D77B4" w:rsidRPr="002678D5" w:rsidRDefault="008D77B4" w:rsidP="00301B24">
      <w:pPr>
        <w:pStyle w:val="Textoindependiente2"/>
        <w:tabs>
          <w:tab w:val="clear" w:pos="0"/>
        </w:tabs>
        <w:spacing w:line="240" w:lineRule="auto"/>
        <w:rPr>
          <w:sz w:val="22"/>
          <w:szCs w:val="22"/>
        </w:rPr>
      </w:pPr>
    </w:p>
    <w:p w14:paraId="46B7D96C" w14:textId="77777777" w:rsidR="004B3186" w:rsidRPr="002678D5" w:rsidRDefault="00301B24" w:rsidP="00301B24">
      <w:pPr>
        <w:pStyle w:val="Textoindependiente2"/>
        <w:tabs>
          <w:tab w:val="clear" w:pos="0"/>
        </w:tabs>
        <w:spacing w:line="240" w:lineRule="auto"/>
        <w:rPr>
          <w:b/>
          <w:color w:val="000000" w:themeColor="text1"/>
          <w:sz w:val="22"/>
          <w:szCs w:val="22"/>
        </w:rPr>
      </w:pPr>
      <w:r w:rsidRPr="002678D5">
        <w:rPr>
          <w:b/>
          <w:color w:val="000000" w:themeColor="text1"/>
          <w:sz w:val="22"/>
          <w:szCs w:val="22"/>
        </w:rPr>
        <w:t xml:space="preserve">TERCERA. - </w:t>
      </w:r>
      <w:r w:rsidR="00317AD5" w:rsidRPr="002678D5">
        <w:rPr>
          <w:b/>
          <w:color w:val="000000" w:themeColor="text1"/>
          <w:sz w:val="22"/>
          <w:szCs w:val="22"/>
        </w:rPr>
        <w:t>Actuacions a realitzar per les parts</w:t>
      </w:r>
    </w:p>
    <w:p w14:paraId="46B7D96D" w14:textId="77777777" w:rsidR="00317AD5" w:rsidRPr="002678D5" w:rsidRDefault="00317AD5" w:rsidP="0092465C">
      <w:pPr>
        <w:pStyle w:val="Textoindependiente2"/>
        <w:tabs>
          <w:tab w:val="clear" w:pos="0"/>
        </w:tabs>
        <w:spacing w:line="240" w:lineRule="auto"/>
        <w:ind w:left="720"/>
        <w:rPr>
          <w:b/>
          <w:color w:val="000000" w:themeColor="text1"/>
          <w:sz w:val="22"/>
          <w:szCs w:val="22"/>
        </w:rPr>
      </w:pPr>
    </w:p>
    <w:p w14:paraId="46B7D96E" w14:textId="77777777" w:rsidR="00317AD5" w:rsidRPr="002678D5" w:rsidRDefault="00F50DD5" w:rsidP="00301B24">
      <w:pPr>
        <w:pStyle w:val="Textoindependiente2"/>
        <w:tabs>
          <w:tab w:val="clear" w:pos="0"/>
        </w:tabs>
        <w:spacing w:line="240" w:lineRule="auto"/>
        <w:rPr>
          <w:b/>
          <w:color w:val="000000" w:themeColor="text1"/>
          <w:sz w:val="22"/>
          <w:szCs w:val="22"/>
        </w:rPr>
      </w:pPr>
      <w:r w:rsidRPr="002678D5">
        <w:rPr>
          <w:b/>
          <w:color w:val="000000" w:themeColor="text1"/>
          <w:sz w:val="22"/>
          <w:szCs w:val="22"/>
        </w:rPr>
        <w:t>3</w:t>
      </w:r>
      <w:r w:rsidR="00317AD5" w:rsidRPr="002678D5">
        <w:rPr>
          <w:b/>
          <w:color w:val="000000" w:themeColor="text1"/>
          <w:sz w:val="22"/>
          <w:szCs w:val="22"/>
        </w:rPr>
        <w:t xml:space="preserve">.1 </w:t>
      </w:r>
      <w:r w:rsidRPr="002678D5">
        <w:rPr>
          <w:b/>
          <w:color w:val="000000" w:themeColor="text1"/>
          <w:sz w:val="22"/>
          <w:szCs w:val="22"/>
        </w:rPr>
        <w:t xml:space="preserve">Actuacions de </w:t>
      </w:r>
      <w:r w:rsidR="00001214" w:rsidRPr="002678D5">
        <w:rPr>
          <w:b/>
          <w:sz w:val="22"/>
          <w:szCs w:val="22"/>
        </w:rPr>
        <w:t>l’Ajuntament de Polinyà</w:t>
      </w:r>
    </w:p>
    <w:p w14:paraId="46B7D96F" w14:textId="77777777" w:rsidR="00317AD5" w:rsidRPr="002678D5" w:rsidRDefault="00317AD5" w:rsidP="00301B24">
      <w:pPr>
        <w:pStyle w:val="Textoindependiente2"/>
        <w:tabs>
          <w:tab w:val="clear" w:pos="0"/>
        </w:tabs>
        <w:spacing w:line="240" w:lineRule="auto"/>
        <w:rPr>
          <w:color w:val="000000" w:themeColor="text1"/>
          <w:sz w:val="22"/>
          <w:szCs w:val="22"/>
        </w:rPr>
      </w:pPr>
    </w:p>
    <w:p w14:paraId="46B7D970" w14:textId="77777777" w:rsidR="00317AD5" w:rsidRPr="002678D5" w:rsidRDefault="00301B24" w:rsidP="00301B24">
      <w:pPr>
        <w:pStyle w:val="Textoindependiente2"/>
        <w:numPr>
          <w:ilvl w:val="0"/>
          <w:numId w:val="8"/>
        </w:numPr>
        <w:spacing w:line="240" w:lineRule="auto"/>
        <w:rPr>
          <w:color w:val="000000" w:themeColor="text1"/>
          <w:sz w:val="22"/>
          <w:szCs w:val="22"/>
        </w:rPr>
      </w:pPr>
      <w:r w:rsidRPr="002678D5">
        <w:rPr>
          <w:color w:val="000000" w:themeColor="text1"/>
          <w:sz w:val="22"/>
          <w:szCs w:val="22"/>
        </w:rPr>
        <w:t xml:space="preserve">Establir </w:t>
      </w:r>
      <w:r w:rsidR="00317AD5" w:rsidRPr="002678D5">
        <w:rPr>
          <w:color w:val="000000" w:themeColor="text1"/>
          <w:sz w:val="22"/>
          <w:szCs w:val="22"/>
        </w:rPr>
        <w:t>els criteris i el model de selecció de les persones beneficiàries d’aquesta iniciativa segons els requisits que estableixin, i remet</w:t>
      </w:r>
      <w:r w:rsidR="00356018" w:rsidRPr="002678D5">
        <w:rPr>
          <w:color w:val="000000" w:themeColor="text1"/>
          <w:sz w:val="22"/>
          <w:szCs w:val="22"/>
        </w:rPr>
        <w:t>re</w:t>
      </w:r>
      <w:r w:rsidR="00317AD5" w:rsidRPr="002678D5">
        <w:rPr>
          <w:color w:val="000000" w:themeColor="text1"/>
          <w:sz w:val="22"/>
          <w:szCs w:val="22"/>
        </w:rPr>
        <w:t xml:space="preserve"> al CUV els pacients seleccionats.</w:t>
      </w:r>
    </w:p>
    <w:p w14:paraId="46B7D971" w14:textId="77777777" w:rsidR="00317AD5" w:rsidRPr="002678D5" w:rsidRDefault="00317AD5" w:rsidP="00301B24">
      <w:pPr>
        <w:pStyle w:val="Textoindependiente2"/>
        <w:spacing w:line="240" w:lineRule="auto"/>
        <w:rPr>
          <w:color w:val="000000" w:themeColor="text1"/>
          <w:sz w:val="22"/>
          <w:szCs w:val="22"/>
        </w:rPr>
      </w:pPr>
    </w:p>
    <w:p w14:paraId="46B7D972" w14:textId="77777777" w:rsidR="00317AD5" w:rsidRPr="002678D5" w:rsidRDefault="00301B24" w:rsidP="00301B24">
      <w:pPr>
        <w:pStyle w:val="Textoindependiente2"/>
        <w:numPr>
          <w:ilvl w:val="0"/>
          <w:numId w:val="8"/>
        </w:numPr>
        <w:spacing w:line="240" w:lineRule="auto"/>
        <w:rPr>
          <w:color w:val="000000" w:themeColor="text1"/>
          <w:sz w:val="22"/>
          <w:szCs w:val="22"/>
        </w:rPr>
      </w:pPr>
      <w:r w:rsidRPr="002678D5">
        <w:rPr>
          <w:color w:val="000000" w:themeColor="text1"/>
          <w:sz w:val="22"/>
          <w:szCs w:val="22"/>
        </w:rPr>
        <w:t>E</w:t>
      </w:r>
      <w:r w:rsidR="00317AD5" w:rsidRPr="002678D5">
        <w:rPr>
          <w:color w:val="000000" w:themeColor="text1"/>
          <w:sz w:val="22"/>
          <w:szCs w:val="22"/>
        </w:rPr>
        <w:t>stablir, en col·laboració amb el CUV, els contactes necessaris p</w:t>
      </w:r>
      <w:r w:rsidR="00356018" w:rsidRPr="002678D5">
        <w:rPr>
          <w:color w:val="000000" w:themeColor="text1"/>
          <w:sz w:val="22"/>
          <w:szCs w:val="22"/>
        </w:rPr>
        <w:t>er poder portar a terme aquest c</w:t>
      </w:r>
      <w:r w:rsidR="00317AD5" w:rsidRPr="002678D5">
        <w:rPr>
          <w:color w:val="000000" w:themeColor="text1"/>
          <w:sz w:val="22"/>
          <w:szCs w:val="22"/>
        </w:rPr>
        <w:t>onveni amb els organismes socials, i pel reconeixement del mateix a efectes de labor social.</w:t>
      </w:r>
    </w:p>
    <w:p w14:paraId="46B7D973" w14:textId="77777777" w:rsidR="00317AD5" w:rsidRPr="002678D5" w:rsidRDefault="00317AD5" w:rsidP="00301B24">
      <w:pPr>
        <w:pStyle w:val="Textoindependiente2"/>
        <w:tabs>
          <w:tab w:val="clear" w:pos="0"/>
        </w:tabs>
        <w:spacing w:line="240" w:lineRule="auto"/>
        <w:rPr>
          <w:color w:val="000000" w:themeColor="text1"/>
          <w:sz w:val="22"/>
          <w:szCs w:val="22"/>
        </w:rPr>
      </w:pPr>
    </w:p>
    <w:p w14:paraId="46B7D974" w14:textId="77777777" w:rsidR="00317AD5" w:rsidRPr="002678D5" w:rsidRDefault="00317AD5" w:rsidP="00301B24">
      <w:pPr>
        <w:pStyle w:val="Textoindependiente2"/>
        <w:tabs>
          <w:tab w:val="clear" w:pos="0"/>
        </w:tabs>
        <w:spacing w:line="240" w:lineRule="auto"/>
        <w:rPr>
          <w:color w:val="000000" w:themeColor="text1"/>
          <w:sz w:val="22"/>
          <w:szCs w:val="22"/>
        </w:rPr>
      </w:pPr>
    </w:p>
    <w:p w14:paraId="46B7D975" w14:textId="77777777" w:rsidR="00317AD5" w:rsidRPr="002678D5" w:rsidRDefault="009109D1" w:rsidP="00301B24">
      <w:pPr>
        <w:pStyle w:val="Textoindependiente2"/>
        <w:numPr>
          <w:ilvl w:val="0"/>
          <w:numId w:val="8"/>
        </w:numPr>
        <w:tabs>
          <w:tab w:val="clear" w:pos="0"/>
        </w:tabs>
        <w:spacing w:line="240" w:lineRule="auto"/>
        <w:rPr>
          <w:color w:val="000000" w:themeColor="text1"/>
          <w:sz w:val="22"/>
          <w:szCs w:val="22"/>
        </w:rPr>
      </w:pPr>
      <w:r w:rsidRPr="002678D5">
        <w:rPr>
          <w:sz w:val="22"/>
          <w:szCs w:val="22"/>
        </w:rPr>
        <w:t>L</w:t>
      </w:r>
      <w:r w:rsidR="00001214" w:rsidRPr="002678D5">
        <w:rPr>
          <w:sz w:val="22"/>
          <w:szCs w:val="22"/>
        </w:rPr>
        <w:t>’Ajuntament de Polinyà</w:t>
      </w:r>
      <w:r w:rsidR="005665D1" w:rsidRPr="002678D5">
        <w:rPr>
          <w:b/>
          <w:sz w:val="22"/>
          <w:szCs w:val="22"/>
        </w:rPr>
        <w:t xml:space="preserve"> </w:t>
      </w:r>
      <w:r w:rsidR="00317AD5" w:rsidRPr="002678D5">
        <w:rPr>
          <w:color w:val="000000" w:themeColor="text1"/>
          <w:sz w:val="22"/>
          <w:szCs w:val="22"/>
        </w:rPr>
        <w:t>no derivarà més pacients al CUV  quan s’exhaureixi el pressupost de cada anualitat pel nombre i import de les actuacions realitzades pel CUV,  llevat que aprovi prèviament una ampliació de crèdit suficient per cobrir el cost de les noves actuacions no cobertes amb el pressupost de l’anualitat inicial.</w:t>
      </w:r>
    </w:p>
    <w:p w14:paraId="46B7D976" w14:textId="77777777" w:rsidR="006B51C0" w:rsidRPr="002678D5" w:rsidRDefault="006B51C0" w:rsidP="00301B24">
      <w:pPr>
        <w:pStyle w:val="Textoindependiente2"/>
        <w:tabs>
          <w:tab w:val="clear" w:pos="0"/>
        </w:tabs>
        <w:spacing w:line="240" w:lineRule="auto"/>
        <w:rPr>
          <w:color w:val="000000" w:themeColor="text1"/>
          <w:sz w:val="22"/>
          <w:szCs w:val="22"/>
        </w:rPr>
      </w:pPr>
    </w:p>
    <w:p w14:paraId="46B7D977" w14:textId="77777777" w:rsidR="006B51C0" w:rsidRPr="002678D5" w:rsidRDefault="00F50DD5" w:rsidP="00301B24">
      <w:pPr>
        <w:pStyle w:val="Textoindependiente2"/>
        <w:tabs>
          <w:tab w:val="clear" w:pos="0"/>
        </w:tabs>
        <w:spacing w:line="240" w:lineRule="auto"/>
        <w:rPr>
          <w:color w:val="000000" w:themeColor="text1"/>
          <w:sz w:val="22"/>
          <w:szCs w:val="22"/>
        </w:rPr>
      </w:pPr>
      <w:r w:rsidRPr="002678D5">
        <w:rPr>
          <w:color w:val="000000" w:themeColor="text1"/>
          <w:sz w:val="22"/>
          <w:szCs w:val="22"/>
        </w:rPr>
        <w:t>3.2 Actuacions del</w:t>
      </w:r>
      <w:r w:rsidR="006B51C0" w:rsidRPr="002678D5">
        <w:rPr>
          <w:color w:val="000000" w:themeColor="text1"/>
          <w:sz w:val="22"/>
          <w:szCs w:val="22"/>
        </w:rPr>
        <w:t xml:space="preserve"> Centre Universitari de la Visió de la UPC</w:t>
      </w:r>
    </w:p>
    <w:p w14:paraId="46B7D978" w14:textId="77777777" w:rsidR="004B3186" w:rsidRPr="002678D5" w:rsidRDefault="004B3186" w:rsidP="00301B24">
      <w:pPr>
        <w:pStyle w:val="Textoindependiente2"/>
        <w:tabs>
          <w:tab w:val="clear" w:pos="0"/>
        </w:tabs>
        <w:spacing w:line="240" w:lineRule="auto"/>
        <w:rPr>
          <w:color w:val="000000" w:themeColor="text1"/>
          <w:sz w:val="22"/>
          <w:szCs w:val="22"/>
        </w:rPr>
      </w:pPr>
    </w:p>
    <w:p w14:paraId="46B7D979" w14:textId="77777777" w:rsidR="00043127" w:rsidRPr="002678D5" w:rsidRDefault="00301B24" w:rsidP="00301B24">
      <w:pPr>
        <w:pStyle w:val="Textoindependiente2"/>
        <w:tabs>
          <w:tab w:val="clear" w:pos="0"/>
        </w:tabs>
        <w:spacing w:line="240" w:lineRule="auto"/>
        <w:rPr>
          <w:color w:val="000000" w:themeColor="text1"/>
          <w:sz w:val="22"/>
          <w:szCs w:val="22"/>
        </w:rPr>
      </w:pPr>
      <w:r w:rsidRPr="002678D5">
        <w:rPr>
          <w:color w:val="000000" w:themeColor="text1"/>
          <w:sz w:val="22"/>
          <w:szCs w:val="22"/>
        </w:rPr>
        <w:t xml:space="preserve">Realitzar </w:t>
      </w:r>
      <w:r w:rsidR="00F50DD5" w:rsidRPr="002678D5">
        <w:rPr>
          <w:color w:val="000000" w:themeColor="text1"/>
          <w:sz w:val="22"/>
          <w:szCs w:val="22"/>
        </w:rPr>
        <w:t xml:space="preserve">un </w:t>
      </w:r>
      <w:r w:rsidR="00ED517E" w:rsidRPr="002678D5">
        <w:rPr>
          <w:color w:val="000000" w:themeColor="text1"/>
          <w:sz w:val="22"/>
          <w:szCs w:val="22"/>
        </w:rPr>
        <w:t>examen optomètric complet i, si s’escau, una revisió oftalmològica</w:t>
      </w:r>
      <w:r w:rsidR="00F50DD5" w:rsidRPr="002678D5">
        <w:rPr>
          <w:color w:val="000000" w:themeColor="text1"/>
          <w:sz w:val="22"/>
          <w:szCs w:val="22"/>
        </w:rPr>
        <w:t xml:space="preserve"> de les persones que hagi derivat </w:t>
      </w:r>
      <w:r w:rsidR="00001214" w:rsidRPr="002678D5">
        <w:rPr>
          <w:sz w:val="22"/>
          <w:szCs w:val="22"/>
        </w:rPr>
        <w:t>l’Ajuntament de Polinyà</w:t>
      </w:r>
      <w:r w:rsidRPr="002678D5">
        <w:rPr>
          <w:color w:val="000000" w:themeColor="text1"/>
          <w:sz w:val="22"/>
          <w:szCs w:val="22"/>
        </w:rPr>
        <w:t xml:space="preserve">, </w:t>
      </w:r>
      <w:r w:rsidR="00ED517E" w:rsidRPr="002678D5">
        <w:rPr>
          <w:color w:val="000000" w:themeColor="text1"/>
          <w:sz w:val="22"/>
          <w:szCs w:val="22"/>
        </w:rPr>
        <w:t xml:space="preserve"> que permeti el diagnòstic de patologies oculars. </w:t>
      </w:r>
      <w:r w:rsidR="00311B06" w:rsidRPr="002678D5">
        <w:rPr>
          <w:color w:val="000000" w:themeColor="text1"/>
          <w:sz w:val="22"/>
          <w:szCs w:val="22"/>
        </w:rPr>
        <w:t>Aquest</w:t>
      </w:r>
      <w:r w:rsidR="00D06232" w:rsidRPr="002678D5">
        <w:rPr>
          <w:color w:val="000000" w:themeColor="text1"/>
          <w:sz w:val="22"/>
          <w:szCs w:val="22"/>
        </w:rPr>
        <w:t>a</w:t>
      </w:r>
      <w:r w:rsidR="00ED517E" w:rsidRPr="002678D5">
        <w:rPr>
          <w:color w:val="000000" w:themeColor="text1"/>
          <w:sz w:val="22"/>
          <w:szCs w:val="22"/>
        </w:rPr>
        <w:t xml:space="preserve"> </w:t>
      </w:r>
      <w:r w:rsidR="00D06232" w:rsidRPr="002678D5">
        <w:rPr>
          <w:color w:val="000000" w:themeColor="text1"/>
          <w:sz w:val="22"/>
          <w:szCs w:val="22"/>
        </w:rPr>
        <w:t>actuació</w:t>
      </w:r>
      <w:r w:rsidR="00ED517E" w:rsidRPr="002678D5">
        <w:rPr>
          <w:color w:val="000000" w:themeColor="text1"/>
          <w:sz w:val="22"/>
          <w:szCs w:val="22"/>
        </w:rPr>
        <w:t xml:space="preserve"> inclou, quan sigui necessari, la prestació de la compensació òptica adient amb ulleres.</w:t>
      </w:r>
    </w:p>
    <w:p w14:paraId="46B7D97A" w14:textId="77777777" w:rsidR="00071BF1" w:rsidRPr="002678D5" w:rsidRDefault="00071BF1" w:rsidP="00301B24">
      <w:pPr>
        <w:pStyle w:val="Textoindependiente2"/>
        <w:tabs>
          <w:tab w:val="clear" w:pos="0"/>
        </w:tabs>
        <w:spacing w:line="240" w:lineRule="auto"/>
        <w:rPr>
          <w:sz w:val="22"/>
          <w:szCs w:val="22"/>
        </w:rPr>
      </w:pPr>
    </w:p>
    <w:p w14:paraId="46B7D97B" w14:textId="77777777" w:rsidR="00356018" w:rsidRPr="002678D5" w:rsidRDefault="00B400F5" w:rsidP="00301B24">
      <w:pPr>
        <w:pStyle w:val="Textoindependiente2"/>
        <w:tabs>
          <w:tab w:val="clear" w:pos="0"/>
        </w:tabs>
        <w:spacing w:line="240" w:lineRule="auto"/>
        <w:rPr>
          <w:color w:val="000000" w:themeColor="text1"/>
          <w:sz w:val="22"/>
          <w:szCs w:val="22"/>
        </w:rPr>
      </w:pPr>
      <w:r w:rsidRPr="002678D5">
        <w:rPr>
          <w:color w:val="000000" w:themeColor="text1"/>
          <w:sz w:val="22"/>
          <w:szCs w:val="22"/>
        </w:rPr>
        <w:t>El CUV</w:t>
      </w:r>
      <w:r w:rsidR="00ED517E" w:rsidRPr="002678D5">
        <w:rPr>
          <w:color w:val="000000" w:themeColor="text1"/>
          <w:sz w:val="22"/>
          <w:szCs w:val="22"/>
        </w:rPr>
        <w:t xml:space="preserve"> atendr</w:t>
      </w:r>
      <w:r w:rsidR="00B80B71" w:rsidRPr="002678D5">
        <w:rPr>
          <w:color w:val="000000" w:themeColor="text1"/>
          <w:sz w:val="22"/>
          <w:szCs w:val="22"/>
        </w:rPr>
        <w:t>à als pacients seleccionats p</w:t>
      </w:r>
      <w:r w:rsidR="00A22729" w:rsidRPr="002678D5">
        <w:rPr>
          <w:color w:val="000000" w:themeColor="text1"/>
          <w:sz w:val="22"/>
          <w:szCs w:val="22"/>
        </w:rPr>
        <w:t>er</w:t>
      </w:r>
      <w:r w:rsidR="00B80B71" w:rsidRPr="002678D5">
        <w:rPr>
          <w:color w:val="000000" w:themeColor="text1"/>
          <w:sz w:val="22"/>
          <w:szCs w:val="22"/>
        </w:rPr>
        <w:t xml:space="preserve"> </w:t>
      </w:r>
      <w:r w:rsidR="00001214" w:rsidRPr="002678D5">
        <w:rPr>
          <w:sz w:val="22"/>
          <w:szCs w:val="22"/>
        </w:rPr>
        <w:t>l’Ajuntament de Polinyà</w:t>
      </w:r>
      <w:r w:rsidR="00ED517E" w:rsidRPr="002678D5">
        <w:rPr>
          <w:color w:val="000000" w:themeColor="text1"/>
          <w:sz w:val="22"/>
          <w:szCs w:val="22"/>
        </w:rPr>
        <w:t xml:space="preserve"> sempre i quan el volum dels pacients remesos no impliqui </w:t>
      </w:r>
      <w:r w:rsidR="00480F1C" w:rsidRPr="002678D5">
        <w:rPr>
          <w:color w:val="000000" w:themeColor="text1"/>
          <w:sz w:val="22"/>
          <w:szCs w:val="22"/>
        </w:rPr>
        <w:t>la seva</w:t>
      </w:r>
      <w:r w:rsidR="00ED517E" w:rsidRPr="002678D5">
        <w:rPr>
          <w:color w:val="000000" w:themeColor="text1"/>
          <w:sz w:val="22"/>
          <w:szCs w:val="22"/>
        </w:rPr>
        <w:t xml:space="preserve"> saturació. </w:t>
      </w:r>
      <w:r w:rsidR="00950B9E" w:rsidRPr="002678D5">
        <w:rPr>
          <w:color w:val="000000" w:themeColor="text1"/>
          <w:sz w:val="22"/>
          <w:szCs w:val="22"/>
        </w:rPr>
        <w:t>El CUV</w:t>
      </w:r>
      <w:r w:rsidR="00ED517E" w:rsidRPr="002678D5">
        <w:rPr>
          <w:color w:val="000000" w:themeColor="text1"/>
          <w:sz w:val="22"/>
          <w:szCs w:val="22"/>
        </w:rPr>
        <w:t xml:space="preserve"> es reserva el dret de limitar el número de pacients atesos per període lectiu per tal d’assegurar la seva correcta atenció. </w:t>
      </w:r>
      <w:r w:rsidR="00356018" w:rsidRPr="002678D5">
        <w:rPr>
          <w:color w:val="000000" w:themeColor="text1"/>
          <w:sz w:val="22"/>
          <w:szCs w:val="22"/>
        </w:rPr>
        <w:t xml:space="preserve"> L’atenció als pacients es realitzarà en el marc de les pràctiques de les activitats acadèmiques de la Facultat d’Òptica i Optometria de Terrassa i sempre amb la presència, supervisió i control de professorat col·legiat de l’àrea d’òptica i optometria. </w:t>
      </w:r>
    </w:p>
    <w:p w14:paraId="46B7D97C" w14:textId="77777777" w:rsidR="00356018" w:rsidRPr="002678D5" w:rsidRDefault="00356018" w:rsidP="00301B24">
      <w:pPr>
        <w:pStyle w:val="Textoindependiente2"/>
        <w:tabs>
          <w:tab w:val="clear" w:pos="0"/>
        </w:tabs>
        <w:spacing w:line="240" w:lineRule="auto"/>
        <w:rPr>
          <w:color w:val="000000" w:themeColor="text1"/>
          <w:sz w:val="22"/>
          <w:szCs w:val="22"/>
        </w:rPr>
      </w:pPr>
    </w:p>
    <w:p w14:paraId="46B7D97D" w14:textId="77777777" w:rsidR="00356018" w:rsidRPr="002678D5" w:rsidRDefault="00356018" w:rsidP="00301B24">
      <w:pPr>
        <w:pStyle w:val="Textoindependiente2"/>
        <w:tabs>
          <w:tab w:val="clear" w:pos="0"/>
        </w:tabs>
        <w:spacing w:line="240" w:lineRule="auto"/>
        <w:rPr>
          <w:color w:val="000000" w:themeColor="text1"/>
          <w:sz w:val="22"/>
          <w:szCs w:val="22"/>
        </w:rPr>
      </w:pPr>
      <w:r w:rsidRPr="002678D5">
        <w:rPr>
          <w:color w:val="000000" w:themeColor="text1"/>
          <w:sz w:val="22"/>
          <w:szCs w:val="22"/>
        </w:rPr>
        <w:t>Els dies i les hores de visita s’atorgaran durant el període lectiu, d’acord amb el calendari acadèmic que anualment aprova el Consell de Govern de la UPC. En cas d’atencions urgents es poden concertar visites en períodes no lectius, en funció de la disponibilitat dels recursos humans del CUV</w:t>
      </w:r>
    </w:p>
    <w:p w14:paraId="46B7D97E" w14:textId="77777777" w:rsidR="00356018" w:rsidRPr="002678D5" w:rsidRDefault="00356018" w:rsidP="00301B24">
      <w:pPr>
        <w:pStyle w:val="Textoindependiente2"/>
        <w:tabs>
          <w:tab w:val="clear" w:pos="0"/>
        </w:tabs>
        <w:spacing w:line="240" w:lineRule="auto"/>
        <w:rPr>
          <w:sz w:val="22"/>
          <w:szCs w:val="22"/>
        </w:rPr>
      </w:pPr>
    </w:p>
    <w:p w14:paraId="46B7D97F" w14:textId="77777777" w:rsidR="004A5A19" w:rsidRPr="002678D5" w:rsidRDefault="00ED517E" w:rsidP="00301B24">
      <w:pPr>
        <w:pStyle w:val="Textoindependiente2"/>
        <w:tabs>
          <w:tab w:val="clear" w:pos="0"/>
        </w:tabs>
        <w:spacing w:line="240" w:lineRule="auto"/>
        <w:rPr>
          <w:color w:val="000000" w:themeColor="text1"/>
          <w:sz w:val="22"/>
          <w:szCs w:val="22"/>
        </w:rPr>
      </w:pPr>
      <w:r w:rsidRPr="002678D5">
        <w:rPr>
          <w:color w:val="000000" w:themeColor="text1"/>
          <w:sz w:val="22"/>
          <w:szCs w:val="22"/>
        </w:rPr>
        <w:t>A cada pacient se li dispensaran, gratuïtament, les prestacions d’un examen optomètric i, si s’escau, una revisió oftalmològica que permeti el diagnòstic de patologies oculars, així com els mitjans necessaris per la neutralització de les disfuncions visuals</w:t>
      </w:r>
      <w:r w:rsidR="004A5A19" w:rsidRPr="002678D5">
        <w:rPr>
          <w:color w:val="000000" w:themeColor="text1"/>
          <w:sz w:val="22"/>
          <w:szCs w:val="22"/>
        </w:rPr>
        <w:t xml:space="preserve"> (ulleres o lents de contacte) </w:t>
      </w:r>
      <w:r w:rsidRPr="002678D5">
        <w:rPr>
          <w:color w:val="000000" w:themeColor="text1"/>
          <w:sz w:val="22"/>
          <w:szCs w:val="22"/>
        </w:rPr>
        <w:t xml:space="preserve">, sempre i quan això sigui necessari (des d’un punt de vista professional i tècnic), possible i sotmès a la disponibilitat d’aquests mitjans. </w:t>
      </w:r>
    </w:p>
    <w:p w14:paraId="46B7D980" w14:textId="77777777" w:rsidR="004A5A19" w:rsidRPr="002678D5" w:rsidRDefault="004A5A19" w:rsidP="00301B24">
      <w:pPr>
        <w:pStyle w:val="Textoindependiente2"/>
        <w:tabs>
          <w:tab w:val="clear" w:pos="0"/>
        </w:tabs>
        <w:spacing w:line="240" w:lineRule="auto"/>
        <w:rPr>
          <w:color w:val="000000" w:themeColor="text1"/>
          <w:sz w:val="22"/>
          <w:szCs w:val="22"/>
        </w:rPr>
      </w:pPr>
    </w:p>
    <w:p w14:paraId="46B7D981" w14:textId="77777777" w:rsidR="00772F06" w:rsidRPr="002678D5" w:rsidRDefault="00772F06" w:rsidP="00301B24">
      <w:pPr>
        <w:pStyle w:val="Textoindependiente2"/>
        <w:tabs>
          <w:tab w:val="clear" w:pos="0"/>
        </w:tabs>
        <w:spacing w:line="240" w:lineRule="auto"/>
        <w:rPr>
          <w:color w:val="000000" w:themeColor="text1"/>
          <w:sz w:val="22"/>
          <w:szCs w:val="22"/>
        </w:rPr>
      </w:pPr>
      <w:r w:rsidRPr="002678D5">
        <w:rPr>
          <w:color w:val="000000" w:themeColor="text1"/>
          <w:sz w:val="22"/>
          <w:szCs w:val="22"/>
        </w:rPr>
        <w:t xml:space="preserve">Per tal de subministrar els sistemes compensadors </w:t>
      </w:r>
      <w:r w:rsidR="00B80B71" w:rsidRPr="002678D5">
        <w:rPr>
          <w:color w:val="000000" w:themeColor="text1"/>
          <w:sz w:val="22"/>
          <w:szCs w:val="22"/>
        </w:rPr>
        <w:t xml:space="preserve">al pacient, el CUV facilitarà </w:t>
      </w:r>
      <w:r w:rsidR="00A22729" w:rsidRPr="002678D5">
        <w:rPr>
          <w:color w:val="000000" w:themeColor="text1"/>
          <w:sz w:val="22"/>
          <w:szCs w:val="22"/>
        </w:rPr>
        <w:t>a</w:t>
      </w:r>
      <w:r w:rsidR="00301B24" w:rsidRPr="002678D5">
        <w:rPr>
          <w:color w:val="000000" w:themeColor="text1"/>
          <w:sz w:val="22"/>
          <w:szCs w:val="22"/>
        </w:rPr>
        <w:t xml:space="preserve"> </w:t>
      </w:r>
      <w:r w:rsidR="00001214" w:rsidRPr="002678D5">
        <w:rPr>
          <w:sz w:val="22"/>
          <w:szCs w:val="22"/>
        </w:rPr>
        <w:t>l’Ajuntament de Polinyà</w:t>
      </w:r>
      <w:r w:rsidR="005665D1" w:rsidRPr="002678D5">
        <w:rPr>
          <w:sz w:val="22"/>
          <w:szCs w:val="22"/>
        </w:rPr>
        <w:t xml:space="preserve"> </w:t>
      </w:r>
      <w:r w:rsidR="00A22729" w:rsidRPr="002678D5">
        <w:rPr>
          <w:color w:val="000000" w:themeColor="text1"/>
          <w:sz w:val="22"/>
          <w:szCs w:val="22"/>
        </w:rPr>
        <w:t>un imprès que</w:t>
      </w:r>
      <w:r w:rsidR="00B80B71" w:rsidRPr="002678D5">
        <w:rPr>
          <w:color w:val="000000" w:themeColor="text1"/>
          <w:sz w:val="22"/>
          <w:szCs w:val="22"/>
        </w:rPr>
        <w:t xml:space="preserve"> </w:t>
      </w:r>
      <w:r w:rsidR="00001214" w:rsidRPr="002678D5">
        <w:rPr>
          <w:sz w:val="22"/>
          <w:szCs w:val="22"/>
        </w:rPr>
        <w:t>l’Ajuntament de Polinyà</w:t>
      </w:r>
      <w:r w:rsidR="005665D1" w:rsidRPr="002678D5">
        <w:rPr>
          <w:sz w:val="22"/>
          <w:szCs w:val="22"/>
        </w:rPr>
        <w:t xml:space="preserve"> </w:t>
      </w:r>
      <w:r w:rsidRPr="002678D5">
        <w:rPr>
          <w:color w:val="000000" w:themeColor="text1"/>
          <w:sz w:val="22"/>
          <w:szCs w:val="22"/>
        </w:rPr>
        <w:t>haurà de tornar al CUV amb el nom i la signatura del responsable i el segell de l’entitat.</w:t>
      </w:r>
    </w:p>
    <w:p w14:paraId="46B7D982" w14:textId="77777777" w:rsidR="0037191F" w:rsidRPr="002678D5" w:rsidRDefault="0037191F" w:rsidP="00301B24">
      <w:pPr>
        <w:pStyle w:val="Textoindependiente2"/>
        <w:tabs>
          <w:tab w:val="clear" w:pos="0"/>
        </w:tabs>
        <w:spacing w:line="240" w:lineRule="auto"/>
        <w:rPr>
          <w:color w:val="000000" w:themeColor="text1"/>
          <w:sz w:val="22"/>
          <w:szCs w:val="22"/>
        </w:rPr>
      </w:pPr>
    </w:p>
    <w:p w14:paraId="46B7D983" w14:textId="77777777" w:rsidR="00056390" w:rsidRPr="002678D5" w:rsidRDefault="00056390" w:rsidP="00301B24">
      <w:pPr>
        <w:pStyle w:val="Textoindependiente2"/>
        <w:tabs>
          <w:tab w:val="clear" w:pos="0"/>
        </w:tabs>
        <w:spacing w:line="240" w:lineRule="auto"/>
        <w:rPr>
          <w:color w:val="000000" w:themeColor="text1"/>
          <w:sz w:val="22"/>
          <w:szCs w:val="22"/>
        </w:rPr>
      </w:pPr>
      <w:r w:rsidRPr="002678D5">
        <w:rPr>
          <w:color w:val="000000" w:themeColor="text1"/>
          <w:sz w:val="22"/>
          <w:szCs w:val="22"/>
        </w:rPr>
        <w:t>El CUV estableix els criteris pel subministrament dels materials òptics,  i es compromet a sol·licitar ajuts a les empreses del sector.</w:t>
      </w:r>
    </w:p>
    <w:p w14:paraId="46B7D984" w14:textId="77777777" w:rsidR="00056390" w:rsidRPr="002678D5" w:rsidRDefault="00056390" w:rsidP="0092465C">
      <w:pPr>
        <w:pStyle w:val="Textoindependiente2"/>
        <w:tabs>
          <w:tab w:val="clear" w:pos="0"/>
        </w:tabs>
        <w:spacing w:line="240" w:lineRule="auto"/>
        <w:ind w:left="720"/>
        <w:rPr>
          <w:sz w:val="22"/>
          <w:szCs w:val="22"/>
        </w:rPr>
      </w:pPr>
    </w:p>
    <w:p w14:paraId="46B7D985" w14:textId="77777777" w:rsidR="006B51C0" w:rsidRPr="002678D5" w:rsidRDefault="006B51C0" w:rsidP="00C92448">
      <w:pPr>
        <w:pStyle w:val="Textoindependiente2"/>
        <w:tabs>
          <w:tab w:val="clear" w:pos="0"/>
        </w:tabs>
        <w:spacing w:line="240" w:lineRule="auto"/>
        <w:ind w:left="720"/>
        <w:rPr>
          <w:b/>
          <w:sz w:val="22"/>
          <w:szCs w:val="22"/>
        </w:rPr>
      </w:pPr>
    </w:p>
    <w:p w14:paraId="46B7D986" w14:textId="77777777" w:rsidR="007635FE" w:rsidRPr="002678D5" w:rsidRDefault="00DF0785" w:rsidP="00DF0785">
      <w:pPr>
        <w:pStyle w:val="Textoindependiente2"/>
        <w:tabs>
          <w:tab w:val="clear" w:pos="0"/>
        </w:tabs>
        <w:spacing w:line="240" w:lineRule="auto"/>
        <w:rPr>
          <w:b/>
          <w:color w:val="000000" w:themeColor="text1"/>
          <w:sz w:val="22"/>
          <w:szCs w:val="22"/>
        </w:rPr>
      </w:pPr>
      <w:r w:rsidRPr="002678D5">
        <w:rPr>
          <w:b/>
          <w:color w:val="000000" w:themeColor="text1"/>
          <w:sz w:val="22"/>
          <w:szCs w:val="22"/>
        </w:rPr>
        <w:t>QUARTA. Aportacions</w:t>
      </w:r>
    </w:p>
    <w:p w14:paraId="46B7D987" w14:textId="77777777" w:rsidR="00CF3279" w:rsidRPr="002678D5" w:rsidRDefault="00CF3279" w:rsidP="00056390">
      <w:pPr>
        <w:pStyle w:val="Textoindependiente2"/>
        <w:tabs>
          <w:tab w:val="clear" w:pos="0"/>
        </w:tabs>
        <w:spacing w:line="240" w:lineRule="auto"/>
        <w:rPr>
          <w:color w:val="000000" w:themeColor="text1"/>
          <w:sz w:val="22"/>
          <w:szCs w:val="22"/>
        </w:rPr>
      </w:pPr>
    </w:p>
    <w:p w14:paraId="46B7D988" w14:textId="77777777" w:rsidR="00056390" w:rsidRPr="002678D5" w:rsidRDefault="009109D1" w:rsidP="00DF0785">
      <w:pPr>
        <w:pStyle w:val="Textoindependiente2"/>
        <w:tabs>
          <w:tab w:val="clear" w:pos="0"/>
        </w:tabs>
        <w:spacing w:line="240" w:lineRule="auto"/>
        <w:rPr>
          <w:color w:val="000000" w:themeColor="text1"/>
          <w:sz w:val="22"/>
          <w:szCs w:val="22"/>
        </w:rPr>
      </w:pPr>
      <w:r w:rsidRPr="002678D5">
        <w:rPr>
          <w:sz w:val="22"/>
          <w:szCs w:val="22"/>
        </w:rPr>
        <w:t>L</w:t>
      </w:r>
      <w:r w:rsidR="00001214" w:rsidRPr="002678D5">
        <w:rPr>
          <w:sz w:val="22"/>
          <w:szCs w:val="22"/>
        </w:rPr>
        <w:t>’Ajuntament de Polinyà</w:t>
      </w:r>
      <w:r w:rsidR="005665D1" w:rsidRPr="002678D5">
        <w:rPr>
          <w:sz w:val="22"/>
          <w:szCs w:val="22"/>
        </w:rPr>
        <w:t xml:space="preserve"> </w:t>
      </w:r>
      <w:r w:rsidR="00ED517E" w:rsidRPr="002678D5">
        <w:rPr>
          <w:color w:val="000000" w:themeColor="text1"/>
          <w:sz w:val="22"/>
          <w:szCs w:val="22"/>
        </w:rPr>
        <w:t>col·labor</w:t>
      </w:r>
      <w:r w:rsidR="00752FAD" w:rsidRPr="002678D5">
        <w:rPr>
          <w:color w:val="000000" w:themeColor="text1"/>
          <w:sz w:val="22"/>
          <w:szCs w:val="22"/>
        </w:rPr>
        <w:t>a</w:t>
      </w:r>
      <w:r w:rsidR="00ED517E" w:rsidRPr="002678D5">
        <w:rPr>
          <w:color w:val="000000" w:themeColor="text1"/>
          <w:sz w:val="22"/>
          <w:szCs w:val="22"/>
        </w:rPr>
        <w:t xml:space="preserve"> amb una </w:t>
      </w:r>
      <w:r w:rsidR="00D95EBC" w:rsidRPr="002678D5">
        <w:rPr>
          <w:color w:val="000000" w:themeColor="text1"/>
          <w:sz w:val="22"/>
          <w:szCs w:val="22"/>
        </w:rPr>
        <w:t xml:space="preserve">subvenció </w:t>
      </w:r>
      <w:r w:rsidR="00ED517E" w:rsidRPr="002678D5">
        <w:rPr>
          <w:color w:val="000000" w:themeColor="text1"/>
          <w:sz w:val="22"/>
          <w:szCs w:val="22"/>
        </w:rPr>
        <w:t>per usuari o usuària</w:t>
      </w:r>
      <w:r w:rsidR="004A61CF" w:rsidRPr="002678D5">
        <w:rPr>
          <w:color w:val="000000" w:themeColor="text1"/>
          <w:sz w:val="22"/>
          <w:szCs w:val="22"/>
        </w:rPr>
        <w:t xml:space="preserve"> de trenta euros </w:t>
      </w:r>
      <w:r w:rsidR="0097219D" w:rsidRPr="002678D5">
        <w:rPr>
          <w:color w:val="000000" w:themeColor="text1"/>
          <w:sz w:val="22"/>
          <w:szCs w:val="22"/>
        </w:rPr>
        <w:t xml:space="preserve"> (30.- euros</w:t>
      </w:r>
      <w:r w:rsidR="00B14D53" w:rsidRPr="002678D5">
        <w:rPr>
          <w:color w:val="000000" w:themeColor="text1"/>
          <w:sz w:val="22"/>
          <w:szCs w:val="22"/>
        </w:rPr>
        <w:t xml:space="preserve">) </w:t>
      </w:r>
      <w:r w:rsidR="00DF0785" w:rsidRPr="002678D5">
        <w:rPr>
          <w:color w:val="000000" w:themeColor="text1"/>
          <w:sz w:val="22"/>
          <w:szCs w:val="22"/>
        </w:rPr>
        <w:t xml:space="preserve">, </w:t>
      </w:r>
      <w:r w:rsidR="00B14D53" w:rsidRPr="002678D5">
        <w:rPr>
          <w:color w:val="000000" w:themeColor="text1"/>
          <w:sz w:val="22"/>
          <w:szCs w:val="22"/>
        </w:rPr>
        <w:t>a partir de l’any 2019.</w:t>
      </w:r>
      <w:r w:rsidR="004A61CF" w:rsidRPr="002678D5">
        <w:rPr>
          <w:color w:val="000000" w:themeColor="text1"/>
          <w:sz w:val="22"/>
          <w:szCs w:val="22"/>
        </w:rPr>
        <w:t xml:space="preserve"> </w:t>
      </w:r>
    </w:p>
    <w:p w14:paraId="46B7D989" w14:textId="77777777" w:rsidR="00056390" w:rsidRPr="002678D5" w:rsidRDefault="00056390" w:rsidP="00DF0785">
      <w:pPr>
        <w:pStyle w:val="Textoindependiente2"/>
        <w:tabs>
          <w:tab w:val="clear" w:pos="0"/>
        </w:tabs>
        <w:spacing w:line="240" w:lineRule="auto"/>
        <w:rPr>
          <w:color w:val="000000" w:themeColor="text1"/>
          <w:sz w:val="22"/>
          <w:szCs w:val="22"/>
        </w:rPr>
      </w:pPr>
    </w:p>
    <w:p w14:paraId="46B7D98A" w14:textId="77777777" w:rsidR="00842225" w:rsidRPr="002678D5" w:rsidRDefault="004A61CF" w:rsidP="00DF0785">
      <w:pPr>
        <w:pStyle w:val="Textoindependiente2"/>
        <w:tabs>
          <w:tab w:val="clear" w:pos="0"/>
        </w:tabs>
        <w:spacing w:line="240" w:lineRule="auto"/>
        <w:rPr>
          <w:color w:val="000000" w:themeColor="text1"/>
          <w:sz w:val="22"/>
          <w:szCs w:val="22"/>
        </w:rPr>
      </w:pPr>
      <w:r w:rsidRPr="002678D5">
        <w:rPr>
          <w:color w:val="000000" w:themeColor="text1"/>
          <w:sz w:val="22"/>
          <w:szCs w:val="22"/>
        </w:rPr>
        <w:t>L’import de 30</w:t>
      </w:r>
      <w:r w:rsidR="00A22729" w:rsidRPr="002678D5">
        <w:rPr>
          <w:color w:val="000000" w:themeColor="text1"/>
          <w:sz w:val="22"/>
          <w:szCs w:val="22"/>
        </w:rPr>
        <w:t>.-</w:t>
      </w:r>
      <w:r w:rsidRPr="002678D5">
        <w:rPr>
          <w:color w:val="000000" w:themeColor="text1"/>
          <w:sz w:val="22"/>
          <w:szCs w:val="22"/>
        </w:rPr>
        <w:t xml:space="preserve"> euros </w:t>
      </w:r>
      <w:r w:rsidR="00DF0785" w:rsidRPr="002678D5">
        <w:rPr>
          <w:color w:val="000000" w:themeColor="text1"/>
          <w:sz w:val="22"/>
          <w:szCs w:val="22"/>
        </w:rPr>
        <w:t xml:space="preserve">es revisarà cada any </w:t>
      </w:r>
      <w:r w:rsidRPr="002678D5">
        <w:rPr>
          <w:color w:val="000000" w:themeColor="text1"/>
          <w:sz w:val="22"/>
          <w:szCs w:val="22"/>
        </w:rPr>
        <w:t>(a patir de l’any 202</w:t>
      </w:r>
      <w:r w:rsidR="00DF0785" w:rsidRPr="002678D5">
        <w:rPr>
          <w:color w:val="000000" w:themeColor="text1"/>
          <w:sz w:val="22"/>
          <w:szCs w:val="22"/>
        </w:rPr>
        <w:t>0), prèvia sol·licitud del CUV i s</w:t>
      </w:r>
      <w:r w:rsidRPr="002678D5">
        <w:rPr>
          <w:color w:val="000000" w:themeColor="text1"/>
          <w:sz w:val="22"/>
          <w:szCs w:val="22"/>
        </w:rPr>
        <w:t xml:space="preserve">i les parts no pacten el contrari, a partir de l’any 2020 l’aportació s’augmentarà d’acord amb l’IPC. </w:t>
      </w:r>
    </w:p>
    <w:p w14:paraId="46B7D98B" w14:textId="77777777" w:rsidR="00720C14" w:rsidRPr="002678D5" w:rsidRDefault="00720C14" w:rsidP="00DF0785">
      <w:pPr>
        <w:pStyle w:val="Textoindependiente2"/>
        <w:tabs>
          <w:tab w:val="clear" w:pos="0"/>
        </w:tabs>
        <w:spacing w:line="240" w:lineRule="auto"/>
        <w:rPr>
          <w:color w:val="000000" w:themeColor="text1"/>
          <w:sz w:val="22"/>
          <w:szCs w:val="22"/>
        </w:rPr>
      </w:pPr>
    </w:p>
    <w:p w14:paraId="46B7D98C" w14:textId="77777777" w:rsidR="00720C14" w:rsidRPr="002678D5" w:rsidRDefault="00720C14" w:rsidP="00DF0785">
      <w:pPr>
        <w:pStyle w:val="Textoindependiente2"/>
        <w:tabs>
          <w:tab w:val="clear" w:pos="0"/>
        </w:tabs>
        <w:spacing w:line="240" w:lineRule="auto"/>
        <w:rPr>
          <w:color w:val="000000" w:themeColor="text1"/>
          <w:sz w:val="22"/>
          <w:szCs w:val="22"/>
        </w:rPr>
      </w:pPr>
      <w:r w:rsidRPr="002678D5">
        <w:rPr>
          <w:color w:val="000000" w:themeColor="text1"/>
          <w:sz w:val="22"/>
          <w:szCs w:val="22"/>
        </w:rPr>
        <w:t>En el cas que el pacient o la pacient requereixi, a criteri del professional o la professional</w:t>
      </w:r>
      <w:r w:rsidR="00DF0785" w:rsidRPr="002678D5">
        <w:rPr>
          <w:color w:val="000000" w:themeColor="text1"/>
          <w:sz w:val="22"/>
          <w:szCs w:val="22"/>
        </w:rPr>
        <w:t xml:space="preserve"> del CUV</w:t>
      </w:r>
      <w:r w:rsidRPr="002678D5">
        <w:rPr>
          <w:color w:val="000000" w:themeColor="text1"/>
          <w:sz w:val="22"/>
          <w:szCs w:val="22"/>
        </w:rPr>
        <w:t>, un altr</w:t>
      </w:r>
      <w:r w:rsidR="00DF0785" w:rsidRPr="002678D5">
        <w:rPr>
          <w:color w:val="000000" w:themeColor="text1"/>
          <w:sz w:val="22"/>
          <w:szCs w:val="22"/>
        </w:rPr>
        <w:t>e tipus d’actuació o tractament</w:t>
      </w:r>
      <w:r w:rsidRPr="002678D5">
        <w:rPr>
          <w:color w:val="000000" w:themeColor="text1"/>
          <w:sz w:val="22"/>
          <w:szCs w:val="22"/>
        </w:rPr>
        <w:t xml:space="preserve">, el coordinador de l’àrea clínica del CUV es posarà en contacte amb la persona designada per </w:t>
      </w:r>
      <w:r w:rsidR="00001214" w:rsidRPr="002678D5">
        <w:rPr>
          <w:sz w:val="22"/>
          <w:szCs w:val="22"/>
        </w:rPr>
        <w:t>l’Ajuntament de Polinyà</w:t>
      </w:r>
      <w:r w:rsidR="005665D1" w:rsidRPr="002678D5">
        <w:rPr>
          <w:sz w:val="22"/>
          <w:szCs w:val="22"/>
        </w:rPr>
        <w:t xml:space="preserve"> </w:t>
      </w:r>
      <w:r w:rsidRPr="002678D5">
        <w:rPr>
          <w:color w:val="000000" w:themeColor="text1"/>
          <w:sz w:val="22"/>
          <w:szCs w:val="22"/>
        </w:rPr>
        <w:t>per tal d’establir si aquest</w:t>
      </w:r>
      <w:r w:rsidR="00DF0785" w:rsidRPr="002678D5">
        <w:rPr>
          <w:color w:val="000000" w:themeColor="text1"/>
          <w:sz w:val="22"/>
          <w:szCs w:val="22"/>
        </w:rPr>
        <w:t>a institució</w:t>
      </w:r>
      <w:r w:rsidRPr="002678D5">
        <w:rPr>
          <w:color w:val="000000" w:themeColor="text1"/>
          <w:sz w:val="22"/>
          <w:szCs w:val="22"/>
        </w:rPr>
        <w:t xml:space="preserve"> es fa càrrec de part o de la totalitat del cost del tractament i en quines condicions. </w:t>
      </w:r>
      <w:r w:rsidR="00DF0785" w:rsidRPr="002678D5">
        <w:rPr>
          <w:color w:val="000000" w:themeColor="text1"/>
          <w:sz w:val="22"/>
          <w:szCs w:val="22"/>
        </w:rPr>
        <w:t xml:space="preserve"> En el cas de que </w:t>
      </w:r>
      <w:r w:rsidR="00001214" w:rsidRPr="002678D5">
        <w:rPr>
          <w:sz w:val="22"/>
          <w:szCs w:val="22"/>
        </w:rPr>
        <w:t>l’Ajuntament de Polinyà</w:t>
      </w:r>
      <w:r w:rsidR="005665D1" w:rsidRPr="002678D5">
        <w:rPr>
          <w:sz w:val="22"/>
          <w:szCs w:val="22"/>
        </w:rPr>
        <w:t xml:space="preserve"> </w:t>
      </w:r>
      <w:r w:rsidR="00DF0785" w:rsidRPr="002678D5">
        <w:rPr>
          <w:color w:val="000000" w:themeColor="text1"/>
          <w:sz w:val="22"/>
          <w:szCs w:val="22"/>
        </w:rPr>
        <w:t>no aprova el pressupost per a aquesta actuació el CUV no assumeix cap responsabilitat per la manca de realització de l’actuació.</w:t>
      </w:r>
    </w:p>
    <w:p w14:paraId="46B7D98D" w14:textId="77777777" w:rsidR="00720C14" w:rsidRPr="002678D5" w:rsidRDefault="00720C14" w:rsidP="00DF0785">
      <w:pPr>
        <w:pStyle w:val="Textoindependiente2"/>
        <w:tabs>
          <w:tab w:val="clear" w:pos="0"/>
        </w:tabs>
        <w:spacing w:line="240" w:lineRule="auto"/>
        <w:rPr>
          <w:color w:val="000000" w:themeColor="text1"/>
          <w:sz w:val="22"/>
          <w:szCs w:val="22"/>
        </w:rPr>
      </w:pPr>
    </w:p>
    <w:p w14:paraId="46B7D98E" w14:textId="77777777" w:rsidR="00056390" w:rsidRPr="002678D5" w:rsidRDefault="00720C14" w:rsidP="00DF0785">
      <w:pPr>
        <w:pStyle w:val="Textoindependiente2"/>
        <w:tabs>
          <w:tab w:val="clear" w:pos="0"/>
        </w:tabs>
        <w:spacing w:line="240" w:lineRule="auto"/>
        <w:rPr>
          <w:color w:val="000000" w:themeColor="text1"/>
          <w:sz w:val="22"/>
          <w:szCs w:val="22"/>
        </w:rPr>
      </w:pPr>
      <w:r w:rsidRPr="002678D5">
        <w:rPr>
          <w:color w:val="000000" w:themeColor="text1"/>
          <w:sz w:val="22"/>
          <w:szCs w:val="22"/>
        </w:rPr>
        <w:t>L'abonament de les quantitats relatives a les actuacions real</w:t>
      </w:r>
      <w:r w:rsidR="00056390" w:rsidRPr="002678D5">
        <w:rPr>
          <w:color w:val="000000" w:themeColor="text1"/>
          <w:sz w:val="22"/>
          <w:szCs w:val="22"/>
        </w:rPr>
        <w:t>itzades per part del CUV es fa amb la tramitació d’</w:t>
      </w:r>
      <w:r w:rsidRPr="002678D5">
        <w:rPr>
          <w:color w:val="000000" w:themeColor="text1"/>
          <w:sz w:val="22"/>
          <w:szCs w:val="22"/>
        </w:rPr>
        <w:t xml:space="preserve">una Prestació d’Urgència Social a l’usuari derivat, gestionada per </w:t>
      </w:r>
      <w:r w:rsidR="00001214" w:rsidRPr="002678D5">
        <w:rPr>
          <w:sz w:val="22"/>
          <w:szCs w:val="22"/>
        </w:rPr>
        <w:t>l’Ajuntament de Polinyà</w:t>
      </w:r>
      <w:r w:rsidR="00DF0785" w:rsidRPr="002678D5">
        <w:rPr>
          <w:color w:val="000000" w:themeColor="text1"/>
          <w:sz w:val="22"/>
          <w:szCs w:val="22"/>
        </w:rPr>
        <w:t>.</w:t>
      </w:r>
    </w:p>
    <w:p w14:paraId="46B7D98F" w14:textId="77777777" w:rsidR="00720C14" w:rsidRPr="002678D5" w:rsidRDefault="00720C14" w:rsidP="00720C14">
      <w:pPr>
        <w:pStyle w:val="Textoindependiente2"/>
        <w:tabs>
          <w:tab w:val="clear" w:pos="0"/>
        </w:tabs>
        <w:spacing w:line="240" w:lineRule="auto"/>
        <w:ind w:left="720"/>
        <w:rPr>
          <w:sz w:val="22"/>
          <w:szCs w:val="22"/>
        </w:rPr>
      </w:pPr>
    </w:p>
    <w:p w14:paraId="46B7D990" w14:textId="77777777" w:rsidR="00DF0785" w:rsidRPr="002678D5" w:rsidRDefault="009109D1" w:rsidP="00DF0785">
      <w:pPr>
        <w:pStyle w:val="Textoindependiente2"/>
        <w:tabs>
          <w:tab w:val="clear" w:pos="0"/>
        </w:tabs>
        <w:spacing w:line="240" w:lineRule="auto"/>
        <w:rPr>
          <w:color w:val="000000" w:themeColor="text1"/>
          <w:sz w:val="22"/>
          <w:szCs w:val="22"/>
        </w:rPr>
      </w:pPr>
      <w:r w:rsidRPr="002678D5">
        <w:rPr>
          <w:sz w:val="22"/>
          <w:szCs w:val="22"/>
        </w:rPr>
        <w:t>L</w:t>
      </w:r>
      <w:r w:rsidR="00001214" w:rsidRPr="002678D5">
        <w:rPr>
          <w:sz w:val="22"/>
          <w:szCs w:val="22"/>
        </w:rPr>
        <w:t>’Ajuntament de Polinyà</w:t>
      </w:r>
      <w:r w:rsidR="002678D5">
        <w:rPr>
          <w:sz w:val="22"/>
          <w:szCs w:val="22"/>
        </w:rPr>
        <w:t xml:space="preserve"> </w:t>
      </w:r>
      <w:r w:rsidR="00DF0785" w:rsidRPr="002678D5">
        <w:rPr>
          <w:color w:val="000000" w:themeColor="text1"/>
          <w:sz w:val="22"/>
          <w:szCs w:val="22"/>
        </w:rPr>
        <w:t>farà l’ingrés directament al número de compte de la UPC següent: ES58-0049-1806-99-2412111, prèvia presentació per part del CUV d’</w:t>
      </w:r>
      <w:r w:rsidR="00720C14" w:rsidRPr="002678D5">
        <w:rPr>
          <w:color w:val="000000" w:themeColor="text1"/>
          <w:sz w:val="22"/>
          <w:szCs w:val="22"/>
        </w:rPr>
        <w:t xml:space="preserve">una relació </w:t>
      </w:r>
      <w:r w:rsidR="00056390" w:rsidRPr="002678D5">
        <w:rPr>
          <w:color w:val="000000" w:themeColor="text1"/>
          <w:sz w:val="22"/>
          <w:szCs w:val="22"/>
        </w:rPr>
        <w:t>semestral dels usuaris derivats i atesos durant aquest per</w:t>
      </w:r>
      <w:r w:rsidR="00DF0785" w:rsidRPr="002678D5">
        <w:rPr>
          <w:color w:val="000000" w:themeColor="text1"/>
          <w:sz w:val="22"/>
          <w:szCs w:val="22"/>
        </w:rPr>
        <w:t>íode.</w:t>
      </w:r>
    </w:p>
    <w:p w14:paraId="46B7D991" w14:textId="77777777" w:rsidR="00DF0785" w:rsidRPr="002678D5" w:rsidRDefault="00056390" w:rsidP="00DF0785">
      <w:pPr>
        <w:pStyle w:val="Textoindependiente2"/>
        <w:tabs>
          <w:tab w:val="clear" w:pos="0"/>
        </w:tabs>
        <w:spacing w:line="240" w:lineRule="auto"/>
        <w:rPr>
          <w:color w:val="000000" w:themeColor="text1"/>
          <w:sz w:val="22"/>
          <w:szCs w:val="22"/>
        </w:rPr>
      </w:pPr>
      <w:r w:rsidRPr="002678D5">
        <w:rPr>
          <w:color w:val="000000" w:themeColor="text1"/>
          <w:sz w:val="22"/>
          <w:szCs w:val="22"/>
        </w:rPr>
        <w:t xml:space="preserve"> </w:t>
      </w:r>
    </w:p>
    <w:p w14:paraId="46B7D992" w14:textId="77777777" w:rsidR="00720C14" w:rsidRPr="002678D5" w:rsidRDefault="009109D1" w:rsidP="00DF0785">
      <w:pPr>
        <w:pStyle w:val="Textoindependiente2"/>
        <w:tabs>
          <w:tab w:val="clear" w:pos="0"/>
        </w:tabs>
        <w:spacing w:line="240" w:lineRule="auto"/>
        <w:rPr>
          <w:color w:val="000000" w:themeColor="text1"/>
          <w:sz w:val="22"/>
          <w:szCs w:val="22"/>
        </w:rPr>
      </w:pPr>
      <w:r w:rsidRPr="002678D5">
        <w:rPr>
          <w:sz w:val="22"/>
          <w:szCs w:val="22"/>
        </w:rPr>
        <w:t>L</w:t>
      </w:r>
      <w:r w:rsidR="00001214" w:rsidRPr="002678D5">
        <w:rPr>
          <w:sz w:val="22"/>
          <w:szCs w:val="22"/>
        </w:rPr>
        <w:t>’Ajuntament de Polinyà</w:t>
      </w:r>
      <w:r w:rsidR="005665D1" w:rsidRPr="002678D5">
        <w:rPr>
          <w:sz w:val="22"/>
          <w:szCs w:val="22"/>
        </w:rPr>
        <w:t xml:space="preserve"> </w:t>
      </w:r>
      <w:r w:rsidR="00720C14" w:rsidRPr="002678D5">
        <w:rPr>
          <w:color w:val="000000" w:themeColor="text1"/>
          <w:sz w:val="22"/>
          <w:szCs w:val="22"/>
        </w:rPr>
        <w:t>verificarà els usua</w:t>
      </w:r>
      <w:r w:rsidR="00056390" w:rsidRPr="002678D5">
        <w:rPr>
          <w:color w:val="000000" w:themeColor="text1"/>
          <w:sz w:val="22"/>
          <w:szCs w:val="22"/>
        </w:rPr>
        <w:t>ris derivats i farà el pagament al número de compte detallat anteriorment.</w:t>
      </w:r>
    </w:p>
    <w:p w14:paraId="46B7D993" w14:textId="77777777" w:rsidR="00720C14" w:rsidRPr="002678D5" w:rsidRDefault="00720C14" w:rsidP="00DF0785">
      <w:pPr>
        <w:pStyle w:val="Textoindependiente2"/>
        <w:tabs>
          <w:tab w:val="clear" w:pos="0"/>
        </w:tabs>
        <w:spacing w:line="240" w:lineRule="auto"/>
        <w:rPr>
          <w:color w:val="404040" w:themeColor="text1" w:themeTint="BF"/>
          <w:sz w:val="22"/>
          <w:szCs w:val="22"/>
        </w:rPr>
      </w:pPr>
    </w:p>
    <w:p w14:paraId="46B7D994" w14:textId="77777777" w:rsidR="00056390" w:rsidRPr="002678D5" w:rsidRDefault="00056390" w:rsidP="00DF0785">
      <w:pPr>
        <w:pStyle w:val="Textoindependiente2"/>
        <w:tabs>
          <w:tab w:val="clear" w:pos="0"/>
        </w:tabs>
        <w:spacing w:line="240" w:lineRule="auto"/>
        <w:rPr>
          <w:sz w:val="22"/>
          <w:szCs w:val="22"/>
        </w:rPr>
      </w:pPr>
      <w:r w:rsidRPr="002678D5">
        <w:rPr>
          <w:sz w:val="22"/>
          <w:szCs w:val="22"/>
        </w:rPr>
        <w:t xml:space="preserve">El pressupost de despesa de </w:t>
      </w:r>
      <w:r w:rsidR="00001214" w:rsidRPr="002678D5">
        <w:rPr>
          <w:sz w:val="22"/>
          <w:szCs w:val="22"/>
        </w:rPr>
        <w:t>l’Ajuntament de Polinyà</w:t>
      </w:r>
      <w:r w:rsidR="002678D5">
        <w:rPr>
          <w:sz w:val="22"/>
          <w:szCs w:val="22"/>
        </w:rPr>
        <w:t xml:space="preserve"> </w:t>
      </w:r>
      <w:r w:rsidRPr="002678D5">
        <w:rPr>
          <w:sz w:val="22"/>
          <w:szCs w:val="22"/>
        </w:rPr>
        <w:t>tindrà caràcter an</w:t>
      </w:r>
      <w:r w:rsidR="00DF0785" w:rsidRPr="002678D5">
        <w:rPr>
          <w:sz w:val="22"/>
          <w:szCs w:val="22"/>
        </w:rPr>
        <w:t xml:space="preserve">ual. </w:t>
      </w:r>
      <w:r w:rsidRPr="002678D5">
        <w:rPr>
          <w:sz w:val="22"/>
          <w:szCs w:val="22"/>
        </w:rPr>
        <w:t>Per a l’any 2019</w:t>
      </w:r>
      <w:r w:rsidR="00CB2A19" w:rsidRPr="002678D5">
        <w:rPr>
          <w:sz w:val="22"/>
          <w:szCs w:val="22"/>
        </w:rPr>
        <w:t xml:space="preserve"> </w:t>
      </w:r>
      <w:r w:rsidR="00DF0785" w:rsidRPr="00456DF5">
        <w:rPr>
          <w:sz w:val="22"/>
          <w:szCs w:val="22"/>
        </w:rPr>
        <w:t>destina</w:t>
      </w:r>
      <w:r w:rsidR="00CB2A19" w:rsidRPr="00456DF5">
        <w:rPr>
          <w:sz w:val="22"/>
          <w:szCs w:val="22"/>
        </w:rPr>
        <w:t xml:space="preserve"> </w:t>
      </w:r>
      <w:r w:rsidR="00456DF5">
        <w:rPr>
          <w:sz w:val="22"/>
          <w:szCs w:val="22"/>
        </w:rPr>
        <w:t>tres cents euros, 300 €</w:t>
      </w:r>
      <w:r w:rsidR="00CB2A19" w:rsidRPr="00456DF5">
        <w:rPr>
          <w:sz w:val="22"/>
          <w:szCs w:val="22"/>
        </w:rPr>
        <w:t>, segons</w:t>
      </w:r>
      <w:r w:rsidR="00CB2A19" w:rsidRPr="002678D5">
        <w:rPr>
          <w:sz w:val="22"/>
          <w:szCs w:val="22"/>
        </w:rPr>
        <w:t xml:space="preserve"> </w:t>
      </w:r>
      <w:r w:rsidRPr="002678D5">
        <w:rPr>
          <w:sz w:val="22"/>
          <w:szCs w:val="22"/>
        </w:rPr>
        <w:t xml:space="preserve">consta al la partida </w:t>
      </w:r>
      <w:r w:rsidR="0072057E" w:rsidRPr="0072057E">
        <w:rPr>
          <w:sz w:val="22"/>
          <w:szCs w:val="22"/>
        </w:rPr>
        <w:t>16.231.48000</w:t>
      </w:r>
      <w:r w:rsidR="00DF0785" w:rsidRPr="0072057E">
        <w:rPr>
          <w:sz w:val="22"/>
          <w:szCs w:val="22"/>
        </w:rPr>
        <w:t xml:space="preserve"> del </w:t>
      </w:r>
      <w:r w:rsidR="00DF0785" w:rsidRPr="002678D5">
        <w:rPr>
          <w:sz w:val="22"/>
          <w:szCs w:val="22"/>
        </w:rPr>
        <w:t>seu pressupost</w:t>
      </w:r>
      <w:r w:rsidRPr="002678D5">
        <w:rPr>
          <w:sz w:val="22"/>
          <w:szCs w:val="22"/>
        </w:rPr>
        <w:t xml:space="preserve">, amb crèdit suficient per atorgar ajuts d’urgències socials per a les actuacions descrites </w:t>
      </w:r>
      <w:r w:rsidR="00DF0785" w:rsidRPr="002678D5">
        <w:rPr>
          <w:sz w:val="22"/>
          <w:szCs w:val="22"/>
        </w:rPr>
        <w:t xml:space="preserve">en </w:t>
      </w:r>
      <w:r w:rsidRPr="002678D5">
        <w:rPr>
          <w:sz w:val="22"/>
          <w:szCs w:val="22"/>
        </w:rPr>
        <w:t>aquest conveni d’acord amb les indicacions de la coordinació de Serveis Socials Bàsics.</w:t>
      </w:r>
    </w:p>
    <w:p w14:paraId="46B7D995" w14:textId="77777777" w:rsidR="00720C14" w:rsidRPr="002678D5" w:rsidRDefault="00720C14">
      <w:pPr>
        <w:pStyle w:val="Textoindependiente2"/>
        <w:tabs>
          <w:tab w:val="clear" w:pos="0"/>
        </w:tabs>
        <w:spacing w:line="240" w:lineRule="auto"/>
        <w:ind w:left="720"/>
        <w:rPr>
          <w:color w:val="404040" w:themeColor="text1" w:themeTint="BF"/>
          <w:sz w:val="22"/>
          <w:szCs w:val="22"/>
        </w:rPr>
      </w:pPr>
    </w:p>
    <w:p w14:paraId="46B7D996" w14:textId="77777777" w:rsidR="00720C14" w:rsidRPr="002678D5" w:rsidRDefault="00720C14">
      <w:pPr>
        <w:pStyle w:val="Textoindependiente2"/>
        <w:tabs>
          <w:tab w:val="clear" w:pos="0"/>
        </w:tabs>
        <w:spacing w:line="240" w:lineRule="auto"/>
        <w:ind w:left="720"/>
        <w:rPr>
          <w:color w:val="404040" w:themeColor="text1" w:themeTint="BF"/>
          <w:sz w:val="22"/>
          <w:szCs w:val="22"/>
        </w:rPr>
      </w:pPr>
    </w:p>
    <w:p w14:paraId="46B7D997" w14:textId="77777777" w:rsidR="002200F1" w:rsidRPr="002678D5" w:rsidRDefault="00DF0785" w:rsidP="00DF0785">
      <w:pPr>
        <w:pStyle w:val="Textoindependiente2"/>
        <w:tabs>
          <w:tab w:val="clear" w:pos="0"/>
        </w:tabs>
        <w:spacing w:line="240" w:lineRule="auto"/>
        <w:rPr>
          <w:b/>
          <w:color w:val="000000" w:themeColor="text1"/>
          <w:sz w:val="22"/>
          <w:szCs w:val="22"/>
        </w:rPr>
      </w:pPr>
      <w:r w:rsidRPr="002678D5">
        <w:rPr>
          <w:b/>
          <w:color w:val="000000" w:themeColor="text1"/>
          <w:sz w:val="22"/>
          <w:szCs w:val="22"/>
        </w:rPr>
        <w:t xml:space="preserve">CINQUENA. </w:t>
      </w:r>
      <w:r w:rsidR="0040131F" w:rsidRPr="002678D5">
        <w:rPr>
          <w:b/>
          <w:color w:val="000000" w:themeColor="text1"/>
          <w:sz w:val="22"/>
          <w:szCs w:val="22"/>
        </w:rPr>
        <w:t xml:space="preserve">Responsables del conveni i </w:t>
      </w:r>
      <w:r w:rsidR="006D60E7" w:rsidRPr="002678D5">
        <w:rPr>
          <w:b/>
          <w:color w:val="000000" w:themeColor="text1"/>
          <w:sz w:val="22"/>
          <w:szCs w:val="22"/>
        </w:rPr>
        <w:t>equip de treball</w:t>
      </w:r>
    </w:p>
    <w:p w14:paraId="46B7D998" w14:textId="77777777" w:rsidR="006D60E7" w:rsidRPr="002678D5" w:rsidRDefault="006D60E7" w:rsidP="00DF0785">
      <w:pPr>
        <w:pStyle w:val="Textoindependiente2"/>
        <w:tabs>
          <w:tab w:val="clear" w:pos="0"/>
        </w:tabs>
        <w:spacing w:line="240" w:lineRule="auto"/>
        <w:rPr>
          <w:b/>
          <w:color w:val="000000" w:themeColor="text1"/>
          <w:sz w:val="22"/>
          <w:szCs w:val="22"/>
        </w:rPr>
      </w:pPr>
    </w:p>
    <w:p w14:paraId="46B7D999" w14:textId="77777777" w:rsidR="006D60E7" w:rsidRPr="002678D5" w:rsidRDefault="006D60E7" w:rsidP="00DF0785">
      <w:pPr>
        <w:pStyle w:val="Textoindependiente2"/>
        <w:tabs>
          <w:tab w:val="clear" w:pos="0"/>
        </w:tabs>
        <w:spacing w:line="240" w:lineRule="auto"/>
        <w:rPr>
          <w:b/>
          <w:color w:val="000000" w:themeColor="text1"/>
          <w:sz w:val="22"/>
          <w:szCs w:val="22"/>
        </w:rPr>
      </w:pPr>
      <w:r w:rsidRPr="002678D5">
        <w:rPr>
          <w:b/>
          <w:color w:val="000000" w:themeColor="text1"/>
          <w:sz w:val="22"/>
          <w:szCs w:val="22"/>
        </w:rPr>
        <w:t>5.1 Responsables</w:t>
      </w:r>
    </w:p>
    <w:p w14:paraId="46B7D99A" w14:textId="77777777" w:rsidR="006D60E7" w:rsidRPr="002678D5" w:rsidRDefault="006D60E7" w:rsidP="00DF0785">
      <w:pPr>
        <w:pStyle w:val="Textoindependiente2"/>
        <w:tabs>
          <w:tab w:val="clear" w:pos="0"/>
        </w:tabs>
        <w:spacing w:line="240" w:lineRule="auto"/>
        <w:rPr>
          <w:b/>
          <w:color w:val="000000" w:themeColor="text1"/>
          <w:sz w:val="22"/>
          <w:szCs w:val="22"/>
        </w:rPr>
      </w:pPr>
    </w:p>
    <w:p w14:paraId="46B7D99B" w14:textId="77777777" w:rsidR="0037191F" w:rsidRPr="002678D5" w:rsidRDefault="006D60E7" w:rsidP="006D60E7">
      <w:pPr>
        <w:pStyle w:val="Textoindependiente2"/>
        <w:tabs>
          <w:tab w:val="clear" w:pos="0"/>
        </w:tabs>
        <w:spacing w:line="240" w:lineRule="auto"/>
        <w:rPr>
          <w:color w:val="000000" w:themeColor="text1"/>
          <w:sz w:val="22"/>
          <w:szCs w:val="22"/>
        </w:rPr>
      </w:pPr>
      <w:r w:rsidRPr="002678D5">
        <w:rPr>
          <w:color w:val="000000" w:themeColor="text1"/>
          <w:sz w:val="22"/>
          <w:szCs w:val="22"/>
        </w:rPr>
        <w:t>Per part de la UPC</w:t>
      </w:r>
      <w:r w:rsidRPr="002678D5">
        <w:rPr>
          <w:b/>
          <w:color w:val="000000" w:themeColor="text1"/>
          <w:sz w:val="22"/>
          <w:szCs w:val="22"/>
        </w:rPr>
        <w:t xml:space="preserve"> </w:t>
      </w:r>
      <w:r w:rsidRPr="002678D5">
        <w:rPr>
          <w:color w:val="000000" w:themeColor="text1"/>
          <w:sz w:val="22"/>
          <w:szCs w:val="22"/>
        </w:rPr>
        <w:t>l</w:t>
      </w:r>
      <w:r w:rsidR="00ED517E" w:rsidRPr="002678D5">
        <w:rPr>
          <w:color w:val="000000" w:themeColor="text1"/>
          <w:sz w:val="22"/>
          <w:szCs w:val="22"/>
        </w:rPr>
        <w:t>a p</w:t>
      </w:r>
      <w:r w:rsidRPr="002678D5">
        <w:rPr>
          <w:color w:val="000000" w:themeColor="text1"/>
          <w:sz w:val="22"/>
          <w:szCs w:val="22"/>
        </w:rPr>
        <w:t>ersona responsable del c</w:t>
      </w:r>
      <w:r w:rsidR="00ED517E" w:rsidRPr="002678D5">
        <w:rPr>
          <w:color w:val="000000" w:themeColor="text1"/>
          <w:sz w:val="22"/>
          <w:szCs w:val="22"/>
        </w:rPr>
        <w:t>onveni</w:t>
      </w:r>
      <w:r w:rsidR="0040131F" w:rsidRPr="002678D5">
        <w:rPr>
          <w:color w:val="000000" w:themeColor="text1"/>
          <w:sz w:val="22"/>
          <w:szCs w:val="22"/>
        </w:rPr>
        <w:t>, que</w:t>
      </w:r>
      <w:r w:rsidR="00ED517E" w:rsidRPr="002678D5">
        <w:rPr>
          <w:color w:val="000000" w:themeColor="text1"/>
          <w:sz w:val="22"/>
          <w:szCs w:val="22"/>
        </w:rPr>
        <w:t xml:space="preserve"> </w:t>
      </w:r>
      <w:r w:rsidR="00F17FF5" w:rsidRPr="002678D5">
        <w:rPr>
          <w:color w:val="000000" w:themeColor="text1"/>
          <w:sz w:val="22"/>
          <w:szCs w:val="22"/>
        </w:rPr>
        <w:t xml:space="preserve">és </w:t>
      </w:r>
      <w:r w:rsidR="00FB0B4D" w:rsidRPr="002678D5">
        <w:rPr>
          <w:color w:val="000000" w:themeColor="text1"/>
          <w:sz w:val="22"/>
          <w:szCs w:val="22"/>
        </w:rPr>
        <w:t>e</w:t>
      </w:r>
      <w:r w:rsidR="00ED517E" w:rsidRPr="002678D5">
        <w:rPr>
          <w:color w:val="000000" w:themeColor="text1"/>
          <w:sz w:val="22"/>
          <w:szCs w:val="22"/>
        </w:rPr>
        <w:t xml:space="preserve">l professor </w:t>
      </w:r>
      <w:r w:rsidR="0016772C" w:rsidRPr="002678D5">
        <w:rPr>
          <w:color w:val="000000" w:themeColor="text1"/>
          <w:sz w:val="22"/>
          <w:szCs w:val="22"/>
        </w:rPr>
        <w:t xml:space="preserve">o professora </w:t>
      </w:r>
      <w:r w:rsidR="00464D0C" w:rsidRPr="002678D5">
        <w:rPr>
          <w:color w:val="000000" w:themeColor="text1"/>
          <w:sz w:val="22"/>
          <w:szCs w:val="22"/>
        </w:rPr>
        <w:t xml:space="preserve">que </w:t>
      </w:r>
      <w:r w:rsidR="0045494B" w:rsidRPr="002678D5">
        <w:rPr>
          <w:color w:val="000000" w:themeColor="text1"/>
          <w:sz w:val="22"/>
          <w:szCs w:val="22"/>
        </w:rPr>
        <w:t>exerceixi</w:t>
      </w:r>
      <w:r w:rsidR="00464D0C" w:rsidRPr="002678D5">
        <w:rPr>
          <w:color w:val="000000" w:themeColor="text1"/>
          <w:sz w:val="22"/>
          <w:szCs w:val="22"/>
        </w:rPr>
        <w:t xml:space="preserve"> la Direcció del </w:t>
      </w:r>
      <w:r w:rsidR="00FB0B4D" w:rsidRPr="002678D5">
        <w:rPr>
          <w:color w:val="000000" w:themeColor="text1"/>
          <w:sz w:val="22"/>
          <w:szCs w:val="22"/>
        </w:rPr>
        <w:t>Centre Universitari de la Visió</w:t>
      </w:r>
      <w:r w:rsidR="00ED517E" w:rsidRPr="002678D5">
        <w:rPr>
          <w:color w:val="000000" w:themeColor="text1"/>
          <w:sz w:val="22"/>
          <w:szCs w:val="22"/>
        </w:rPr>
        <w:t xml:space="preserve">, </w:t>
      </w:r>
      <w:r w:rsidR="00E8304F" w:rsidRPr="002678D5">
        <w:rPr>
          <w:color w:val="000000" w:themeColor="text1"/>
          <w:sz w:val="22"/>
          <w:szCs w:val="22"/>
        </w:rPr>
        <w:t xml:space="preserve">centre sanitari extrahospitalari autoritzat i inscrit en el Registre de Centres, Serveis i Establiments Sanitaris del Departament de Salut de la Generalitat de Catalunya amb el codi E08792243, </w:t>
      </w:r>
      <w:r w:rsidR="00ED517E" w:rsidRPr="002678D5">
        <w:rPr>
          <w:color w:val="000000" w:themeColor="text1"/>
          <w:sz w:val="22"/>
          <w:szCs w:val="22"/>
        </w:rPr>
        <w:t xml:space="preserve">amb domicili al </w:t>
      </w:r>
      <w:r w:rsidR="00FB0B4D" w:rsidRPr="002678D5">
        <w:rPr>
          <w:color w:val="000000" w:themeColor="text1"/>
          <w:sz w:val="22"/>
          <w:szCs w:val="22"/>
        </w:rPr>
        <w:t>passeig Vint-i-dos de juliol</w:t>
      </w:r>
      <w:r w:rsidR="00ED517E" w:rsidRPr="002678D5">
        <w:rPr>
          <w:color w:val="000000" w:themeColor="text1"/>
          <w:sz w:val="22"/>
          <w:szCs w:val="22"/>
        </w:rPr>
        <w:t xml:space="preserve">, </w:t>
      </w:r>
      <w:r w:rsidR="00FB0B4D" w:rsidRPr="002678D5">
        <w:rPr>
          <w:color w:val="000000" w:themeColor="text1"/>
          <w:sz w:val="22"/>
          <w:szCs w:val="22"/>
        </w:rPr>
        <w:t>660</w:t>
      </w:r>
      <w:r w:rsidR="00ED517E" w:rsidRPr="002678D5">
        <w:rPr>
          <w:color w:val="000000" w:themeColor="text1"/>
          <w:sz w:val="22"/>
          <w:szCs w:val="22"/>
        </w:rPr>
        <w:t xml:space="preserve"> de Terrassa, C.P. 08222 (telèfon de contacte 93 739 83 </w:t>
      </w:r>
      <w:r w:rsidR="00E74133" w:rsidRPr="002678D5">
        <w:rPr>
          <w:color w:val="000000" w:themeColor="text1"/>
          <w:sz w:val="22"/>
          <w:szCs w:val="22"/>
        </w:rPr>
        <w:t>49</w:t>
      </w:r>
      <w:r w:rsidR="00ED517E" w:rsidRPr="002678D5">
        <w:rPr>
          <w:color w:val="000000" w:themeColor="text1"/>
          <w:sz w:val="22"/>
          <w:szCs w:val="22"/>
        </w:rPr>
        <w:t>).</w:t>
      </w:r>
    </w:p>
    <w:p w14:paraId="46B7D99C" w14:textId="77777777" w:rsidR="006D60E7" w:rsidRPr="002678D5" w:rsidRDefault="006D60E7" w:rsidP="006D60E7">
      <w:pPr>
        <w:pStyle w:val="Textoindependiente2"/>
        <w:tabs>
          <w:tab w:val="clear" w:pos="0"/>
        </w:tabs>
        <w:spacing w:line="240" w:lineRule="auto"/>
        <w:rPr>
          <w:color w:val="000000" w:themeColor="text1"/>
          <w:sz w:val="22"/>
          <w:szCs w:val="22"/>
        </w:rPr>
      </w:pPr>
    </w:p>
    <w:p w14:paraId="46B7D99D" w14:textId="77777777" w:rsidR="006D60E7" w:rsidRPr="002678D5" w:rsidRDefault="006D60E7" w:rsidP="006D60E7">
      <w:pPr>
        <w:pStyle w:val="Textoindependiente2"/>
        <w:tabs>
          <w:tab w:val="clear" w:pos="0"/>
        </w:tabs>
        <w:spacing w:line="240" w:lineRule="auto"/>
        <w:rPr>
          <w:color w:val="000000" w:themeColor="text1"/>
          <w:sz w:val="22"/>
          <w:szCs w:val="22"/>
        </w:rPr>
      </w:pPr>
      <w:r w:rsidRPr="002678D5">
        <w:rPr>
          <w:color w:val="000000" w:themeColor="text1"/>
          <w:sz w:val="22"/>
          <w:szCs w:val="22"/>
        </w:rPr>
        <w:t xml:space="preserve">Per part de </w:t>
      </w:r>
      <w:r w:rsidR="00001214" w:rsidRPr="002678D5">
        <w:rPr>
          <w:sz w:val="22"/>
          <w:szCs w:val="22"/>
        </w:rPr>
        <w:t>l’Ajuntament de Polinyà</w:t>
      </w:r>
      <w:r w:rsidRPr="002678D5">
        <w:rPr>
          <w:color w:val="000000" w:themeColor="text1"/>
          <w:sz w:val="22"/>
          <w:szCs w:val="22"/>
        </w:rPr>
        <w:t xml:space="preserve">, la persona responsable del present </w:t>
      </w:r>
      <w:r w:rsidRPr="0072057E">
        <w:rPr>
          <w:color w:val="000000" w:themeColor="text1"/>
          <w:sz w:val="22"/>
          <w:szCs w:val="22"/>
        </w:rPr>
        <w:t>Conveni és la</w:t>
      </w:r>
      <w:r w:rsidRPr="002678D5">
        <w:rPr>
          <w:color w:val="000000" w:themeColor="text1"/>
          <w:sz w:val="22"/>
          <w:szCs w:val="22"/>
        </w:rPr>
        <w:t xml:space="preserve"> </w:t>
      </w:r>
      <w:r w:rsidR="0072057E" w:rsidRPr="0072057E">
        <w:rPr>
          <w:color w:val="000000" w:themeColor="text1"/>
          <w:sz w:val="22"/>
          <w:szCs w:val="22"/>
        </w:rPr>
        <w:t>Sra. M. Carmen Acosta Sanz</w:t>
      </w:r>
      <w:r w:rsidRPr="0072057E">
        <w:rPr>
          <w:color w:val="000000" w:themeColor="text1"/>
          <w:sz w:val="22"/>
          <w:szCs w:val="22"/>
        </w:rPr>
        <w:t xml:space="preserve">, </w:t>
      </w:r>
      <w:r w:rsidR="0072057E" w:rsidRPr="0072057E">
        <w:rPr>
          <w:color w:val="000000" w:themeColor="text1"/>
          <w:sz w:val="22"/>
          <w:szCs w:val="22"/>
        </w:rPr>
        <w:t>Regidora de Benestar social</w:t>
      </w:r>
      <w:r w:rsidRPr="0072057E">
        <w:rPr>
          <w:color w:val="000000" w:themeColor="text1"/>
          <w:sz w:val="22"/>
          <w:szCs w:val="22"/>
        </w:rPr>
        <w:t xml:space="preserve">) de </w:t>
      </w:r>
      <w:r w:rsidR="00001214" w:rsidRPr="0072057E">
        <w:rPr>
          <w:sz w:val="22"/>
          <w:szCs w:val="22"/>
        </w:rPr>
        <w:t>l’Ajuntament de Polinyà</w:t>
      </w:r>
      <w:r w:rsidRPr="0072057E">
        <w:rPr>
          <w:color w:val="000000" w:themeColor="text1"/>
          <w:sz w:val="22"/>
          <w:szCs w:val="22"/>
        </w:rPr>
        <w:t>.</w:t>
      </w:r>
    </w:p>
    <w:p w14:paraId="46B7D99E" w14:textId="77777777" w:rsidR="006D60E7" w:rsidRPr="002678D5" w:rsidRDefault="006D60E7" w:rsidP="006D60E7">
      <w:pPr>
        <w:pStyle w:val="Textoindependiente2"/>
        <w:tabs>
          <w:tab w:val="clear" w:pos="0"/>
        </w:tabs>
        <w:spacing w:line="240" w:lineRule="auto"/>
        <w:rPr>
          <w:b/>
          <w:color w:val="000000" w:themeColor="text1"/>
          <w:sz w:val="22"/>
          <w:szCs w:val="22"/>
        </w:rPr>
      </w:pPr>
    </w:p>
    <w:p w14:paraId="46B7D99F" w14:textId="77777777" w:rsidR="0037191F" w:rsidRPr="002678D5" w:rsidRDefault="006D60E7" w:rsidP="006D60E7">
      <w:pPr>
        <w:pStyle w:val="Textoindependiente2"/>
        <w:tabs>
          <w:tab w:val="clear" w:pos="0"/>
        </w:tabs>
        <w:spacing w:line="240" w:lineRule="auto"/>
        <w:rPr>
          <w:b/>
          <w:color w:val="000000" w:themeColor="text1"/>
          <w:sz w:val="22"/>
          <w:szCs w:val="22"/>
        </w:rPr>
      </w:pPr>
      <w:r w:rsidRPr="002678D5">
        <w:rPr>
          <w:b/>
          <w:color w:val="000000" w:themeColor="text1"/>
          <w:sz w:val="22"/>
          <w:szCs w:val="22"/>
        </w:rPr>
        <w:t>5.2 Equip de treball</w:t>
      </w:r>
    </w:p>
    <w:p w14:paraId="46B7D9A0" w14:textId="77777777" w:rsidR="006D60E7" w:rsidRPr="002678D5" w:rsidRDefault="006D60E7" w:rsidP="006D60E7">
      <w:pPr>
        <w:pStyle w:val="Textoindependiente2"/>
        <w:tabs>
          <w:tab w:val="clear" w:pos="0"/>
        </w:tabs>
        <w:spacing w:line="240" w:lineRule="auto"/>
        <w:rPr>
          <w:b/>
          <w:color w:val="000000" w:themeColor="text1"/>
          <w:sz w:val="22"/>
          <w:szCs w:val="22"/>
        </w:rPr>
      </w:pPr>
    </w:p>
    <w:p w14:paraId="46B7D9A1" w14:textId="77777777" w:rsidR="006D60E7" w:rsidRPr="002678D5" w:rsidRDefault="006D60E7" w:rsidP="006D60E7">
      <w:pPr>
        <w:pStyle w:val="Textoindependiente2"/>
        <w:tabs>
          <w:tab w:val="clear" w:pos="0"/>
        </w:tabs>
        <w:spacing w:line="240" w:lineRule="auto"/>
        <w:rPr>
          <w:color w:val="000000" w:themeColor="text1"/>
          <w:sz w:val="22"/>
          <w:szCs w:val="22"/>
        </w:rPr>
      </w:pPr>
      <w:r w:rsidRPr="002678D5">
        <w:rPr>
          <w:color w:val="000000" w:themeColor="text1"/>
          <w:sz w:val="22"/>
          <w:szCs w:val="22"/>
        </w:rPr>
        <w:t xml:space="preserve">Pel seguiment del desenvolupament d’aquest conveni de col·laboració es constitueix un equip de treball mixt format per personal tècnic del i del CUV i de </w:t>
      </w:r>
      <w:r w:rsidR="00001214" w:rsidRPr="002678D5">
        <w:rPr>
          <w:sz w:val="22"/>
          <w:szCs w:val="22"/>
        </w:rPr>
        <w:t>l’Ajuntament de Polinyà</w:t>
      </w:r>
      <w:r w:rsidR="005665D1" w:rsidRPr="002678D5">
        <w:rPr>
          <w:sz w:val="22"/>
          <w:szCs w:val="22"/>
        </w:rPr>
        <w:t>.</w:t>
      </w:r>
    </w:p>
    <w:p w14:paraId="46B7D9A2" w14:textId="77777777" w:rsidR="006D60E7" w:rsidRPr="002678D5" w:rsidRDefault="006D60E7" w:rsidP="006D60E7">
      <w:pPr>
        <w:pStyle w:val="Textoindependiente2"/>
        <w:tabs>
          <w:tab w:val="clear" w:pos="0"/>
        </w:tabs>
        <w:spacing w:line="240" w:lineRule="auto"/>
        <w:rPr>
          <w:color w:val="000000" w:themeColor="text1"/>
          <w:sz w:val="22"/>
          <w:szCs w:val="22"/>
        </w:rPr>
      </w:pPr>
    </w:p>
    <w:p w14:paraId="46B7D9A3" w14:textId="77777777" w:rsidR="00182371" w:rsidRPr="002678D5" w:rsidRDefault="006D60E7" w:rsidP="006D60E7">
      <w:pPr>
        <w:pStyle w:val="Textoindependiente2"/>
        <w:tabs>
          <w:tab w:val="clear" w:pos="0"/>
        </w:tabs>
        <w:spacing w:line="240" w:lineRule="auto"/>
        <w:rPr>
          <w:color w:val="000000" w:themeColor="text1"/>
          <w:sz w:val="22"/>
          <w:szCs w:val="22"/>
        </w:rPr>
      </w:pPr>
      <w:r w:rsidRPr="002678D5">
        <w:rPr>
          <w:color w:val="000000" w:themeColor="text1"/>
          <w:sz w:val="22"/>
          <w:szCs w:val="22"/>
        </w:rPr>
        <w:t xml:space="preserve">Per part del CUV en formen part el responsable o la responsable del conveni i el coordinador o coordinadora de </w:t>
      </w:r>
      <w:r w:rsidR="00ED517E" w:rsidRPr="002678D5">
        <w:rPr>
          <w:color w:val="000000" w:themeColor="text1"/>
          <w:sz w:val="22"/>
          <w:szCs w:val="22"/>
        </w:rPr>
        <w:t>l’Àrea Clínica del CUV.</w:t>
      </w:r>
    </w:p>
    <w:p w14:paraId="46B7D9A4" w14:textId="77777777" w:rsidR="00480633" w:rsidRPr="002678D5" w:rsidRDefault="00480633" w:rsidP="0092465C">
      <w:pPr>
        <w:pStyle w:val="Textoindependiente2"/>
        <w:tabs>
          <w:tab w:val="clear" w:pos="0"/>
        </w:tabs>
        <w:spacing w:line="240" w:lineRule="auto"/>
        <w:ind w:left="720"/>
        <w:rPr>
          <w:color w:val="000000" w:themeColor="text1"/>
          <w:sz w:val="22"/>
          <w:szCs w:val="22"/>
        </w:rPr>
      </w:pPr>
    </w:p>
    <w:p w14:paraId="46B7D9A5" w14:textId="77777777" w:rsidR="009D49C5" w:rsidRPr="002678D5" w:rsidRDefault="006D60E7" w:rsidP="006D60E7">
      <w:pPr>
        <w:pStyle w:val="Textoindependiente2"/>
        <w:tabs>
          <w:tab w:val="clear" w:pos="0"/>
        </w:tabs>
        <w:spacing w:line="240" w:lineRule="auto"/>
        <w:rPr>
          <w:color w:val="000000" w:themeColor="text1"/>
          <w:sz w:val="22"/>
          <w:szCs w:val="22"/>
        </w:rPr>
      </w:pPr>
      <w:r w:rsidRPr="002678D5">
        <w:rPr>
          <w:color w:val="000000" w:themeColor="text1"/>
          <w:sz w:val="22"/>
          <w:szCs w:val="22"/>
        </w:rPr>
        <w:t xml:space="preserve">Per part de </w:t>
      </w:r>
      <w:r w:rsidR="00001214" w:rsidRPr="002678D5">
        <w:rPr>
          <w:sz w:val="22"/>
          <w:szCs w:val="22"/>
        </w:rPr>
        <w:t>l’Ajuntament de Polinyà</w:t>
      </w:r>
      <w:r w:rsidR="005665D1" w:rsidRPr="002678D5">
        <w:rPr>
          <w:sz w:val="22"/>
          <w:szCs w:val="22"/>
        </w:rPr>
        <w:t xml:space="preserve"> </w:t>
      </w:r>
      <w:r w:rsidR="005665D1" w:rsidRPr="002678D5">
        <w:rPr>
          <w:color w:val="000000" w:themeColor="text1"/>
          <w:sz w:val="22"/>
          <w:szCs w:val="22"/>
        </w:rPr>
        <w:t>en formen part el responsable o</w:t>
      </w:r>
      <w:r w:rsidRPr="002678D5">
        <w:rPr>
          <w:color w:val="000000" w:themeColor="text1"/>
          <w:sz w:val="22"/>
          <w:szCs w:val="22"/>
        </w:rPr>
        <w:t xml:space="preserve"> la responsable del </w:t>
      </w:r>
      <w:r w:rsidRPr="0072057E">
        <w:rPr>
          <w:color w:val="000000" w:themeColor="text1"/>
          <w:sz w:val="22"/>
          <w:szCs w:val="22"/>
        </w:rPr>
        <w:t xml:space="preserve">conveni i </w:t>
      </w:r>
      <w:r w:rsidR="005665D1" w:rsidRPr="0072057E">
        <w:rPr>
          <w:color w:val="000000" w:themeColor="text1"/>
          <w:sz w:val="22"/>
          <w:szCs w:val="22"/>
        </w:rPr>
        <w:t xml:space="preserve">la </w:t>
      </w:r>
      <w:r w:rsidR="0072057E" w:rsidRPr="0072057E">
        <w:rPr>
          <w:color w:val="000000" w:themeColor="text1"/>
          <w:sz w:val="22"/>
          <w:szCs w:val="22"/>
        </w:rPr>
        <w:t>Sra. Gisela Dresbach</w:t>
      </w:r>
      <w:r w:rsidR="005665D1" w:rsidRPr="0072057E">
        <w:rPr>
          <w:color w:val="000000" w:themeColor="text1"/>
          <w:sz w:val="22"/>
          <w:szCs w:val="22"/>
        </w:rPr>
        <w:t xml:space="preserve">, </w:t>
      </w:r>
      <w:r w:rsidR="0072057E" w:rsidRPr="0072057E">
        <w:rPr>
          <w:color w:val="000000" w:themeColor="text1"/>
          <w:sz w:val="22"/>
          <w:szCs w:val="22"/>
        </w:rPr>
        <w:t xml:space="preserve">Educadora social </w:t>
      </w:r>
      <w:r w:rsidR="005665D1" w:rsidRPr="0072057E">
        <w:rPr>
          <w:color w:val="000000" w:themeColor="text1"/>
          <w:sz w:val="22"/>
          <w:szCs w:val="22"/>
        </w:rPr>
        <w:t xml:space="preserve"> de</w:t>
      </w:r>
      <w:r w:rsidR="005665D1" w:rsidRPr="002678D5">
        <w:rPr>
          <w:color w:val="000000" w:themeColor="text1"/>
          <w:sz w:val="22"/>
          <w:szCs w:val="22"/>
        </w:rPr>
        <w:t xml:space="preserve"> </w:t>
      </w:r>
      <w:r w:rsidR="00001214" w:rsidRPr="002678D5">
        <w:rPr>
          <w:sz w:val="22"/>
          <w:szCs w:val="22"/>
        </w:rPr>
        <w:t>l’Ajuntament de Polinyà</w:t>
      </w:r>
      <w:r w:rsidR="005665D1" w:rsidRPr="002678D5">
        <w:rPr>
          <w:color w:val="000000" w:themeColor="text1"/>
          <w:sz w:val="22"/>
          <w:szCs w:val="22"/>
        </w:rPr>
        <w:t>.</w:t>
      </w:r>
    </w:p>
    <w:p w14:paraId="46B7D9A6" w14:textId="77777777" w:rsidR="00CB2A19" w:rsidRPr="002678D5" w:rsidRDefault="00CB2A19" w:rsidP="0092465C">
      <w:pPr>
        <w:pStyle w:val="Textoindependiente2"/>
        <w:tabs>
          <w:tab w:val="clear" w:pos="0"/>
        </w:tabs>
        <w:spacing w:line="240" w:lineRule="auto"/>
        <w:ind w:left="720"/>
        <w:rPr>
          <w:b/>
          <w:sz w:val="22"/>
          <w:szCs w:val="22"/>
        </w:rPr>
      </w:pPr>
    </w:p>
    <w:p w14:paraId="46B7D9A7" w14:textId="77777777" w:rsidR="0046179F" w:rsidRPr="002678D5" w:rsidRDefault="0046179F" w:rsidP="0092465C">
      <w:pPr>
        <w:pStyle w:val="Textoindependiente2"/>
        <w:tabs>
          <w:tab w:val="clear" w:pos="0"/>
        </w:tabs>
        <w:spacing w:line="240" w:lineRule="auto"/>
        <w:ind w:left="720"/>
        <w:rPr>
          <w:sz w:val="22"/>
          <w:szCs w:val="22"/>
        </w:rPr>
      </w:pPr>
    </w:p>
    <w:p w14:paraId="46B7D9A8" w14:textId="77777777" w:rsidR="00842225" w:rsidRPr="002678D5" w:rsidRDefault="00F25E96" w:rsidP="00F25E96">
      <w:pPr>
        <w:pStyle w:val="Textoindependiente2"/>
        <w:tabs>
          <w:tab w:val="clear" w:pos="0"/>
        </w:tabs>
        <w:spacing w:line="240" w:lineRule="auto"/>
        <w:rPr>
          <w:b/>
          <w:color w:val="000000" w:themeColor="text1"/>
          <w:sz w:val="22"/>
          <w:szCs w:val="22"/>
        </w:rPr>
      </w:pPr>
      <w:r w:rsidRPr="002678D5">
        <w:rPr>
          <w:b/>
          <w:color w:val="000000" w:themeColor="text1"/>
          <w:sz w:val="22"/>
          <w:szCs w:val="22"/>
        </w:rPr>
        <w:t xml:space="preserve">SISENA. </w:t>
      </w:r>
      <w:r w:rsidR="00ED517E" w:rsidRPr="002678D5">
        <w:rPr>
          <w:b/>
          <w:color w:val="000000" w:themeColor="text1"/>
          <w:sz w:val="22"/>
          <w:szCs w:val="22"/>
        </w:rPr>
        <w:t>Vigència d’aquest Conveni</w:t>
      </w:r>
    </w:p>
    <w:p w14:paraId="46B7D9A9" w14:textId="77777777" w:rsidR="007635FE" w:rsidRPr="002678D5" w:rsidRDefault="007635FE" w:rsidP="0092465C">
      <w:pPr>
        <w:pStyle w:val="Sangradetextonormal"/>
        <w:tabs>
          <w:tab w:val="clear" w:pos="-720"/>
          <w:tab w:val="clear" w:pos="0"/>
        </w:tabs>
        <w:spacing w:line="240" w:lineRule="auto"/>
        <w:ind w:firstLine="0"/>
        <w:rPr>
          <w:color w:val="000000" w:themeColor="text1"/>
          <w:sz w:val="22"/>
          <w:szCs w:val="22"/>
        </w:rPr>
      </w:pPr>
    </w:p>
    <w:p w14:paraId="46B7D9AA" w14:textId="77777777" w:rsidR="0046179F" w:rsidRPr="002678D5" w:rsidRDefault="00A36A0B" w:rsidP="00F25E96">
      <w:pPr>
        <w:pStyle w:val="Textoindependiente2"/>
        <w:tabs>
          <w:tab w:val="clear" w:pos="0"/>
        </w:tabs>
        <w:spacing w:line="240" w:lineRule="auto"/>
        <w:rPr>
          <w:color w:val="000000" w:themeColor="text1"/>
          <w:sz w:val="22"/>
          <w:szCs w:val="22"/>
        </w:rPr>
      </w:pPr>
      <w:r w:rsidRPr="002678D5">
        <w:rPr>
          <w:color w:val="000000" w:themeColor="text1"/>
          <w:sz w:val="22"/>
          <w:szCs w:val="22"/>
        </w:rPr>
        <w:t>El present conveni de col·laboració serà vigent des del moment de la seva signatura</w:t>
      </w:r>
      <w:r w:rsidR="00B14D53" w:rsidRPr="002678D5">
        <w:rPr>
          <w:color w:val="000000" w:themeColor="text1"/>
          <w:sz w:val="22"/>
          <w:szCs w:val="22"/>
        </w:rPr>
        <w:t>, amb efectes retroactius de l’1 de gener de 2019</w:t>
      </w:r>
      <w:r w:rsidRPr="002678D5">
        <w:rPr>
          <w:color w:val="000000" w:themeColor="text1"/>
          <w:sz w:val="22"/>
          <w:szCs w:val="22"/>
        </w:rPr>
        <w:t xml:space="preserve"> i tindrà una vigència </w:t>
      </w:r>
      <w:r w:rsidR="00B14D53" w:rsidRPr="002678D5">
        <w:rPr>
          <w:color w:val="000000" w:themeColor="text1"/>
          <w:sz w:val="22"/>
          <w:szCs w:val="22"/>
        </w:rPr>
        <w:t>fin</w:t>
      </w:r>
      <w:r w:rsidR="00783303" w:rsidRPr="002678D5">
        <w:rPr>
          <w:color w:val="000000" w:themeColor="text1"/>
          <w:sz w:val="22"/>
          <w:szCs w:val="22"/>
        </w:rPr>
        <w:t>s el 31 de desembre de 2022</w:t>
      </w:r>
      <w:r w:rsidR="00B14D53" w:rsidRPr="002678D5">
        <w:rPr>
          <w:color w:val="000000" w:themeColor="text1"/>
          <w:sz w:val="22"/>
          <w:szCs w:val="22"/>
        </w:rPr>
        <w:t>, prorrogable per dos anys més</w:t>
      </w:r>
      <w:r w:rsidRPr="002678D5">
        <w:rPr>
          <w:color w:val="000000" w:themeColor="text1"/>
          <w:sz w:val="22"/>
          <w:szCs w:val="22"/>
        </w:rPr>
        <w:t xml:space="preserve"> per acord exprés i escrit entre les parts i amb dos (2) mesos d’antelació.</w:t>
      </w:r>
    </w:p>
    <w:p w14:paraId="46B7D9AB" w14:textId="77777777" w:rsidR="00A775C3" w:rsidRPr="002678D5" w:rsidRDefault="00A775C3" w:rsidP="0092465C">
      <w:pPr>
        <w:pStyle w:val="Textoindependiente2"/>
        <w:tabs>
          <w:tab w:val="clear" w:pos="0"/>
        </w:tabs>
        <w:spacing w:line="240" w:lineRule="auto"/>
        <w:ind w:left="720"/>
        <w:rPr>
          <w:color w:val="000000" w:themeColor="text1"/>
          <w:sz w:val="22"/>
          <w:szCs w:val="22"/>
        </w:rPr>
      </w:pPr>
    </w:p>
    <w:p w14:paraId="46B7D9AC" w14:textId="77777777" w:rsidR="0052153E" w:rsidRPr="002678D5" w:rsidRDefault="0052153E" w:rsidP="0092465C">
      <w:pPr>
        <w:pStyle w:val="Textoindependiente2"/>
        <w:tabs>
          <w:tab w:val="clear" w:pos="0"/>
        </w:tabs>
        <w:spacing w:line="240" w:lineRule="auto"/>
        <w:ind w:left="720"/>
        <w:rPr>
          <w:color w:val="000000" w:themeColor="text1"/>
          <w:sz w:val="22"/>
          <w:szCs w:val="22"/>
        </w:rPr>
      </w:pPr>
    </w:p>
    <w:p w14:paraId="46B7D9AD" w14:textId="77777777" w:rsidR="00F25E96" w:rsidRPr="002678D5" w:rsidRDefault="00F25E96" w:rsidP="00F25E96">
      <w:pPr>
        <w:pStyle w:val="Textoindependiente2"/>
        <w:tabs>
          <w:tab w:val="clear" w:pos="0"/>
        </w:tabs>
        <w:spacing w:line="240" w:lineRule="auto"/>
        <w:rPr>
          <w:b/>
          <w:color w:val="000000" w:themeColor="text1"/>
          <w:sz w:val="22"/>
          <w:szCs w:val="22"/>
        </w:rPr>
      </w:pPr>
      <w:r w:rsidRPr="002678D5">
        <w:rPr>
          <w:b/>
          <w:color w:val="000000" w:themeColor="text1"/>
          <w:sz w:val="22"/>
          <w:szCs w:val="22"/>
        </w:rPr>
        <w:t>SETENA. Extinció</w:t>
      </w:r>
    </w:p>
    <w:p w14:paraId="46B7D9AE" w14:textId="77777777" w:rsidR="00E614DC" w:rsidRPr="002678D5" w:rsidRDefault="00E614DC" w:rsidP="00F25E96">
      <w:pPr>
        <w:pStyle w:val="Textoindependiente2"/>
        <w:tabs>
          <w:tab w:val="clear" w:pos="0"/>
        </w:tabs>
        <w:spacing w:line="240" w:lineRule="auto"/>
        <w:rPr>
          <w:b/>
          <w:color w:val="000000" w:themeColor="text1"/>
          <w:sz w:val="22"/>
          <w:szCs w:val="22"/>
        </w:rPr>
      </w:pPr>
    </w:p>
    <w:p w14:paraId="46B7D9AF" w14:textId="77777777" w:rsidR="00E614DC" w:rsidRPr="002678D5" w:rsidRDefault="00E614DC" w:rsidP="00E614DC">
      <w:pPr>
        <w:pStyle w:val="Textoindependiente2"/>
        <w:tabs>
          <w:tab w:val="clear" w:pos="0"/>
        </w:tabs>
        <w:spacing w:line="240" w:lineRule="auto"/>
        <w:rPr>
          <w:color w:val="000000" w:themeColor="text1"/>
          <w:sz w:val="22"/>
          <w:szCs w:val="22"/>
        </w:rPr>
      </w:pPr>
      <w:r w:rsidRPr="002678D5">
        <w:rPr>
          <w:color w:val="000000" w:themeColor="text1"/>
          <w:sz w:val="22"/>
          <w:szCs w:val="22"/>
        </w:rPr>
        <w:t>El conveni s’extingirà pel compliment de les actuacions que constitueixen el seu objecte o per resolució</w:t>
      </w:r>
    </w:p>
    <w:p w14:paraId="46B7D9B0" w14:textId="77777777" w:rsidR="00E614DC" w:rsidRPr="002678D5" w:rsidRDefault="00E614DC" w:rsidP="00E614DC">
      <w:pPr>
        <w:pStyle w:val="Textoindependiente2"/>
        <w:tabs>
          <w:tab w:val="clear" w:pos="0"/>
        </w:tabs>
        <w:spacing w:line="240" w:lineRule="auto"/>
        <w:rPr>
          <w:color w:val="000000" w:themeColor="text1"/>
          <w:sz w:val="22"/>
          <w:szCs w:val="22"/>
        </w:rPr>
      </w:pPr>
    </w:p>
    <w:p w14:paraId="46B7D9B1" w14:textId="77777777" w:rsidR="00E614DC" w:rsidRPr="002678D5" w:rsidRDefault="00E614DC" w:rsidP="00E614DC">
      <w:pPr>
        <w:pStyle w:val="Textoindependiente2"/>
        <w:tabs>
          <w:tab w:val="clear" w:pos="0"/>
        </w:tabs>
        <w:spacing w:line="240" w:lineRule="auto"/>
        <w:rPr>
          <w:color w:val="000000" w:themeColor="text1"/>
          <w:sz w:val="22"/>
          <w:szCs w:val="22"/>
        </w:rPr>
      </w:pPr>
      <w:r w:rsidRPr="002678D5">
        <w:rPr>
          <w:color w:val="000000" w:themeColor="text1"/>
          <w:sz w:val="22"/>
          <w:szCs w:val="22"/>
        </w:rPr>
        <w:t>Les causes de resolució del conveni són:</w:t>
      </w:r>
    </w:p>
    <w:p w14:paraId="46B7D9B2" w14:textId="77777777" w:rsidR="00E614DC" w:rsidRPr="002678D5" w:rsidRDefault="00E614DC" w:rsidP="00E614DC">
      <w:pPr>
        <w:pStyle w:val="Textoindependiente2"/>
        <w:tabs>
          <w:tab w:val="clear" w:pos="0"/>
        </w:tabs>
        <w:spacing w:line="240" w:lineRule="auto"/>
        <w:rPr>
          <w:color w:val="000000" w:themeColor="text1"/>
          <w:sz w:val="22"/>
          <w:szCs w:val="22"/>
        </w:rPr>
      </w:pPr>
    </w:p>
    <w:p w14:paraId="46B7D9B3" w14:textId="77777777" w:rsidR="00E614DC" w:rsidRPr="002678D5" w:rsidRDefault="00E614DC" w:rsidP="00E614DC">
      <w:pPr>
        <w:pStyle w:val="Prrafodelista"/>
        <w:numPr>
          <w:ilvl w:val="0"/>
          <w:numId w:val="10"/>
        </w:numPr>
        <w:spacing w:after="200" w:line="276" w:lineRule="auto"/>
        <w:jc w:val="both"/>
        <w:rPr>
          <w:rFonts w:ascii="Arial" w:hAnsi="Arial" w:cs="Arial"/>
          <w:color w:val="000000" w:themeColor="text1"/>
          <w:sz w:val="22"/>
          <w:szCs w:val="22"/>
          <w:lang w:val="ca-ES"/>
        </w:rPr>
      </w:pPr>
      <w:r w:rsidRPr="002678D5">
        <w:rPr>
          <w:rFonts w:ascii="Arial" w:hAnsi="Arial" w:cs="Arial"/>
          <w:color w:val="000000" w:themeColor="text1"/>
          <w:sz w:val="22"/>
          <w:szCs w:val="22"/>
          <w:lang w:val="ca-ES"/>
        </w:rPr>
        <w:t>La finalització del termini de vigència del CONVENI sense acordar la pròrroga.</w:t>
      </w:r>
    </w:p>
    <w:p w14:paraId="46B7D9B4" w14:textId="77777777" w:rsidR="00E614DC" w:rsidRPr="002678D5" w:rsidRDefault="00E614DC" w:rsidP="00E614DC">
      <w:pPr>
        <w:pStyle w:val="Prrafodelista"/>
        <w:numPr>
          <w:ilvl w:val="0"/>
          <w:numId w:val="10"/>
        </w:numPr>
        <w:spacing w:after="200" w:line="276" w:lineRule="auto"/>
        <w:jc w:val="both"/>
        <w:rPr>
          <w:rFonts w:ascii="Arial" w:hAnsi="Arial" w:cs="Arial"/>
          <w:color w:val="000000" w:themeColor="text1"/>
          <w:sz w:val="22"/>
          <w:szCs w:val="22"/>
          <w:lang w:val="ca-ES"/>
        </w:rPr>
      </w:pPr>
      <w:r w:rsidRPr="002678D5">
        <w:rPr>
          <w:rFonts w:ascii="Arial" w:hAnsi="Arial" w:cs="Arial"/>
          <w:color w:val="000000" w:themeColor="text1"/>
          <w:sz w:val="22"/>
          <w:szCs w:val="22"/>
          <w:lang w:val="ca-ES"/>
        </w:rPr>
        <w:t>El mutu acord de les parts signants, manifestat per escrit.</w:t>
      </w:r>
    </w:p>
    <w:p w14:paraId="46B7D9B5" w14:textId="77777777" w:rsidR="00A95007" w:rsidRPr="002678D5" w:rsidRDefault="00A95007" w:rsidP="00E614DC">
      <w:pPr>
        <w:pStyle w:val="Prrafodelista"/>
        <w:numPr>
          <w:ilvl w:val="0"/>
          <w:numId w:val="10"/>
        </w:numPr>
        <w:spacing w:after="200" w:line="276" w:lineRule="auto"/>
        <w:jc w:val="both"/>
        <w:rPr>
          <w:rFonts w:ascii="Arial" w:hAnsi="Arial" w:cs="Arial"/>
          <w:color w:val="000000" w:themeColor="text1"/>
          <w:sz w:val="22"/>
          <w:szCs w:val="22"/>
          <w:lang w:val="ca-ES"/>
        </w:rPr>
      </w:pPr>
      <w:r w:rsidRPr="002678D5">
        <w:rPr>
          <w:rFonts w:ascii="Arial" w:hAnsi="Arial" w:cs="Arial"/>
          <w:color w:val="000000" w:themeColor="text1"/>
          <w:sz w:val="22"/>
          <w:szCs w:val="22"/>
          <w:lang w:val="ca-ES"/>
        </w:rPr>
        <w:t>Per denúncia de qualsevol de les parts, comunicada amb dos mesos d’antelació.</w:t>
      </w:r>
    </w:p>
    <w:p w14:paraId="46B7D9B6" w14:textId="77777777" w:rsidR="00E614DC" w:rsidRPr="002678D5" w:rsidRDefault="00E614DC" w:rsidP="00E614DC">
      <w:pPr>
        <w:pStyle w:val="Prrafodelista"/>
        <w:numPr>
          <w:ilvl w:val="0"/>
          <w:numId w:val="10"/>
        </w:numPr>
        <w:spacing w:after="200" w:line="276" w:lineRule="auto"/>
        <w:jc w:val="both"/>
        <w:rPr>
          <w:rFonts w:ascii="Arial" w:hAnsi="Arial" w:cs="Arial"/>
          <w:color w:val="000000" w:themeColor="text1"/>
          <w:sz w:val="22"/>
          <w:szCs w:val="22"/>
          <w:lang w:val="ca-ES"/>
        </w:rPr>
      </w:pPr>
      <w:r w:rsidRPr="002678D5">
        <w:rPr>
          <w:rFonts w:ascii="Arial" w:hAnsi="Arial" w:cs="Arial"/>
          <w:color w:val="000000" w:themeColor="text1"/>
          <w:sz w:val="22"/>
          <w:szCs w:val="22"/>
          <w:lang w:val="ca-ES"/>
        </w:rPr>
        <w:t>L’incompliment d’alguna de les parts de les seves obligacions, en un període de trenta dies a partir de la notificació escrita per l’altra part, cas en què pot resoldre unilateralment aquest acord. La resolució per aquesta causa podrà donar lloc a la indemnització de danys i perjudicis ocasionats.</w:t>
      </w:r>
    </w:p>
    <w:p w14:paraId="46B7D9B7" w14:textId="77777777" w:rsidR="00E614DC" w:rsidRPr="002678D5" w:rsidRDefault="00E614DC" w:rsidP="00E614DC">
      <w:pPr>
        <w:pStyle w:val="Prrafodelista"/>
        <w:numPr>
          <w:ilvl w:val="0"/>
          <w:numId w:val="10"/>
        </w:numPr>
        <w:spacing w:after="200" w:line="276" w:lineRule="auto"/>
        <w:jc w:val="both"/>
        <w:rPr>
          <w:rFonts w:ascii="Arial" w:hAnsi="Arial" w:cs="Arial"/>
          <w:color w:val="000000" w:themeColor="text1"/>
          <w:sz w:val="22"/>
          <w:szCs w:val="22"/>
          <w:lang w:val="ca-ES"/>
        </w:rPr>
      </w:pPr>
      <w:r w:rsidRPr="002678D5">
        <w:rPr>
          <w:rFonts w:ascii="Arial" w:hAnsi="Arial" w:cs="Arial"/>
          <w:color w:val="000000" w:themeColor="text1"/>
          <w:sz w:val="22"/>
          <w:szCs w:val="22"/>
          <w:lang w:val="ca-ES"/>
        </w:rPr>
        <w:t>La manifestació de qualsevol de les dues parts de la voluntat de resoldre el conveni, amb un preavís escrit de 3 mesos, sense que afecti les accions ja començades pendents d’acabar o es procedeixi a liquidar les obligacions contretes per cada una de les parts fins al moment de la resolució.</w:t>
      </w:r>
    </w:p>
    <w:p w14:paraId="46B7D9B8" w14:textId="77777777" w:rsidR="00E614DC" w:rsidRPr="002678D5" w:rsidRDefault="00E614DC" w:rsidP="00E614DC">
      <w:pPr>
        <w:pStyle w:val="Prrafodelista"/>
        <w:numPr>
          <w:ilvl w:val="0"/>
          <w:numId w:val="10"/>
        </w:numPr>
        <w:spacing w:after="200" w:line="276" w:lineRule="auto"/>
        <w:jc w:val="both"/>
        <w:rPr>
          <w:rFonts w:ascii="Arial" w:eastAsiaTheme="minorHAnsi" w:hAnsi="Arial" w:cs="Arial"/>
          <w:color w:val="000000" w:themeColor="text1"/>
          <w:sz w:val="22"/>
          <w:szCs w:val="22"/>
          <w:lang w:val="ca-ES"/>
        </w:rPr>
      </w:pPr>
      <w:r w:rsidRPr="002678D5">
        <w:rPr>
          <w:rFonts w:ascii="Arial" w:hAnsi="Arial" w:cs="Arial"/>
          <w:color w:val="000000" w:themeColor="text1"/>
          <w:sz w:val="22"/>
          <w:szCs w:val="22"/>
          <w:lang w:val="ca-ES"/>
        </w:rPr>
        <w:t>Per decisió judicial declaratòria de la nul·litat del conveni.</w:t>
      </w:r>
    </w:p>
    <w:p w14:paraId="46B7D9B9" w14:textId="77777777" w:rsidR="00E614DC" w:rsidRPr="002678D5" w:rsidRDefault="00E614DC" w:rsidP="00E614DC">
      <w:pPr>
        <w:pStyle w:val="Prrafodelista"/>
        <w:numPr>
          <w:ilvl w:val="0"/>
          <w:numId w:val="10"/>
        </w:numPr>
        <w:spacing w:after="200" w:line="276" w:lineRule="auto"/>
        <w:jc w:val="both"/>
        <w:rPr>
          <w:rFonts w:ascii="Arial" w:hAnsi="Arial" w:cs="Arial"/>
          <w:color w:val="000000" w:themeColor="text1"/>
          <w:sz w:val="22"/>
          <w:szCs w:val="22"/>
          <w:lang w:val="ca-ES"/>
        </w:rPr>
      </w:pPr>
      <w:r w:rsidRPr="002678D5">
        <w:rPr>
          <w:rFonts w:ascii="Arial" w:hAnsi="Arial" w:cs="Arial"/>
          <w:color w:val="000000" w:themeColor="text1"/>
          <w:sz w:val="22"/>
          <w:szCs w:val="22"/>
          <w:lang w:val="ca-ES"/>
        </w:rPr>
        <w:t>Les causes generals establertes en la legislació vigent.</w:t>
      </w:r>
    </w:p>
    <w:p w14:paraId="46B7D9BA" w14:textId="77777777" w:rsidR="00E614DC" w:rsidRPr="002678D5" w:rsidRDefault="00E614DC" w:rsidP="00F25E96">
      <w:pPr>
        <w:pStyle w:val="Textoindependiente2"/>
        <w:tabs>
          <w:tab w:val="clear" w:pos="0"/>
        </w:tabs>
        <w:spacing w:line="240" w:lineRule="auto"/>
        <w:rPr>
          <w:color w:val="000000" w:themeColor="text1"/>
          <w:sz w:val="22"/>
          <w:szCs w:val="22"/>
        </w:rPr>
      </w:pPr>
      <w:r w:rsidRPr="002678D5">
        <w:rPr>
          <w:color w:val="000000" w:themeColor="text1"/>
          <w:sz w:val="22"/>
          <w:szCs w:val="22"/>
        </w:rPr>
        <w:t>L’extinció del conveni, per qualsevol causa, donarà lloc a la seva liquidació.</w:t>
      </w:r>
    </w:p>
    <w:p w14:paraId="46B7D9BB" w14:textId="77777777" w:rsidR="0046179F" w:rsidRPr="002678D5" w:rsidRDefault="0046179F" w:rsidP="0092465C">
      <w:pPr>
        <w:pStyle w:val="Textoindependiente2"/>
        <w:tabs>
          <w:tab w:val="clear" w:pos="0"/>
        </w:tabs>
        <w:spacing w:line="240" w:lineRule="auto"/>
        <w:ind w:left="720"/>
        <w:rPr>
          <w:sz w:val="22"/>
          <w:szCs w:val="22"/>
        </w:rPr>
      </w:pPr>
    </w:p>
    <w:p w14:paraId="46B7D9BC" w14:textId="77777777" w:rsidR="00480633" w:rsidRPr="002678D5" w:rsidRDefault="00480633">
      <w:pPr>
        <w:pStyle w:val="Textoindependiente2"/>
        <w:tabs>
          <w:tab w:val="clear" w:pos="0"/>
        </w:tabs>
        <w:spacing w:line="240" w:lineRule="auto"/>
        <w:ind w:left="720"/>
        <w:rPr>
          <w:sz w:val="22"/>
          <w:szCs w:val="22"/>
        </w:rPr>
      </w:pPr>
    </w:p>
    <w:p w14:paraId="46B7D9BD" w14:textId="77777777" w:rsidR="00BC25D9" w:rsidRPr="002678D5" w:rsidRDefault="00A95007" w:rsidP="00BC25D9">
      <w:pPr>
        <w:jc w:val="both"/>
        <w:rPr>
          <w:rFonts w:ascii="Arial" w:hAnsi="Arial" w:cs="Arial"/>
          <w:b/>
          <w:sz w:val="22"/>
          <w:szCs w:val="22"/>
          <w:lang w:val="ca-ES"/>
        </w:rPr>
      </w:pPr>
      <w:r w:rsidRPr="002678D5">
        <w:rPr>
          <w:rFonts w:ascii="Arial" w:hAnsi="Arial" w:cs="Arial"/>
          <w:b/>
          <w:sz w:val="22"/>
          <w:szCs w:val="22"/>
          <w:lang w:val="ca-ES"/>
        </w:rPr>
        <w:t>VUITENA</w:t>
      </w:r>
      <w:r w:rsidR="00BC25D9" w:rsidRPr="002678D5">
        <w:rPr>
          <w:rFonts w:ascii="Arial" w:hAnsi="Arial" w:cs="Arial"/>
          <w:b/>
          <w:sz w:val="22"/>
          <w:szCs w:val="22"/>
          <w:lang w:val="ca-ES"/>
        </w:rPr>
        <w:t>. Protecció de dades personals</w:t>
      </w:r>
    </w:p>
    <w:p w14:paraId="46B7D9BE" w14:textId="77777777" w:rsidR="00BC25D9" w:rsidRPr="002678D5" w:rsidRDefault="00BC25D9" w:rsidP="00BC25D9">
      <w:pPr>
        <w:jc w:val="both"/>
        <w:rPr>
          <w:rFonts w:ascii="Arial" w:hAnsi="Arial" w:cs="Arial"/>
          <w:b/>
          <w:sz w:val="22"/>
          <w:szCs w:val="22"/>
          <w:u w:val="single"/>
          <w:lang w:val="es-ES"/>
        </w:rPr>
      </w:pPr>
    </w:p>
    <w:p w14:paraId="46B7D9BF" w14:textId="77777777" w:rsidR="00BC25D9" w:rsidRPr="002678D5" w:rsidRDefault="00BC25D9" w:rsidP="00BC25D9">
      <w:pPr>
        <w:jc w:val="both"/>
        <w:rPr>
          <w:rFonts w:ascii="Arial" w:hAnsi="Arial" w:cs="Arial"/>
          <w:sz w:val="22"/>
          <w:szCs w:val="22"/>
          <w:lang w:val="ca-ES"/>
        </w:rPr>
      </w:pPr>
      <w:r w:rsidRPr="002678D5">
        <w:rPr>
          <w:rFonts w:ascii="Arial" w:hAnsi="Arial" w:cs="Arial"/>
          <w:sz w:val="22"/>
          <w:szCs w:val="22"/>
          <w:lang w:val="ca-ES"/>
        </w:rPr>
        <w:t>Les parts s’obliguen i es comprometen a adoptar les mesures d’índole tècnica i organitzatives necessàries per garantir la seguretat de les dades de caràcter personal i evitar la seva alteració, pèrdua, tractament o accés no autoritzat. En especial les parts es comprometen a complir la normativa vigent en matèria de protecció de dades personals, en concret el Reglament (UE) 2016/679 del Parlament Europeu i del Consell de 27 d'abril de 2016 Protecció de Dades (RGPD),  la Llei orgànica 3/2018, de 5 de desembre, de protecció de dades personals i garantia dels drets digital,  i la resta de normativa que resulti d’aplicació.</w:t>
      </w:r>
    </w:p>
    <w:p w14:paraId="46B7D9C0" w14:textId="77777777" w:rsidR="00BC25D9" w:rsidRPr="002678D5" w:rsidRDefault="00BC25D9" w:rsidP="00BC25D9">
      <w:pPr>
        <w:jc w:val="both"/>
        <w:rPr>
          <w:rFonts w:ascii="Arial" w:hAnsi="Arial" w:cs="Arial"/>
          <w:b/>
          <w:sz w:val="22"/>
          <w:szCs w:val="22"/>
          <w:u w:val="single"/>
          <w:lang w:val="es-ES"/>
        </w:rPr>
      </w:pPr>
    </w:p>
    <w:p w14:paraId="46B7D9C1" w14:textId="77777777" w:rsidR="00BC25D9" w:rsidRPr="002678D5" w:rsidRDefault="00BC25D9" w:rsidP="00BC25D9">
      <w:pPr>
        <w:jc w:val="both"/>
        <w:rPr>
          <w:rFonts w:ascii="Arial" w:hAnsi="Arial" w:cs="Arial"/>
          <w:sz w:val="22"/>
          <w:szCs w:val="22"/>
          <w:lang w:val="ca-ES"/>
        </w:rPr>
      </w:pPr>
      <w:r w:rsidRPr="002678D5">
        <w:rPr>
          <w:rFonts w:ascii="Arial" w:hAnsi="Arial" w:cs="Arial"/>
          <w:sz w:val="22"/>
          <w:szCs w:val="22"/>
          <w:lang w:val="ca-ES"/>
        </w:rPr>
        <w:t>Les mesures adoptades hauran d’estar en consonància amb l’estat de la tecnologia, la naturalesa de les dades subministrades i els riscos als quals són exposats, tant si provenen de l’acció humana o del medi físic o natural.</w:t>
      </w:r>
    </w:p>
    <w:p w14:paraId="46B7D9C2" w14:textId="77777777" w:rsidR="00BC25D9" w:rsidRPr="002678D5" w:rsidRDefault="00BC25D9" w:rsidP="00BC25D9">
      <w:pPr>
        <w:jc w:val="both"/>
        <w:rPr>
          <w:rFonts w:ascii="Arial" w:hAnsi="Arial" w:cs="Arial"/>
          <w:sz w:val="22"/>
          <w:szCs w:val="22"/>
          <w:lang w:val="ca-ES"/>
        </w:rPr>
      </w:pPr>
    </w:p>
    <w:p w14:paraId="46B7D9C3" w14:textId="77777777" w:rsidR="00BC25D9" w:rsidRPr="002678D5" w:rsidRDefault="00BC25D9" w:rsidP="00BC25D9">
      <w:pPr>
        <w:jc w:val="both"/>
        <w:rPr>
          <w:rFonts w:ascii="Arial" w:hAnsi="Arial" w:cs="Arial"/>
          <w:sz w:val="22"/>
          <w:szCs w:val="22"/>
          <w:lang w:val="ca-ES"/>
        </w:rPr>
      </w:pPr>
      <w:r w:rsidRPr="002678D5">
        <w:rPr>
          <w:rFonts w:ascii="Arial" w:hAnsi="Arial" w:cs="Arial"/>
          <w:sz w:val="22"/>
          <w:szCs w:val="22"/>
          <w:lang w:val="ca-ES"/>
        </w:rPr>
        <w:t>Alhora, es procurarà en tot moment adoptar les mesures de dissociació de les dades personals i les dades clíniques, a fi de garantir l’anonimat de les dades utilitzades.</w:t>
      </w:r>
    </w:p>
    <w:p w14:paraId="46B7D9C4" w14:textId="77777777" w:rsidR="00BC25D9" w:rsidRPr="002678D5" w:rsidRDefault="00BC25D9" w:rsidP="00BC25D9">
      <w:pPr>
        <w:jc w:val="both"/>
        <w:rPr>
          <w:rFonts w:ascii="Arial" w:hAnsi="Arial" w:cs="Arial"/>
          <w:b/>
          <w:sz w:val="22"/>
          <w:szCs w:val="22"/>
          <w:u w:val="single"/>
          <w:lang w:val="ca-ES"/>
        </w:rPr>
      </w:pPr>
    </w:p>
    <w:p w14:paraId="46B7D9C5" w14:textId="77777777" w:rsidR="00BC25D9" w:rsidRPr="002678D5" w:rsidRDefault="00BC25D9" w:rsidP="00BC25D9">
      <w:pPr>
        <w:jc w:val="both"/>
        <w:rPr>
          <w:rFonts w:ascii="Arial" w:hAnsi="Arial" w:cs="Arial"/>
          <w:sz w:val="22"/>
          <w:szCs w:val="22"/>
          <w:lang w:val="ca-ES"/>
        </w:rPr>
      </w:pPr>
      <w:r w:rsidRPr="002678D5">
        <w:rPr>
          <w:rFonts w:ascii="Arial" w:hAnsi="Arial" w:cs="Arial"/>
          <w:sz w:val="22"/>
          <w:szCs w:val="22"/>
          <w:lang w:val="ca-ES"/>
        </w:rPr>
        <w:t>Totes les dades de caràcter personal a què es tingui accés, com a conseqüència de l’execució del present Conveni, únicament podran ser aplicades o utilitzades exclusivament per al compliment de les finalitats per a les quals han estat cedides, sense que en cap cas puguin ser utilitzades, cedides o lliurades per a cap altre ús o destinació diferent a l’estipulada.</w:t>
      </w:r>
    </w:p>
    <w:p w14:paraId="46B7D9C6" w14:textId="77777777" w:rsidR="00BC25D9" w:rsidRDefault="00BC25D9" w:rsidP="00BC25D9">
      <w:pPr>
        <w:jc w:val="both"/>
        <w:rPr>
          <w:rFonts w:ascii="Arial" w:hAnsi="Arial" w:cs="Arial"/>
          <w:sz w:val="22"/>
          <w:szCs w:val="22"/>
          <w:lang w:val="es-ES"/>
        </w:rPr>
      </w:pPr>
    </w:p>
    <w:p w14:paraId="46B7D9C7" w14:textId="77777777" w:rsidR="00C61703" w:rsidRDefault="00C61703" w:rsidP="00BC25D9">
      <w:pPr>
        <w:jc w:val="both"/>
        <w:rPr>
          <w:rFonts w:ascii="Arial" w:hAnsi="Arial" w:cs="Arial"/>
          <w:sz w:val="22"/>
          <w:szCs w:val="22"/>
          <w:lang w:val="es-ES"/>
        </w:rPr>
      </w:pPr>
    </w:p>
    <w:p w14:paraId="46B7D9C8" w14:textId="77777777" w:rsidR="00C61703" w:rsidRPr="002678D5" w:rsidRDefault="00C61703" w:rsidP="00BC25D9">
      <w:pPr>
        <w:jc w:val="both"/>
        <w:rPr>
          <w:rFonts w:ascii="Arial" w:hAnsi="Arial" w:cs="Arial"/>
          <w:sz w:val="22"/>
          <w:szCs w:val="22"/>
          <w:lang w:val="es-ES"/>
        </w:rPr>
      </w:pPr>
    </w:p>
    <w:p w14:paraId="46B7D9C9" w14:textId="77777777" w:rsidR="00BC25D9" w:rsidRPr="002678D5" w:rsidRDefault="00BC25D9" w:rsidP="00BC25D9">
      <w:pPr>
        <w:jc w:val="both"/>
        <w:rPr>
          <w:rFonts w:ascii="Arial" w:hAnsi="Arial" w:cs="Arial"/>
          <w:b/>
          <w:color w:val="000000" w:themeColor="text1"/>
          <w:sz w:val="22"/>
          <w:szCs w:val="22"/>
          <w:u w:val="single"/>
          <w:lang w:val="ca-ES"/>
        </w:rPr>
      </w:pPr>
    </w:p>
    <w:p w14:paraId="46B7D9CA" w14:textId="77777777" w:rsidR="00A95007" w:rsidRPr="002678D5" w:rsidRDefault="00A95007" w:rsidP="00A95007">
      <w:pPr>
        <w:jc w:val="both"/>
        <w:rPr>
          <w:rFonts w:ascii="Arial" w:hAnsi="Arial" w:cs="Arial"/>
          <w:b/>
          <w:color w:val="000000" w:themeColor="text1"/>
          <w:sz w:val="22"/>
          <w:szCs w:val="22"/>
          <w:lang w:val="ca-ES"/>
        </w:rPr>
      </w:pPr>
      <w:r w:rsidRPr="002678D5">
        <w:rPr>
          <w:rFonts w:ascii="Arial" w:hAnsi="Arial" w:cs="Arial"/>
          <w:b/>
          <w:color w:val="000000" w:themeColor="text1"/>
          <w:sz w:val="22"/>
          <w:szCs w:val="22"/>
          <w:lang w:val="ca-ES"/>
        </w:rPr>
        <w:t>NOVENA. Responsabilitat civil</w:t>
      </w:r>
    </w:p>
    <w:p w14:paraId="46B7D9CB" w14:textId="77777777" w:rsidR="00A95007" w:rsidRPr="002678D5" w:rsidRDefault="00A95007" w:rsidP="00A95007">
      <w:pPr>
        <w:jc w:val="both"/>
        <w:rPr>
          <w:rFonts w:ascii="Arial" w:hAnsi="Arial" w:cs="Arial"/>
          <w:color w:val="000000" w:themeColor="text1"/>
          <w:sz w:val="22"/>
          <w:szCs w:val="22"/>
          <w:lang w:val="ca-ES"/>
        </w:rPr>
      </w:pPr>
    </w:p>
    <w:p w14:paraId="46B7D9CC" w14:textId="77777777" w:rsidR="00A95007" w:rsidRPr="002678D5" w:rsidRDefault="00A95007" w:rsidP="00A95007">
      <w:pPr>
        <w:jc w:val="both"/>
        <w:rPr>
          <w:rFonts w:ascii="Arial" w:hAnsi="Arial" w:cs="Arial"/>
          <w:color w:val="000000" w:themeColor="text1"/>
          <w:sz w:val="22"/>
          <w:szCs w:val="22"/>
          <w:lang w:val="ca-ES"/>
        </w:rPr>
      </w:pPr>
      <w:r w:rsidRPr="002678D5">
        <w:rPr>
          <w:rFonts w:ascii="Arial" w:hAnsi="Arial" w:cs="Arial"/>
          <w:color w:val="000000" w:themeColor="text1"/>
          <w:sz w:val="22"/>
          <w:szCs w:val="22"/>
          <w:lang w:val="ca-ES"/>
        </w:rPr>
        <w:t>Pel què fa referència als actes sanitaris que s’executin a l’empara d’aquest conveni, la UPC a contractar i tenir vigent  una pòlissa de responsabilitat civil sanitària que cobreixi l’activitat autoritzada que desenvolupa el Centre Universitari de la Visió de la UPC i , que amb subjecció als termes i condicions de la pòlissa, empari la responsabilitat civil que directament, solidàriament o subsidiàriament es pugui imputar a l’assegurat com a conseqüència dels danys causats a tercers en el desenvolupament de l’activitat del CUV.</w:t>
      </w:r>
    </w:p>
    <w:p w14:paraId="46B7D9CD" w14:textId="77777777" w:rsidR="00A95007" w:rsidRPr="002678D5" w:rsidRDefault="00A95007" w:rsidP="00A95007">
      <w:pPr>
        <w:jc w:val="both"/>
        <w:rPr>
          <w:rFonts w:ascii="Arial" w:hAnsi="Arial" w:cs="Arial"/>
          <w:color w:val="000000" w:themeColor="text1"/>
          <w:sz w:val="22"/>
          <w:szCs w:val="22"/>
          <w:lang w:val="ca-ES"/>
        </w:rPr>
      </w:pPr>
    </w:p>
    <w:p w14:paraId="46B7D9CE" w14:textId="77777777" w:rsidR="00A95007" w:rsidRPr="002678D5" w:rsidRDefault="00A95007" w:rsidP="00A95007">
      <w:pPr>
        <w:jc w:val="both"/>
        <w:rPr>
          <w:rFonts w:ascii="Arial" w:hAnsi="Arial" w:cs="Arial"/>
          <w:color w:val="000000" w:themeColor="text1"/>
          <w:sz w:val="22"/>
          <w:szCs w:val="22"/>
          <w:lang w:val="ca-ES"/>
        </w:rPr>
      </w:pPr>
      <w:r w:rsidRPr="002678D5">
        <w:rPr>
          <w:rFonts w:ascii="Arial" w:hAnsi="Arial" w:cs="Arial"/>
          <w:color w:val="000000" w:themeColor="text1"/>
          <w:sz w:val="22"/>
          <w:szCs w:val="22"/>
          <w:lang w:val="ca-ES"/>
        </w:rPr>
        <w:t xml:space="preserve">El CUV </w:t>
      </w:r>
      <w:r w:rsidR="002678D5">
        <w:rPr>
          <w:rFonts w:ascii="Arial" w:hAnsi="Arial" w:cs="Arial"/>
          <w:color w:val="000000" w:themeColor="text1"/>
          <w:sz w:val="22"/>
          <w:szCs w:val="22"/>
          <w:lang w:val="ca-ES"/>
        </w:rPr>
        <w:t xml:space="preserve">de </w:t>
      </w:r>
      <w:r w:rsidRPr="002678D5">
        <w:rPr>
          <w:rFonts w:ascii="Arial" w:hAnsi="Arial" w:cs="Arial"/>
          <w:color w:val="000000" w:themeColor="text1"/>
          <w:sz w:val="22"/>
          <w:szCs w:val="22"/>
          <w:lang w:val="ca-ES"/>
        </w:rPr>
        <w:t>la UPC es compromet a exigir que tots els facultatius que intervinguin en el desenvolupament d’aquest Conveni tinguin la capacitat, la competència i l’acreditació suficient per intervenir-hi.</w:t>
      </w:r>
    </w:p>
    <w:p w14:paraId="46B7D9CF" w14:textId="77777777" w:rsidR="00BC25D9" w:rsidRPr="002678D5" w:rsidRDefault="00BC25D9" w:rsidP="00BC25D9">
      <w:pPr>
        <w:jc w:val="both"/>
        <w:rPr>
          <w:rFonts w:ascii="Arial" w:hAnsi="Arial" w:cs="Arial"/>
          <w:color w:val="000000" w:themeColor="text1"/>
          <w:sz w:val="22"/>
          <w:szCs w:val="22"/>
          <w:lang w:val="ca-ES"/>
        </w:rPr>
      </w:pPr>
    </w:p>
    <w:p w14:paraId="46B7D9D0" w14:textId="77777777" w:rsidR="00BC25D9" w:rsidRPr="002678D5" w:rsidRDefault="00BC25D9" w:rsidP="00BC25D9">
      <w:pPr>
        <w:jc w:val="both"/>
        <w:rPr>
          <w:rFonts w:ascii="Arial" w:hAnsi="Arial" w:cs="Arial"/>
          <w:b/>
          <w:color w:val="000000" w:themeColor="text1"/>
          <w:sz w:val="22"/>
          <w:szCs w:val="22"/>
          <w:u w:val="single"/>
          <w:lang w:val="ca-ES"/>
        </w:rPr>
      </w:pPr>
    </w:p>
    <w:p w14:paraId="46B7D9D1" w14:textId="77777777" w:rsidR="00BC25D9" w:rsidRPr="002678D5" w:rsidRDefault="00A95007" w:rsidP="00BC25D9">
      <w:pPr>
        <w:jc w:val="both"/>
        <w:rPr>
          <w:rFonts w:ascii="Arial" w:hAnsi="Arial" w:cs="Arial"/>
          <w:b/>
          <w:color w:val="000000" w:themeColor="text1"/>
          <w:sz w:val="22"/>
          <w:szCs w:val="22"/>
          <w:lang w:val="ca-ES"/>
        </w:rPr>
      </w:pPr>
      <w:r w:rsidRPr="002678D5">
        <w:rPr>
          <w:rFonts w:ascii="Arial" w:hAnsi="Arial" w:cs="Arial"/>
          <w:b/>
          <w:color w:val="000000" w:themeColor="text1"/>
          <w:sz w:val="22"/>
          <w:szCs w:val="22"/>
          <w:lang w:val="ca-ES"/>
        </w:rPr>
        <w:t>DESENA</w:t>
      </w:r>
      <w:r w:rsidR="00BC25D9" w:rsidRPr="002678D5">
        <w:rPr>
          <w:rFonts w:ascii="Arial" w:hAnsi="Arial" w:cs="Arial"/>
          <w:b/>
          <w:color w:val="000000" w:themeColor="text1"/>
          <w:sz w:val="22"/>
          <w:szCs w:val="22"/>
          <w:lang w:val="ca-ES"/>
        </w:rPr>
        <w:t>. Transparència</w:t>
      </w:r>
    </w:p>
    <w:p w14:paraId="46B7D9D2" w14:textId="77777777" w:rsidR="00BC25D9" w:rsidRPr="002678D5" w:rsidRDefault="00BC25D9" w:rsidP="00BC25D9">
      <w:pPr>
        <w:jc w:val="both"/>
        <w:rPr>
          <w:rFonts w:ascii="Arial" w:hAnsi="Arial" w:cs="Arial"/>
          <w:b/>
          <w:color w:val="000000" w:themeColor="text1"/>
          <w:sz w:val="22"/>
          <w:szCs w:val="22"/>
          <w:u w:val="single"/>
          <w:lang w:val="ca-ES"/>
        </w:rPr>
      </w:pPr>
    </w:p>
    <w:p w14:paraId="46B7D9D3" w14:textId="77777777" w:rsidR="00BC25D9" w:rsidRPr="002678D5" w:rsidRDefault="00BC25D9" w:rsidP="00BC25D9">
      <w:pPr>
        <w:jc w:val="both"/>
        <w:rPr>
          <w:rFonts w:ascii="Arial" w:hAnsi="Arial" w:cs="Arial"/>
          <w:sz w:val="22"/>
          <w:szCs w:val="22"/>
          <w:lang w:val="ca-ES"/>
        </w:rPr>
      </w:pPr>
      <w:r w:rsidRPr="002678D5">
        <w:rPr>
          <w:rFonts w:ascii="Arial" w:hAnsi="Arial" w:cs="Arial"/>
          <w:color w:val="000000" w:themeColor="text1"/>
          <w:sz w:val="22"/>
          <w:szCs w:val="22"/>
          <w:lang w:val="ca-ES"/>
        </w:rPr>
        <w:t xml:space="preserve">De conformitat amb la legislació vigent sobre transparència, accés a la informació pública i bon govern, la UPC i </w:t>
      </w:r>
      <w:r w:rsidR="00001214" w:rsidRPr="002678D5">
        <w:rPr>
          <w:rFonts w:ascii="Arial" w:hAnsi="Arial" w:cs="Arial"/>
          <w:sz w:val="22"/>
          <w:szCs w:val="22"/>
        </w:rPr>
        <w:t>l’Ajuntament de Polinyà</w:t>
      </w:r>
      <w:r w:rsidRPr="002678D5">
        <w:rPr>
          <w:rFonts w:ascii="Arial" w:hAnsi="Arial" w:cs="Arial"/>
          <w:color w:val="000000" w:themeColor="text1"/>
          <w:sz w:val="22"/>
          <w:szCs w:val="22"/>
          <w:lang w:val="ca-ES"/>
        </w:rPr>
        <w:t xml:space="preserve"> en relació amb aquest conveni, </w:t>
      </w:r>
      <w:r w:rsidRPr="002678D5">
        <w:rPr>
          <w:rFonts w:ascii="Arial" w:hAnsi="Arial" w:cs="Arial"/>
          <w:sz w:val="22"/>
          <w:szCs w:val="22"/>
          <w:lang w:val="ca-ES"/>
        </w:rPr>
        <w:t>faran públic la informació relativa a les parts signants, l’objecte, la vigència, les obligacions que assumeixen les parts, incloent-hi les econòmiques, i qualsevol modificació que es realitzi.</w:t>
      </w:r>
    </w:p>
    <w:p w14:paraId="46B7D9D4" w14:textId="77777777" w:rsidR="00A95007" w:rsidRDefault="00A95007" w:rsidP="00A95007">
      <w:pPr>
        <w:jc w:val="both"/>
        <w:rPr>
          <w:rFonts w:ascii="Arial" w:hAnsi="Arial" w:cs="Arial"/>
          <w:sz w:val="22"/>
          <w:szCs w:val="22"/>
          <w:lang w:val="ca-ES"/>
        </w:rPr>
      </w:pPr>
      <w:bookmarkStart w:id="1" w:name="_Toc274051159"/>
    </w:p>
    <w:p w14:paraId="46B7D9D5" w14:textId="77777777" w:rsidR="002678D5" w:rsidRPr="002678D5" w:rsidRDefault="002678D5" w:rsidP="00A95007">
      <w:pPr>
        <w:jc w:val="both"/>
        <w:rPr>
          <w:rFonts w:ascii="Arial" w:hAnsi="Arial" w:cs="Arial"/>
          <w:sz w:val="22"/>
          <w:szCs w:val="22"/>
          <w:lang w:val="ca-ES"/>
        </w:rPr>
      </w:pPr>
    </w:p>
    <w:p w14:paraId="46B7D9D6" w14:textId="77777777" w:rsidR="00A95007" w:rsidRPr="002678D5" w:rsidRDefault="00A95007" w:rsidP="00A95007">
      <w:pPr>
        <w:jc w:val="both"/>
        <w:rPr>
          <w:rFonts w:ascii="Arial" w:hAnsi="Arial" w:cs="Arial"/>
          <w:b/>
          <w:sz w:val="22"/>
          <w:szCs w:val="22"/>
          <w:lang w:val="ca-ES"/>
        </w:rPr>
      </w:pPr>
      <w:r w:rsidRPr="002678D5">
        <w:rPr>
          <w:rFonts w:ascii="Arial" w:hAnsi="Arial" w:cs="Arial"/>
          <w:b/>
          <w:sz w:val="22"/>
          <w:szCs w:val="22"/>
          <w:lang w:val="ca-ES"/>
        </w:rPr>
        <w:t>ONZENA.-</w:t>
      </w:r>
      <w:r w:rsidRPr="002678D5">
        <w:rPr>
          <w:rFonts w:ascii="Arial" w:hAnsi="Arial" w:cs="Arial"/>
          <w:sz w:val="22"/>
          <w:szCs w:val="22"/>
          <w:lang w:val="ca-ES"/>
        </w:rPr>
        <w:t xml:space="preserve"> </w:t>
      </w:r>
      <w:r w:rsidRPr="002678D5">
        <w:rPr>
          <w:rFonts w:ascii="Arial" w:hAnsi="Arial" w:cs="Arial"/>
          <w:b/>
          <w:sz w:val="22"/>
          <w:szCs w:val="22"/>
          <w:lang w:val="ca-ES"/>
        </w:rPr>
        <w:t>Ús de la imatge de les entitats participants</w:t>
      </w:r>
      <w:bookmarkEnd w:id="1"/>
    </w:p>
    <w:p w14:paraId="46B7D9D7" w14:textId="77777777" w:rsidR="00A95007" w:rsidRPr="002678D5" w:rsidRDefault="00A95007" w:rsidP="00A95007">
      <w:pPr>
        <w:pStyle w:val="Textoindependiente2"/>
        <w:tabs>
          <w:tab w:val="clear" w:pos="0"/>
        </w:tabs>
        <w:spacing w:line="240" w:lineRule="auto"/>
        <w:ind w:left="720"/>
        <w:rPr>
          <w:sz w:val="22"/>
          <w:szCs w:val="22"/>
        </w:rPr>
      </w:pPr>
    </w:p>
    <w:p w14:paraId="46B7D9D8" w14:textId="77777777" w:rsidR="00A95007" w:rsidRPr="002678D5" w:rsidRDefault="00A95007" w:rsidP="00A95007">
      <w:pPr>
        <w:pStyle w:val="Textoindependiente2"/>
        <w:tabs>
          <w:tab w:val="clear" w:pos="0"/>
        </w:tabs>
        <w:spacing w:line="240" w:lineRule="auto"/>
        <w:rPr>
          <w:sz w:val="22"/>
          <w:szCs w:val="22"/>
        </w:rPr>
      </w:pPr>
      <w:r w:rsidRPr="002678D5">
        <w:rPr>
          <w:sz w:val="22"/>
          <w:szCs w:val="22"/>
        </w:rPr>
        <w:t>En tots aquells casos que com a conseqüència i en aplicació dels acords aquí establerts una de les entitats consideri necessari fer ús del logotips de l’altra entitat, aquesta haurà de demanar prèvia autorització per escrit.</w:t>
      </w:r>
    </w:p>
    <w:p w14:paraId="46B7D9D9" w14:textId="77777777" w:rsidR="00A95007" w:rsidRPr="002678D5" w:rsidRDefault="00A95007" w:rsidP="00A95007">
      <w:pPr>
        <w:pStyle w:val="Textoindependiente2"/>
        <w:tabs>
          <w:tab w:val="clear" w:pos="0"/>
        </w:tabs>
        <w:spacing w:line="240" w:lineRule="auto"/>
        <w:ind w:left="720"/>
        <w:rPr>
          <w:sz w:val="22"/>
          <w:szCs w:val="22"/>
        </w:rPr>
      </w:pPr>
    </w:p>
    <w:p w14:paraId="46B7D9DA" w14:textId="77777777" w:rsidR="00A95007" w:rsidRPr="002678D5" w:rsidRDefault="00A95007" w:rsidP="00A95007">
      <w:pPr>
        <w:pStyle w:val="Textoindependiente2"/>
        <w:tabs>
          <w:tab w:val="clear" w:pos="0"/>
        </w:tabs>
        <w:spacing w:line="240" w:lineRule="auto"/>
        <w:rPr>
          <w:sz w:val="22"/>
          <w:szCs w:val="22"/>
        </w:rPr>
      </w:pPr>
      <w:r w:rsidRPr="002678D5">
        <w:rPr>
          <w:sz w:val="22"/>
          <w:szCs w:val="22"/>
        </w:rPr>
        <w:t xml:space="preserve">Les sol·licituds a la UPC es dirigiran a través del Servei de Comunicació. Les sol·licituds a </w:t>
      </w:r>
      <w:r w:rsidR="00001214" w:rsidRPr="002678D5">
        <w:rPr>
          <w:sz w:val="22"/>
          <w:szCs w:val="22"/>
        </w:rPr>
        <w:t>l’Ajuntament de Polinyà</w:t>
      </w:r>
      <w:r w:rsidRPr="002678D5">
        <w:rPr>
          <w:sz w:val="22"/>
          <w:szCs w:val="22"/>
        </w:rPr>
        <w:t xml:space="preserve"> es dirigiran a través de</w:t>
      </w:r>
      <w:r w:rsidR="0072057E">
        <w:rPr>
          <w:sz w:val="22"/>
          <w:szCs w:val="22"/>
        </w:rPr>
        <w:t>l departament de Serveis Socials</w:t>
      </w:r>
      <w:r w:rsidR="005665D1" w:rsidRPr="002678D5">
        <w:rPr>
          <w:sz w:val="22"/>
          <w:szCs w:val="22"/>
        </w:rPr>
        <w:t>.</w:t>
      </w:r>
    </w:p>
    <w:p w14:paraId="46B7D9DB" w14:textId="77777777" w:rsidR="00A95007" w:rsidRPr="002678D5" w:rsidRDefault="00A95007" w:rsidP="00A95007">
      <w:pPr>
        <w:pStyle w:val="Textoindependiente2"/>
        <w:tabs>
          <w:tab w:val="clear" w:pos="0"/>
        </w:tabs>
        <w:spacing w:line="240" w:lineRule="auto"/>
        <w:ind w:left="720"/>
        <w:rPr>
          <w:sz w:val="22"/>
          <w:szCs w:val="22"/>
        </w:rPr>
      </w:pPr>
    </w:p>
    <w:p w14:paraId="46B7D9DC" w14:textId="77777777" w:rsidR="00A95007" w:rsidRPr="002678D5" w:rsidRDefault="00A95007" w:rsidP="00A95007">
      <w:pPr>
        <w:pStyle w:val="Textoindependiente2"/>
        <w:tabs>
          <w:tab w:val="clear" w:pos="0"/>
        </w:tabs>
        <w:spacing w:line="240" w:lineRule="auto"/>
        <w:rPr>
          <w:sz w:val="22"/>
          <w:szCs w:val="22"/>
        </w:rPr>
      </w:pPr>
      <w:r w:rsidRPr="002678D5">
        <w:rPr>
          <w:sz w:val="22"/>
          <w:szCs w:val="22"/>
        </w:rPr>
        <w:t xml:space="preserve">En la sol·licitud s’haurà d’especificar l’aplicació corresponent (sigui gràfica o electrònica i sobre qualsevol suport) i el tipus d’ús sol·licitat.  </w:t>
      </w:r>
    </w:p>
    <w:p w14:paraId="46B7D9DD" w14:textId="77777777" w:rsidR="00A95007" w:rsidRPr="002678D5" w:rsidRDefault="00A95007" w:rsidP="00A95007">
      <w:pPr>
        <w:pStyle w:val="Textoindependiente2"/>
        <w:tabs>
          <w:tab w:val="clear" w:pos="0"/>
        </w:tabs>
        <w:spacing w:line="240" w:lineRule="auto"/>
        <w:ind w:left="720"/>
        <w:rPr>
          <w:sz w:val="22"/>
          <w:szCs w:val="22"/>
        </w:rPr>
      </w:pPr>
    </w:p>
    <w:p w14:paraId="46B7D9DE" w14:textId="77777777" w:rsidR="00A95007" w:rsidRPr="002678D5" w:rsidRDefault="00A95007" w:rsidP="00A95007">
      <w:pPr>
        <w:pStyle w:val="Textoindependiente2"/>
        <w:tabs>
          <w:tab w:val="clear" w:pos="0"/>
        </w:tabs>
        <w:spacing w:line="240" w:lineRule="auto"/>
        <w:rPr>
          <w:sz w:val="22"/>
          <w:szCs w:val="22"/>
        </w:rPr>
      </w:pPr>
      <w:r w:rsidRPr="002678D5">
        <w:rPr>
          <w:sz w:val="22"/>
          <w:szCs w:val="22"/>
        </w:rPr>
        <w:t>En l’autorització, que en tot cas caldrà ator</w:t>
      </w:r>
      <w:r w:rsidR="005665D1" w:rsidRPr="002678D5">
        <w:rPr>
          <w:sz w:val="22"/>
          <w:szCs w:val="22"/>
        </w:rPr>
        <w:t xml:space="preserve">gar per escrit, s’especificarà </w:t>
      </w:r>
      <w:r w:rsidRPr="002678D5">
        <w:rPr>
          <w:sz w:val="22"/>
          <w:szCs w:val="22"/>
        </w:rPr>
        <w:t xml:space="preserve">l’ús o usos pels quals es reconeix, així com el període de vigència, que en cap cas podrà superar la vigència del present conveni. </w:t>
      </w:r>
    </w:p>
    <w:p w14:paraId="46B7D9DF" w14:textId="77777777" w:rsidR="00A95007" w:rsidRPr="002678D5" w:rsidRDefault="00A95007" w:rsidP="00A95007">
      <w:pPr>
        <w:pStyle w:val="Textoindependiente2"/>
        <w:tabs>
          <w:tab w:val="clear" w:pos="0"/>
        </w:tabs>
        <w:spacing w:line="240" w:lineRule="auto"/>
        <w:ind w:left="720"/>
        <w:rPr>
          <w:sz w:val="22"/>
          <w:szCs w:val="22"/>
        </w:rPr>
      </w:pPr>
    </w:p>
    <w:p w14:paraId="46B7D9E0" w14:textId="77777777" w:rsidR="00A95007" w:rsidRPr="002678D5" w:rsidRDefault="00A95007" w:rsidP="00A95007">
      <w:pPr>
        <w:pStyle w:val="Textoindependiente2"/>
        <w:tabs>
          <w:tab w:val="clear" w:pos="0"/>
        </w:tabs>
        <w:spacing w:line="240" w:lineRule="auto"/>
        <w:rPr>
          <w:sz w:val="22"/>
          <w:szCs w:val="22"/>
        </w:rPr>
      </w:pPr>
      <w:r w:rsidRPr="002678D5">
        <w:rPr>
          <w:sz w:val="22"/>
          <w:szCs w:val="22"/>
        </w:rPr>
        <w:t>No obstant, quan l’ús dels logotips i altres marques identificadores de les entitats hagi de tenir caire lucratiu per l’entitat sol·licitant, caldrà  formalitzar el corresponent contracte de llicència de marca.</w:t>
      </w:r>
    </w:p>
    <w:p w14:paraId="46B7D9E1" w14:textId="77777777" w:rsidR="00BC25D9" w:rsidRPr="002678D5" w:rsidRDefault="00BC25D9" w:rsidP="00BC25D9">
      <w:pPr>
        <w:pStyle w:val="Textoindependiente2"/>
        <w:tabs>
          <w:tab w:val="clear" w:pos="0"/>
        </w:tabs>
        <w:spacing w:line="240" w:lineRule="auto"/>
        <w:rPr>
          <w:b/>
          <w:sz w:val="22"/>
          <w:szCs w:val="22"/>
        </w:rPr>
      </w:pPr>
    </w:p>
    <w:p w14:paraId="46B7D9E2" w14:textId="77777777" w:rsidR="00BC25D9" w:rsidRPr="002678D5" w:rsidRDefault="00BC25D9" w:rsidP="00BC25D9">
      <w:pPr>
        <w:pStyle w:val="Textoindependiente2"/>
        <w:tabs>
          <w:tab w:val="clear" w:pos="0"/>
        </w:tabs>
        <w:spacing w:line="240" w:lineRule="auto"/>
        <w:rPr>
          <w:b/>
          <w:sz w:val="22"/>
          <w:szCs w:val="22"/>
        </w:rPr>
      </w:pPr>
    </w:p>
    <w:p w14:paraId="46B7D9E3" w14:textId="77777777" w:rsidR="00BC25D9" w:rsidRPr="002678D5" w:rsidRDefault="00A95007" w:rsidP="00A95007">
      <w:pPr>
        <w:jc w:val="both"/>
        <w:rPr>
          <w:rFonts w:ascii="Arial" w:hAnsi="Arial" w:cs="Arial"/>
          <w:b/>
          <w:sz w:val="22"/>
          <w:szCs w:val="22"/>
          <w:lang w:val="ca-ES"/>
        </w:rPr>
      </w:pPr>
      <w:r w:rsidRPr="002678D5">
        <w:rPr>
          <w:rFonts w:ascii="Arial" w:hAnsi="Arial" w:cs="Arial"/>
          <w:b/>
          <w:sz w:val="22"/>
          <w:szCs w:val="22"/>
          <w:lang w:val="ca-ES"/>
        </w:rPr>
        <w:t>DOTZENA</w:t>
      </w:r>
      <w:r w:rsidR="00BC25D9" w:rsidRPr="002678D5">
        <w:rPr>
          <w:rFonts w:ascii="Arial" w:hAnsi="Arial" w:cs="Arial"/>
          <w:b/>
          <w:sz w:val="22"/>
          <w:szCs w:val="22"/>
          <w:lang w:val="ca-ES"/>
        </w:rPr>
        <w:t>. Naturalesa del conveni i litigis</w:t>
      </w:r>
    </w:p>
    <w:p w14:paraId="46B7D9E4" w14:textId="77777777" w:rsidR="00BC25D9" w:rsidRPr="002678D5" w:rsidRDefault="00BC25D9" w:rsidP="00BC25D9">
      <w:pPr>
        <w:pStyle w:val="Textoindependiente2"/>
        <w:tabs>
          <w:tab w:val="clear" w:pos="0"/>
        </w:tabs>
        <w:spacing w:line="240" w:lineRule="auto"/>
        <w:rPr>
          <w:sz w:val="22"/>
          <w:szCs w:val="22"/>
        </w:rPr>
      </w:pPr>
    </w:p>
    <w:p w14:paraId="46B7D9E5" w14:textId="77777777" w:rsidR="00BC25D9" w:rsidRPr="002678D5" w:rsidRDefault="00BC25D9" w:rsidP="00BC25D9">
      <w:pPr>
        <w:pStyle w:val="Textoindependiente2"/>
        <w:tabs>
          <w:tab w:val="clear" w:pos="0"/>
        </w:tabs>
        <w:spacing w:line="240" w:lineRule="auto"/>
        <w:rPr>
          <w:sz w:val="22"/>
          <w:szCs w:val="22"/>
        </w:rPr>
      </w:pPr>
      <w:r w:rsidRPr="002678D5">
        <w:rPr>
          <w:sz w:val="22"/>
          <w:szCs w:val="22"/>
        </w:rPr>
        <w:t xml:space="preserve">El present conveni té naturalesa administrativa i està exclòs de la Llei 9/2017, de 8 de novembre, de contractes del sector públic. </w:t>
      </w:r>
    </w:p>
    <w:p w14:paraId="46B7D9E6" w14:textId="77777777" w:rsidR="00A95007" w:rsidRPr="002678D5" w:rsidRDefault="00A95007" w:rsidP="00BC25D9">
      <w:pPr>
        <w:pStyle w:val="Textoindependiente2"/>
        <w:tabs>
          <w:tab w:val="clear" w:pos="0"/>
        </w:tabs>
        <w:spacing w:line="240" w:lineRule="auto"/>
        <w:rPr>
          <w:sz w:val="22"/>
          <w:szCs w:val="22"/>
        </w:rPr>
      </w:pPr>
    </w:p>
    <w:p w14:paraId="46B7D9E7" w14:textId="77777777" w:rsidR="00BC25D9" w:rsidRPr="002678D5" w:rsidRDefault="00A95007" w:rsidP="00BC25D9">
      <w:pPr>
        <w:pStyle w:val="Textoindependiente2"/>
        <w:tabs>
          <w:tab w:val="clear" w:pos="0"/>
        </w:tabs>
        <w:spacing w:line="240" w:lineRule="auto"/>
        <w:rPr>
          <w:sz w:val="22"/>
          <w:szCs w:val="22"/>
        </w:rPr>
      </w:pPr>
      <w:r w:rsidRPr="002678D5">
        <w:rPr>
          <w:sz w:val="22"/>
          <w:szCs w:val="22"/>
        </w:rPr>
        <w:t>Les parts es comprometen a resoldre de manera amistosa  qualsevol desacord derivat del desenvolupament  o interpretació d'aquest contracte. En cas de no ser possible una solució amistosa c</w:t>
      </w:r>
      <w:r w:rsidR="00BC25D9" w:rsidRPr="002678D5">
        <w:rPr>
          <w:sz w:val="22"/>
          <w:szCs w:val="22"/>
        </w:rPr>
        <w:t xml:space="preserve">orrespon a l’ordre jurisdiccional contenciós administratiu el coneixement de totes les qüestions de litigi que puguin sortir respecte a la seva interpretació, modificació, resolució i efectes pertinents. </w:t>
      </w:r>
    </w:p>
    <w:p w14:paraId="46B7D9E8" w14:textId="77777777" w:rsidR="00BC25D9" w:rsidRPr="002678D5" w:rsidRDefault="00BC25D9" w:rsidP="00BC25D9">
      <w:pPr>
        <w:pStyle w:val="Textoindependiente2"/>
        <w:tabs>
          <w:tab w:val="clear" w:pos="0"/>
        </w:tabs>
        <w:spacing w:line="240" w:lineRule="auto"/>
        <w:rPr>
          <w:sz w:val="22"/>
          <w:szCs w:val="22"/>
        </w:rPr>
      </w:pPr>
    </w:p>
    <w:p w14:paraId="46B7D9E9" w14:textId="77777777" w:rsidR="00BC25D9" w:rsidRPr="002678D5" w:rsidRDefault="00BC25D9" w:rsidP="00BC25D9">
      <w:pPr>
        <w:pStyle w:val="Textoindependiente2"/>
        <w:tabs>
          <w:tab w:val="clear" w:pos="0"/>
        </w:tabs>
        <w:spacing w:line="240" w:lineRule="auto"/>
        <w:rPr>
          <w:sz w:val="22"/>
          <w:szCs w:val="22"/>
        </w:rPr>
      </w:pPr>
      <w:r w:rsidRPr="002678D5">
        <w:rPr>
          <w:sz w:val="22"/>
          <w:szCs w:val="22"/>
        </w:rPr>
        <w:t>I, en prova de conformitat, les parts signen aquest conveni de col·laboració, per duplicat i a un sol efecte en la data que figura a l’encapçalament.</w:t>
      </w:r>
    </w:p>
    <w:p w14:paraId="46B7D9EA" w14:textId="77777777" w:rsidR="00C5708B" w:rsidRPr="002678D5" w:rsidRDefault="00C5708B" w:rsidP="00C4323B">
      <w:pPr>
        <w:pStyle w:val="Textoindependiente2"/>
        <w:tabs>
          <w:tab w:val="clear" w:pos="0"/>
        </w:tabs>
        <w:spacing w:line="240" w:lineRule="auto"/>
        <w:rPr>
          <w:sz w:val="22"/>
          <w:szCs w:val="22"/>
        </w:rPr>
      </w:pPr>
    </w:p>
    <w:p w14:paraId="46B7D9EB" w14:textId="77777777" w:rsidR="00873878" w:rsidRPr="002678D5" w:rsidRDefault="00873878" w:rsidP="001C287D">
      <w:pPr>
        <w:pStyle w:val="Textoindependiente2"/>
        <w:tabs>
          <w:tab w:val="clear" w:pos="0"/>
        </w:tabs>
        <w:spacing w:line="240" w:lineRule="auto"/>
        <w:rPr>
          <w:sz w:val="22"/>
          <w:szCs w:val="22"/>
        </w:rPr>
      </w:pPr>
    </w:p>
    <w:p w14:paraId="46B7D9EC" w14:textId="77777777" w:rsidR="0046179F" w:rsidRPr="002678D5" w:rsidRDefault="0046179F" w:rsidP="0092465C">
      <w:pPr>
        <w:pStyle w:val="Textoindependiente2"/>
        <w:tabs>
          <w:tab w:val="clear" w:pos="0"/>
        </w:tabs>
        <w:spacing w:line="240" w:lineRule="auto"/>
        <w:ind w:left="720"/>
        <w:rPr>
          <w:sz w:val="22"/>
          <w:szCs w:val="22"/>
        </w:rPr>
      </w:pPr>
    </w:p>
    <w:p w14:paraId="46B7D9ED" w14:textId="77777777" w:rsidR="009265B8" w:rsidRPr="002678D5" w:rsidRDefault="009265B8" w:rsidP="0092465C">
      <w:pPr>
        <w:pStyle w:val="Textoindependiente2"/>
        <w:tabs>
          <w:tab w:val="clear" w:pos="0"/>
        </w:tabs>
        <w:spacing w:line="240" w:lineRule="auto"/>
        <w:ind w:left="720"/>
        <w:rPr>
          <w:sz w:val="22"/>
          <w:szCs w:val="22"/>
        </w:rPr>
      </w:pPr>
    </w:p>
    <w:p w14:paraId="46B7D9EE" w14:textId="77777777" w:rsidR="00A10CA6" w:rsidRPr="002678D5" w:rsidRDefault="00A10CA6" w:rsidP="0092465C">
      <w:pPr>
        <w:pStyle w:val="Textoindependiente2"/>
        <w:tabs>
          <w:tab w:val="clear" w:pos="0"/>
        </w:tabs>
        <w:spacing w:line="240" w:lineRule="auto"/>
        <w:ind w:left="720"/>
        <w:rPr>
          <w:sz w:val="22"/>
          <w:szCs w:val="22"/>
        </w:rPr>
      </w:pPr>
    </w:p>
    <w:tbl>
      <w:tblPr>
        <w:tblW w:w="8202" w:type="dxa"/>
        <w:tblInd w:w="729" w:type="dxa"/>
        <w:tblLayout w:type="fixed"/>
        <w:tblCellMar>
          <w:left w:w="70" w:type="dxa"/>
          <w:right w:w="70" w:type="dxa"/>
        </w:tblCellMar>
        <w:tblLook w:val="01E0" w:firstRow="1" w:lastRow="1" w:firstColumn="1" w:lastColumn="1" w:noHBand="0" w:noVBand="0"/>
      </w:tblPr>
      <w:tblGrid>
        <w:gridCol w:w="3544"/>
        <w:gridCol w:w="1042"/>
        <w:gridCol w:w="3616"/>
      </w:tblGrid>
      <w:tr w:rsidR="0046179F" w:rsidRPr="002678D5" w14:paraId="46B7D9F6" w14:textId="77777777" w:rsidTr="00121D9B">
        <w:tc>
          <w:tcPr>
            <w:tcW w:w="3544" w:type="dxa"/>
          </w:tcPr>
          <w:p w14:paraId="46B7D9EF" w14:textId="77777777" w:rsidR="00EA2CD9" w:rsidRPr="002678D5" w:rsidRDefault="00EA2CD9" w:rsidP="00EA2CD9">
            <w:pPr>
              <w:ind w:right="-8"/>
              <w:rPr>
                <w:rFonts w:ascii="Arial" w:hAnsi="Arial" w:cs="Arial"/>
                <w:sz w:val="22"/>
                <w:szCs w:val="22"/>
              </w:rPr>
            </w:pPr>
            <w:r w:rsidRPr="002678D5">
              <w:rPr>
                <w:rFonts w:ascii="Arial" w:hAnsi="Arial" w:cs="Arial"/>
                <w:sz w:val="22"/>
                <w:szCs w:val="22"/>
              </w:rPr>
              <w:t>El rector de la Universitat</w:t>
            </w:r>
          </w:p>
          <w:p w14:paraId="46B7D9F0" w14:textId="77777777" w:rsidR="00DA7AE4" w:rsidRPr="002678D5" w:rsidRDefault="00EA2CD9" w:rsidP="00EA2CD9">
            <w:pPr>
              <w:ind w:right="-8"/>
              <w:rPr>
                <w:rFonts w:ascii="Arial" w:hAnsi="Arial" w:cs="Arial"/>
                <w:sz w:val="22"/>
                <w:szCs w:val="22"/>
              </w:rPr>
            </w:pPr>
            <w:r w:rsidRPr="002678D5">
              <w:rPr>
                <w:rFonts w:ascii="Arial" w:hAnsi="Arial" w:cs="Arial"/>
                <w:sz w:val="22"/>
                <w:szCs w:val="22"/>
              </w:rPr>
              <w:t xml:space="preserve">Politècnica de Catalunya </w:t>
            </w:r>
          </w:p>
          <w:p w14:paraId="46B7D9F1" w14:textId="77777777" w:rsidR="00DA7AE4" w:rsidRPr="002678D5" w:rsidRDefault="00DA7AE4" w:rsidP="00EA2CD9">
            <w:pPr>
              <w:ind w:right="-8"/>
              <w:rPr>
                <w:rFonts w:ascii="Arial" w:hAnsi="Arial" w:cs="Arial"/>
                <w:sz w:val="22"/>
                <w:szCs w:val="22"/>
              </w:rPr>
            </w:pPr>
          </w:p>
          <w:p w14:paraId="46B7D9F2" w14:textId="77777777" w:rsidR="009265B8" w:rsidRPr="002678D5" w:rsidRDefault="009265B8" w:rsidP="00EA2CD9">
            <w:pPr>
              <w:ind w:right="-8"/>
              <w:rPr>
                <w:rFonts w:ascii="Arial" w:hAnsi="Arial" w:cs="Arial"/>
                <w:sz w:val="22"/>
                <w:szCs w:val="22"/>
              </w:rPr>
            </w:pPr>
          </w:p>
          <w:p w14:paraId="46B7D9F3" w14:textId="77777777" w:rsidR="00A36A0B" w:rsidRPr="002678D5" w:rsidRDefault="00A36A0B" w:rsidP="00EA2CD9">
            <w:pPr>
              <w:ind w:right="-8"/>
              <w:rPr>
                <w:rFonts w:ascii="Arial" w:hAnsi="Arial" w:cs="Arial"/>
                <w:sz w:val="22"/>
                <w:szCs w:val="22"/>
              </w:rPr>
            </w:pPr>
          </w:p>
        </w:tc>
        <w:tc>
          <w:tcPr>
            <w:tcW w:w="1042" w:type="dxa"/>
          </w:tcPr>
          <w:p w14:paraId="46B7D9F4" w14:textId="77777777" w:rsidR="0046179F" w:rsidRPr="002678D5" w:rsidRDefault="0046179F" w:rsidP="00EA2CD9">
            <w:pPr>
              <w:ind w:right="-8"/>
              <w:rPr>
                <w:rFonts w:ascii="Arial" w:hAnsi="Arial" w:cs="Arial"/>
                <w:sz w:val="22"/>
                <w:szCs w:val="22"/>
              </w:rPr>
            </w:pPr>
          </w:p>
        </w:tc>
        <w:tc>
          <w:tcPr>
            <w:tcW w:w="3616" w:type="dxa"/>
          </w:tcPr>
          <w:p w14:paraId="46B7D9F5" w14:textId="77777777" w:rsidR="0046179F" w:rsidRPr="000C6577" w:rsidRDefault="000C6577" w:rsidP="00EA2CD9">
            <w:pPr>
              <w:ind w:right="-8"/>
              <w:rPr>
                <w:rFonts w:ascii="Arial" w:hAnsi="Arial" w:cs="Arial"/>
                <w:sz w:val="22"/>
                <w:szCs w:val="22"/>
                <w:lang w:val="es-ES"/>
              </w:rPr>
            </w:pPr>
            <w:r w:rsidRPr="000C6577">
              <w:rPr>
                <w:rFonts w:ascii="Arial" w:hAnsi="Arial" w:cs="Arial"/>
                <w:sz w:val="22"/>
                <w:szCs w:val="22"/>
                <w:lang w:val="es-ES"/>
              </w:rPr>
              <w:t>L’alcalde</w:t>
            </w:r>
            <w:r w:rsidR="003A68C4" w:rsidRPr="000C6577">
              <w:rPr>
                <w:rFonts w:ascii="Arial" w:hAnsi="Arial" w:cs="Arial"/>
                <w:sz w:val="22"/>
                <w:szCs w:val="22"/>
                <w:lang w:val="es-ES"/>
              </w:rPr>
              <w:t xml:space="preserve"> de</w:t>
            </w:r>
            <w:r w:rsidR="00CF7481" w:rsidRPr="000C6577">
              <w:rPr>
                <w:rFonts w:ascii="Arial" w:hAnsi="Arial" w:cs="Arial"/>
                <w:sz w:val="22"/>
                <w:szCs w:val="22"/>
                <w:lang w:val="es-ES"/>
              </w:rPr>
              <w:t xml:space="preserve"> </w:t>
            </w:r>
            <w:r w:rsidR="00001214" w:rsidRPr="000C6577">
              <w:rPr>
                <w:rFonts w:ascii="Arial" w:hAnsi="Arial" w:cs="Arial"/>
                <w:sz w:val="22"/>
                <w:szCs w:val="22"/>
              </w:rPr>
              <w:t>l’Ajuntament de Polinyà</w:t>
            </w:r>
          </w:p>
        </w:tc>
      </w:tr>
      <w:tr w:rsidR="0046179F" w:rsidRPr="002678D5" w14:paraId="46B7D9FA" w14:textId="77777777" w:rsidTr="00121D9B">
        <w:tc>
          <w:tcPr>
            <w:tcW w:w="3544" w:type="dxa"/>
          </w:tcPr>
          <w:p w14:paraId="46B7D9F7" w14:textId="77777777" w:rsidR="0046179F" w:rsidRPr="002678D5" w:rsidRDefault="0046179F" w:rsidP="00EA2CD9">
            <w:pPr>
              <w:ind w:right="-8"/>
              <w:rPr>
                <w:rFonts w:ascii="Arial" w:hAnsi="Arial" w:cs="Arial"/>
                <w:sz w:val="22"/>
                <w:szCs w:val="22"/>
                <w:lang w:val="es-ES"/>
              </w:rPr>
            </w:pPr>
          </w:p>
        </w:tc>
        <w:tc>
          <w:tcPr>
            <w:tcW w:w="1042" w:type="dxa"/>
          </w:tcPr>
          <w:p w14:paraId="46B7D9F8" w14:textId="77777777" w:rsidR="0046179F" w:rsidRPr="002678D5" w:rsidRDefault="0046179F" w:rsidP="00EA2CD9">
            <w:pPr>
              <w:ind w:right="-8"/>
              <w:rPr>
                <w:rFonts w:ascii="Arial" w:hAnsi="Arial" w:cs="Arial"/>
                <w:sz w:val="22"/>
                <w:szCs w:val="22"/>
                <w:lang w:val="es-ES"/>
              </w:rPr>
            </w:pPr>
          </w:p>
        </w:tc>
        <w:tc>
          <w:tcPr>
            <w:tcW w:w="3616" w:type="dxa"/>
          </w:tcPr>
          <w:p w14:paraId="46B7D9F9" w14:textId="77777777" w:rsidR="0046179F" w:rsidRPr="000C6577" w:rsidRDefault="0046179F" w:rsidP="00EA2CD9">
            <w:pPr>
              <w:ind w:right="-8"/>
              <w:rPr>
                <w:rFonts w:ascii="Arial" w:hAnsi="Arial" w:cs="Arial"/>
                <w:sz w:val="22"/>
                <w:szCs w:val="22"/>
                <w:lang w:val="es-ES"/>
              </w:rPr>
            </w:pPr>
          </w:p>
        </w:tc>
      </w:tr>
      <w:tr w:rsidR="0046179F" w:rsidRPr="00565FB9" w14:paraId="46B7D9FE" w14:textId="77777777" w:rsidTr="00121D9B">
        <w:tc>
          <w:tcPr>
            <w:tcW w:w="3544" w:type="dxa"/>
          </w:tcPr>
          <w:p w14:paraId="46B7D9FB" w14:textId="77777777" w:rsidR="0046179F" w:rsidRPr="002678D5" w:rsidRDefault="00A10CA6" w:rsidP="00657732">
            <w:pPr>
              <w:ind w:right="-8"/>
              <w:rPr>
                <w:rFonts w:ascii="Arial" w:hAnsi="Arial" w:cs="Arial"/>
                <w:sz w:val="22"/>
                <w:szCs w:val="22"/>
                <w:lang w:val="en-US"/>
              </w:rPr>
            </w:pPr>
            <w:r w:rsidRPr="002678D5">
              <w:rPr>
                <w:rFonts w:ascii="Arial" w:hAnsi="Arial" w:cs="Arial"/>
                <w:sz w:val="22"/>
                <w:szCs w:val="22"/>
                <w:lang w:val="en-US"/>
              </w:rPr>
              <w:t>Prof</w:t>
            </w:r>
            <w:r w:rsidR="00C00660" w:rsidRPr="002678D5">
              <w:rPr>
                <w:rFonts w:ascii="Arial" w:hAnsi="Arial" w:cs="Arial"/>
                <w:sz w:val="22"/>
                <w:szCs w:val="22"/>
                <w:lang w:val="en-US"/>
              </w:rPr>
              <w:t>. Francesc Torres Torres</w:t>
            </w:r>
          </w:p>
        </w:tc>
        <w:tc>
          <w:tcPr>
            <w:tcW w:w="1042" w:type="dxa"/>
          </w:tcPr>
          <w:p w14:paraId="46B7D9FC" w14:textId="77777777" w:rsidR="0046179F" w:rsidRPr="002678D5" w:rsidRDefault="0046179F" w:rsidP="00EA2CD9">
            <w:pPr>
              <w:ind w:right="-8"/>
              <w:rPr>
                <w:rFonts w:ascii="Arial" w:hAnsi="Arial" w:cs="Arial"/>
                <w:sz w:val="22"/>
                <w:szCs w:val="22"/>
                <w:lang w:val="en-US"/>
              </w:rPr>
            </w:pPr>
          </w:p>
        </w:tc>
        <w:tc>
          <w:tcPr>
            <w:tcW w:w="3616" w:type="dxa"/>
          </w:tcPr>
          <w:p w14:paraId="46B7D9FD" w14:textId="77777777" w:rsidR="0046179F" w:rsidRPr="000C6577" w:rsidRDefault="000C6577" w:rsidP="00CF7481">
            <w:pPr>
              <w:ind w:right="-8"/>
              <w:rPr>
                <w:rFonts w:ascii="Arial" w:hAnsi="Arial" w:cs="Arial"/>
                <w:sz w:val="22"/>
                <w:szCs w:val="22"/>
                <w:lang w:val="en-US"/>
              </w:rPr>
            </w:pPr>
            <w:r w:rsidRPr="000C6577">
              <w:rPr>
                <w:rFonts w:ascii="Arial" w:hAnsi="Arial" w:cs="Arial"/>
                <w:sz w:val="22"/>
                <w:szCs w:val="22"/>
                <w:lang w:val="en-US"/>
              </w:rPr>
              <w:t>Sr. Javier Silva Pérez</w:t>
            </w:r>
          </w:p>
        </w:tc>
      </w:tr>
      <w:tr w:rsidR="0046179F" w:rsidRPr="00565FB9" w14:paraId="46B7DA02" w14:textId="77777777" w:rsidTr="00121D9B">
        <w:tc>
          <w:tcPr>
            <w:tcW w:w="3544" w:type="dxa"/>
          </w:tcPr>
          <w:p w14:paraId="46B7D9FF" w14:textId="77777777" w:rsidR="0046179F" w:rsidRPr="002678D5" w:rsidRDefault="0046179F" w:rsidP="009265B8">
            <w:pPr>
              <w:ind w:right="-8"/>
              <w:rPr>
                <w:rFonts w:ascii="Arial" w:hAnsi="Arial" w:cs="Arial"/>
                <w:sz w:val="22"/>
                <w:szCs w:val="22"/>
                <w:lang w:val="en-US"/>
              </w:rPr>
            </w:pPr>
          </w:p>
        </w:tc>
        <w:tc>
          <w:tcPr>
            <w:tcW w:w="1042" w:type="dxa"/>
          </w:tcPr>
          <w:p w14:paraId="46B7DA00" w14:textId="77777777" w:rsidR="0046179F" w:rsidRPr="002678D5" w:rsidRDefault="0046179F" w:rsidP="0092465C">
            <w:pPr>
              <w:ind w:right="-8"/>
              <w:jc w:val="both"/>
              <w:rPr>
                <w:rFonts w:ascii="Arial" w:hAnsi="Arial" w:cs="Arial"/>
                <w:sz w:val="22"/>
                <w:szCs w:val="22"/>
                <w:lang w:val="en-US"/>
              </w:rPr>
            </w:pPr>
          </w:p>
        </w:tc>
        <w:tc>
          <w:tcPr>
            <w:tcW w:w="3616" w:type="dxa"/>
          </w:tcPr>
          <w:p w14:paraId="46B7DA01" w14:textId="77777777" w:rsidR="0046179F" w:rsidRPr="000C6577" w:rsidRDefault="0046179F" w:rsidP="00EA2CD9">
            <w:pPr>
              <w:ind w:right="-8"/>
              <w:rPr>
                <w:rFonts w:ascii="Arial" w:hAnsi="Arial" w:cs="Arial"/>
                <w:sz w:val="22"/>
                <w:szCs w:val="22"/>
                <w:lang w:val="en-US"/>
              </w:rPr>
            </w:pPr>
          </w:p>
        </w:tc>
      </w:tr>
    </w:tbl>
    <w:p w14:paraId="46B7DA03" w14:textId="77777777" w:rsidR="0046179F" w:rsidRPr="002678D5" w:rsidRDefault="0046179F" w:rsidP="006D2399">
      <w:pPr>
        <w:tabs>
          <w:tab w:val="left" w:pos="-720"/>
        </w:tabs>
        <w:jc w:val="both"/>
        <w:rPr>
          <w:rFonts w:ascii="Arial" w:hAnsi="Arial" w:cs="Arial"/>
          <w:sz w:val="22"/>
          <w:szCs w:val="22"/>
          <w:lang w:val="ca-ES"/>
        </w:rPr>
      </w:pPr>
    </w:p>
    <w:sectPr w:rsidR="0046179F" w:rsidRPr="002678D5" w:rsidSect="0052153E">
      <w:headerReference w:type="default" r:id="rId8"/>
      <w:footerReference w:type="default" r:id="rId9"/>
      <w:type w:val="continuous"/>
      <w:pgSz w:w="11906" w:h="16838"/>
      <w:pgMar w:top="993" w:right="1700" w:bottom="1560" w:left="1701" w:header="847" w:footer="752"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7DA06" w14:textId="77777777" w:rsidR="00D0739D" w:rsidRDefault="00D0739D">
      <w:r>
        <w:separator/>
      </w:r>
    </w:p>
  </w:endnote>
  <w:endnote w:type="continuationSeparator" w:id="0">
    <w:p w14:paraId="46B7DA07" w14:textId="77777777" w:rsidR="00D0739D" w:rsidRDefault="00D0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DA0A" w14:textId="5310E4E9" w:rsidR="0063070F" w:rsidRPr="00C71E1E" w:rsidRDefault="00B80B71" w:rsidP="00B80B71">
    <w:pPr>
      <w:pStyle w:val="Piedepgina"/>
      <w:rPr>
        <w:rFonts w:ascii="Arial" w:hAnsi="Arial" w:cs="Arial"/>
        <w:sz w:val="18"/>
        <w:szCs w:val="18"/>
        <w:lang w:val="es-ES"/>
      </w:rPr>
    </w:pPr>
    <w:r w:rsidRPr="00C71E1E">
      <w:rPr>
        <w:rFonts w:ascii="Arial" w:hAnsi="Arial" w:cs="Arial"/>
        <w:sz w:val="18"/>
        <w:szCs w:val="18"/>
        <w:lang w:val="fr-FR"/>
      </w:rPr>
      <w:t xml:space="preserve">Universitat Politècnica de Catalunya </w:t>
    </w:r>
    <w:r w:rsidRPr="009109D1">
      <w:rPr>
        <w:rFonts w:ascii="Arial" w:hAnsi="Arial" w:cs="Arial"/>
        <w:sz w:val="18"/>
        <w:szCs w:val="18"/>
        <w:lang w:val="fr-FR"/>
      </w:rPr>
      <w:t xml:space="preserve">| </w:t>
    </w:r>
    <w:r w:rsidR="00001214" w:rsidRPr="009109D1">
      <w:rPr>
        <w:rFonts w:ascii="Arial" w:hAnsi="Arial" w:cs="Arial"/>
        <w:sz w:val="18"/>
        <w:szCs w:val="18"/>
      </w:rPr>
      <w:t>Ajuntament de Polinyà</w:t>
    </w:r>
    <w:r w:rsidR="00C61703">
      <w:rPr>
        <w:rFonts w:ascii="Arial" w:hAnsi="Arial" w:cs="Arial"/>
        <w:sz w:val="18"/>
        <w:szCs w:val="18"/>
      </w:rPr>
      <w:t xml:space="preserve"> </w:t>
    </w:r>
    <w:r w:rsidRPr="009109D1">
      <w:rPr>
        <w:rFonts w:ascii="Arial" w:hAnsi="Arial" w:cs="Arial"/>
        <w:sz w:val="18"/>
        <w:szCs w:val="18"/>
        <w:lang w:val="fr-FR"/>
      </w:rPr>
      <w:t xml:space="preserve">| </w:t>
    </w:r>
    <w:r w:rsidR="00C61703">
      <w:rPr>
        <w:rFonts w:ascii="Arial" w:hAnsi="Arial" w:cs="Arial"/>
        <w:sz w:val="18"/>
        <w:szCs w:val="18"/>
        <w:lang w:val="fr-FR"/>
      </w:rPr>
      <w:t>N</w:t>
    </w:r>
    <w:r w:rsidR="00FD4EFB">
      <w:rPr>
        <w:rFonts w:ascii="Arial" w:hAnsi="Arial" w:cs="Arial"/>
        <w:sz w:val="18"/>
        <w:szCs w:val="18"/>
        <w:lang w:val="fr-FR"/>
      </w:rPr>
      <w:t xml:space="preserve">ovembre </w:t>
    </w:r>
    <w:r w:rsidRPr="009109D1">
      <w:rPr>
        <w:rFonts w:ascii="Arial" w:hAnsi="Arial" w:cs="Arial"/>
        <w:sz w:val="18"/>
        <w:szCs w:val="18"/>
        <w:lang w:val="fr-FR"/>
      </w:rPr>
      <w:t xml:space="preserve">de </w:t>
    </w:r>
    <w:r w:rsidR="009109D1" w:rsidRPr="009109D1">
      <w:rPr>
        <w:rFonts w:ascii="Arial" w:hAnsi="Arial" w:cs="Arial"/>
        <w:sz w:val="18"/>
        <w:szCs w:val="18"/>
        <w:lang w:val="fr-FR"/>
      </w:rPr>
      <w:t>2019</w:t>
    </w:r>
    <w:r w:rsidRPr="00C71E1E">
      <w:rPr>
        <w:rFonts w:ascii="Arial" w:hAnsi="Arial" w:cs="Arial"/>
        <w:sz w:val="24"/>
        <w:lang w:val="fr-FR"/>
      </w:rPr>
      <w:tab/>
    </w:r>
    <w:r w:rsidRPr="00C71E1E">
      <w:rPr>
        <w:rFonts w:ascii="Arial" w:hAnsi="Arial" w:cs="Arial"/>
        <w:sz w:val="18"/>
        <w:szCs w:val="18"/>
        <w:lang w:val="es-ES"/>
      </w:rPr>
      <w:t xml:space="preserve">Pàgina </w:t>
    </w:r>
    <w:r w:rsidRPr="00C71E1E">
      <w:rPr>
        <w:rFonts w:ascii="Arial" w:hAnsi="Arial" w:cs="Arial"/>
        <w:sz w:val="18"/>
        <w:szCs w:val="18"/>
        <w:lang w:val="es-ES"/>
      </w:rPr>
      <w:fldChar w:fldCharType="begin"/>
    </w:r>
    <w:r w:rsidRPr="00C71E1E">
      <w:rPr>
        <w:rFonts w:ascii="Arial" w:hAnsi="Arial" w:cs="Arial"/>
        <w:sz w:val="18"/>
        <w:szCs w:val="18"/>
        <w:lang w:val="es-ES"/>
      </w:rPr>
      <w:instrText xml:space="preserve"> PAGE </w:instrText>
    </w:r>
    <w:r w:rsidRPr="00C71E1E">
      <w:rPr>
        <w:rFonts w:ascii="Arial" w:hAnsi="Arial" w:cs="Arial"/>
        <w:sz w:val="18"/>
        <w:szCs w:val="18"/>
        <w:lang w:val="es-ES"/>
      </w:rPr>
      <w:fldChar w:fldCharType="separate"/>
    </w:r>
    <w:r w:rsidR="008701E5">
      <w:rPr>
        <w:rFonts w:ascii="Arial" w:hAnsi="Arial" w:cs="Arial"/>
        <w:noProof/>
        <w:sz w:val="18"/>
        <w:szCs w:val="18"/>
        <w:lang w:val="es-ES"/>
      </w:rPr>
      <w:t>1</w:t>
    </w:r>
    <w:r w:rsidRPr="00C71E1E">
      <w:rPr>
        <w:rFonts w:ascii="Arial" w:hAnsi="Arial" w:cs="Arial"/>
        <w:sz w:val="18"/>
        <w:szCs w:val="18"/>
        <w:lang w:val="es-ES"/>
      </w:rPr>
      <w:fldChar w:fldCharType="end"/>
    </w:r>
    <w:r w:rsidRPr="00C71E1E">
      <w:rPr>
        <w:rFonts w:ascii="Arial" w:hAnsi="Arial" w:cs="Arial"/>
        <w:sz w:val="18"/>
        <w:szCs w:val="18"/>
        <w:lang w:val="es-ES"/>
      </w:rPr>
      <w:t xml:space="preserve"> de </w:t>
    </w:r>
    <w:r w:rsidRPr="00C71E1E">
      <w:rPr>
        <w:rFonts w:ascii="Arial" w:hAnsi="Arial" w:cs="Arial"/>
        <w:sz w:val="18"/>
        <w:szCs w:val="18"/>
        <w:lang w:val="es-ES"/>
      </w:rPr>
      <w:fldChar w:fldCharType="begin"/>
    </w:r>
    <w:r w:rsidRPr="00C71E1E">
      <w:rPr>
        <w:rFonts w:ascii="Arial" w:hAnsi="Arial" w:cs="Arial"/>
        <w:sz w:val="18"/>
        <w:szCs w:val="18"/>
        <w:lang w:val="es-ES"/>
      </w:rPr>
      <w:instrText xml:space="preserve"> NUMPAGES </w:instrText>
    </w:r>
    <w:r w:rsidRPr="00C71E1E">
      <w:rPr>
        <w:rFonts w:ascii="Arial" w:hAnsi="Arial" w:cs="Arial"/>
        <w:sz w:val="18"/>
        <w:szCs w:val="18"/>
        <w:lang w:val="es-ES"/>
      </w:rPr>
      <w:fldChar w:fldCharType="separate"/>
    </w:r>
    <w:r w:rsidR="008701E5">
      <w:rPr>
        <w:rFonts w:ascii="Arial" w:hAnsi="Arial" w:cs="Arial"/>
        <w:noProof/>
        <w:sz w:val="18"/>
        <w:szCs w:val="18"/>
        <w:lang w:val="es-ES"/>
      </w:rPr>
      <w:t>7</w:t>
    </w:r>
    <w:r w:rsidRPr="00C71E1E">
      <w:rPr>
        <w:rFonts w:ascii="Arial" w:hAnsi="Arial" w:cs="Arial"/>
        <w:sz w:val="18"/>
        <w:szCs w:val="18"/>
        <w:lang w:val="es-E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7DA04" w14:textId="77777777" w:rsidR="00D0739D" w:rsidRDefault="00D0739D">
      <w:r>
        <w:rPr>
          <w:sz w:val="24"/>
        </w:rPr>
        <w:separator/>
      </w:r>
    </w:p>
  </w:footnote>
  <w:footnote w:type="continuationSeparator" w:id="0">
    <w:p w14:paraId="46B7DA05" w14:textId="77777777" w:rsidR="00D0739D" w:rsidRDefault="00D073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DA08" w14:textId="77777777" w:rsidR="00F44CE9" w:rsidRDefault="00941A21">
    <w:pPr>
      <w:pStyle w:val="Encabezado"/>
    </w:pPr>
    <w:r>
      <w:rPr>
        <w:noProof/>
        <w:lang w:val="ca-ES" w:eastAsia="ca-ES"/>
      </w:rPr>
      <w:drawing>
        <wp:anchor distT="0" distB="0" distL="114300" distR="114300" simplePos="0" relativeHeight="251658240" behindDoc="0" locked="0" layoutInCell="1" allowOverlap="1" wp14:anchorId="46B7DA0B" wp14:editId="46B7DA0C">
          <wp:simplePos x="0" y="0"/>
          <wp:positionH relativeFrom="margin">
            <wp:posOffset>3320415</wp:posOffset>
          </wp:positionH>
          <wp:positionV relativeFrom="paragraph">
            <wp:posOffset>5080</wp:posOffset>
          </wp:positionV>
          <wp:extent cx="2094865" cy="558137"/>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v_2.png"/>
                  <pic:cNvPicPr/>
                </pic:nvPicPr>
                <pic:blipFill>
                  <a:blip r:embed="rId1">
                    <a:extLst>
                      <a:ext uri="{28A0092B-C50C-407E-A947-70E740481C1C}">
                        <a14:useLocalDpi xmlns:a14="http://schemas.microsoft.com/office/drawing/2010/main" val="0"/>
                      </a:ext>
                    </a:extLst>
                  </a:blip>
                  <a:stretch>
                    <a:fillRect/>
                  </a:stretch>
                </pic:blipFill>
                <pic:spPr>
                  <a:xfrm>
                    <a:off x="0" y="0"/>
                    <a:ext cx="2094865" cy="558137"/>
                  </a:xfrm>
                  <a:prstGeom prst="rect">
                    <a:avLst/>
                  </a:prstGeom>
                </pic:spPr>
              </pic:pic>
            </a:graphicData>
          </a:graphic>
          <wp14:sizeRelH relativeFrom="margin">
            <wp14:pctWidth>0</wp14:pctWidth>
          </wp14:sizeRelH>
          <wp14:sizeRelV relativeFrom="margin">
            <wp14:pctHeight>0</wp14:pctHeight>
          </wp14:sizeRelV>
        </wp:anchor>
      </w:drawing>
    </w:r>
    <w:r w:rsidR="00F44CE9">
      <w:rPr>
        <w:noProof/>
        <w:lang w:val="ca-ES" w:eastAsia="ca-ES"/>
      </w:rPr>
      <w:drawing>
        <wp:inline distT="0" distB="0" distL="0" distR="0" wp14:anchorId="46B7DA0D" wp14:editId="46B7DA0E">
          <wp:extent cx="1876425" cy="482250"/>
          <wp:effectExtent l="0" t="0" r="0" b="0"/>
          <wp:docPr id="8" name="Imagen 8" descr="capçaler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çalera color"/>
                  <pic:cNvPicPr>
                    <a:picLocks noChangeAspect="1" noChangeArrowheads="1"/>
                  </pic:cNvPicPr>
                </pic:nvPicPr>
                <pic:blipFill rotWithShape="1">
                  <a:blip r:embed="rId2"/>
                  <a:srcRect r="63480"/>
                  <a:stretch/>
                </pic:blipFill>
                <pic:spPr bwMode="auto">
                  <a:xfrm>
                    <a:off x="0" y="0"/>
                    <a:ext cx="1889043" cy="485493"/>
                  </a:xfrm>
                  <a:prstGeom prst="rect">
                    <a:avLst/>
                  </a:prstGeom>
                  <a:noFill/>
                  <a:ln>
                    <a:noFill/>
                  </a:ln>
                  <a:extLst>
                    <a:ext uri="{53640926-AAD7-44D8-BBD7-CCE9431645EC}">
                      <a14:shadowObscured xmlns:a14="http://schemas.microsoft.com/office/drawing/2010/main"/>
                    </a:ext>
                  </a:extLst>
                </pic:spPr>
              </pic:pic>
            </a:graphicData>
          </a:graphic>
        </wp:inline>
      </w:drawing>
    </w:r>
  </w:p>
  <w:p w14:paraId="46B7DA09" w14:textId="77777777" w:rsidR="00FD4EFB" w:rsidRDefault="00FD4EF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1230"/>
    <w:multiLevelType w:val="multilevel"/>
    <w:tmpl w:val="CC86BEB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0B81731"/>
    <w:multiLevelType w:val="hybridMultilevel"/>
    <w:tmpl w:val="BF8E2E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735F96"/>
    <w:multiLevelType w:val="hybridMultilevel"/>
    <w:tmpl w:val="A0EE3E66"/>
    <w:lvl w:ilvl="0" w:tplc="998030EE">
      <w:numFmt w:val="bullet"/>
      <w:lvlText w:val="-"/>
      <w:lvlJc w:val="left"/>
      <w:pPr>
        <w:ind w:left="360" w:hanging="360"/>
      </w:pPr>
      <w:rPr>
        <w:rFonts w:ascii="Courier New" w:eastAsia="Times New Roman" w:hAnsi="Courier New" w:cs="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3F5D02DF"/>
    <w:multiLevelType w:val="hybridMultilevel"/>
    <w:tmpl w:val="8404274C"/>
    <w:lvl w:ilvl="0" w:tplc="AF8033AA">
      <w:numFmt w:val="bullet"/>
      <w:lvlText w:val="-"/>
      <w:lvlJc w:val="left"/>
      <w:pPr>
        <w:ind w:left="360" w:hanging="360"/>
      </w:pPr>
      <w:rPr>
        <w:rFonts w:ascii="Courier New" w:eastAsia="Times New Roman" w:hAnsi="Courier New" w:cs="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44181B5B"/>
    <w:multiLevelType w:val="hybridMultilevel"/>
    <w:tmpl w:val="2FF669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595583"/>
    <w:multiLevelType w:val="multilevel"/>
    <w:tmpl w:val="9D4ACC7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9906431"/>
    <w:multiLevelType w:val="hybridMultilevel"/>
    <w:tmpl w:val="CFA6B6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7F4A38"/>
    <w:multiLevelType w:val="hybridMultilevel"/>
    <w:tmpl w:val="0E5417E2"/>
    <w:lvl w:ilvl="0" w:tplc="0D62D124">
      <w:start w:val="1"/>
      <w:numFmt w:val="decimal"/>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717E39AF"/>
    <w:multiLevelType w:val="hybridMultilevel"/>
    <w:tmpl w:val="A7F84FD4"/>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 w15:restartNumberingAfterBreak="0">
    <w:nsid w:val="74D020C6"/>
    <w:multiLevelType w:val="hybridMultilevel"/>
    <w:tmpl w:val="E4B224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7"/>
  </w:num>
  <w:num w:numId="5">
    <w:abstractNumId w:val="2"/>
  </w:num>
  <w:num w:numId="6">
    <w:abstractNumId w:val="3"/>
  </w:num>
  <w:num w:numId="7">
    <w:abstractNumId w:val="9"/>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intFractionalCharacterWidth/>
  <w:hideGrammaticalErrors/>
  <w:activeWritingStyle w:appName="MSWord" w:lang="es-ES_tradnl" w:vendorID="9" w:dllVersion="512" w:checkStyle="1"/>
  <w:activeWritingStyle w:appName="MSWord" w:lang="en-GB" w:vendorID="8" w:dllVersion="513" w:checkStyle="1"/>
  <w:activeWritingStyle w:appName="MSWord" w:lang="es-ES" w:vendorID="9" w:dllVersion="512" w:checkStyle="1"/>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664"/>
    <w:rsid w:val="00000E83"/>
    <w:rsid w:val="00001214"/>
    <w:rsid w:val="00001CCB"/>
    <w:rsid w:val="00023058"/>
    <w:rsid w:val="00025E49"/>
    <w:rsid w:val="00043127"/>
    <w:rsid w:val="00056390"/>
    <w:rsid w:val="0005672B"/>
    <w:rsid w:val="00060B22"/>
    <w:rsid w:val="00062F96"/>
    <w:rsid w:val="00064247"/>
    <w:rsid w:val="00070D3B"/>
    <w:rsid w:val="00071BF1"/>
    <w:rsid w:val="000747BB"/>
    <w:rsid w:val="00081589"/>
    <w:rsid w:val="000905B9"/>
    <w:rsid w:val="0009699D"/>
    <w:rsid w:val="000A3CFF"/>
    <w:rsid w:val="000B2DAB"/>
    <w:rsid w:val="000B4750"/>
    <w:rsid w:val="000C6577"/>
    <w:rsid w:val="000D5540"/>
    <w:rsid w:val="000E1F4E"/>
    <w:rsid w:val="000F2002"/>
    <w:rsid w:val="000F35F1"/>
    <w:rsid w:val="000F5584"/>
    <w:rsid w:val="00101E1E"/>
    <w:rsid w:val="00103E65"/>
    <w:rsid w:val="00111FDF"/>
    <w:rsid w:val="00114803"/>
    <w:rsid w:val="00121D9B"/>
    <w:rsid w:val="00123181"/>
    <w:rsid w:val="00123A7B"/>
    <w:rsid w:val="00143BFE"/>
    <w:rsid w:val="00146D00"/>
    <w:rsid w:val="001549EC"/>
    <w:rsid w:val="0016772C"/>
    <w:rsid w:val="00177F5A"/>
    <w:rsid w:val="00182371"/>
    <w:rsid w:val="00182A3A"/>
    <w:rsid w:val="001941F6"/>
    <w:rsid w:val="001B5EF7"/>
    <w:rsid w:val="001C1CB0"/>
    <w:rsid w:val="001C287D"/>
    <w:rsid w:val="001D1BE9"/>
    <w:rsid w:val="001D609B"/>
    <w:rsid w:val="001D7371"/>
    <w:rsid w:val="001D772C"/>
    <w:rsid w:val="001E0F2A"/>
    <w:rsid w:val="002001F0"/>
    <w:rsid w:val="00200E19"/>
    <w:rsid w:val="00201BFD"/>
    <w:rsid w:val="002200F1"/>
    <w:rsid w:val="00222E88"/>
    <w:rsid w:val="00227088"/>
    <w:rsid w:val="002307C5"/>
    <w:rsid w:val="002678D5"/>
    <w:rsid w:val="00272451"/>
    <w:rsid w:val="00273C62"/>
    <w:rsid w:val="00281597"/>
    <w:rsid w:val="00284AC7"/>
    <w:rsid w:val="0029226E"/>
    <w:rsid w:val="002A0DDB"/>
    <w:rsid w:val="002A5A91"/>
    <w:rsid w:val="002C5D95"/>
    <w:rsid w:val="002D7F66"/>
    <w:rsid w:val="003013FB"/>
    <w:rsid w:val="00301B24"/>
    <w:rsid w:val="0030429C"/>
    <w:rsid w:val="00310EC1"/>
    <w:rsid w:val="00311B06"/>
    <w:rsid w:val="00317AD5"/>
    <w:rsid w:val="003214B4"/>
    <w:rsid w:val="00345144"/>
    <w:rsid w:val="00356018"/>
    <w:rsid w:val="00362F75"/>
    <w:rsid w:val="00365886"/>
    <w:rsid w:val="0037191F"/>
    <w:rsid w:val="00375BE7"/>
    <w:rsid w:val="00384AA1"/>
    <w:rsid w:val="00390B99"/>
    <w:rsid w:val="00394C78"/>
    <w:rsid w:val="00395FBB"/>
    <w:rsid w:val="003A597E"/>
    <w:rsid w:val="003A68C4"/>
    <w:rsid w:val="003B7411"/>
    <w:rsid w:val="003B7A41"/>
    <w:rsid w:val="003C3B99"/>
    <w:rsid w:val="003C4DBF"/>
    <w:rsid w:val="003E0BCD"/>
    <w:rsid w:val="0040131F"/>
    <w:rsid w:val="004329FF"/>
    <w:rsid w:val="00440A15"/>
    <w:rsid w:val="0045494B"/>
    <w:rsid w:val="00456DF5"/>
    <w:rsid w:val="0046179F"/>
    <w:rsid w:val="00464D0C"/>
    <w:rsid w:val="00480633"/>
    <w:rsid w:val="00480F1C"/>
    <w:rsid w:val="004A5A19"/>
    <w:rsid w:val="004A61CF"/>
    <w:rsid w:val="004A79FD"/>
    <w:rsid w:val="004B07C2"/>
    <w:rsid w:val="004B3186"/>
    <w:rsid w:val="004B5376"/>
    <w:rsid w:val="004D0D24"/>
    <w:rsid w:val="004F0732"/>
    <w:rsid w:val="00510A0A"/>
    <w:rsid w:val="0052153E"/>
    <w:rsid w:val="005228E7"/>
    <w:rsid w:val="00523B08"/>
    <w:rsid w:val="00526F54"/>
    <w:rsid w:val="00531ED3"/>
    <w:rsid w:val="00552A54"/>
    <w:rsid w:val="00561BA5"/>
    <w:rsid w:val="00565FB9"/>
    <w:rsid w:val="005665D1"/>
    <w:rsid w:val="005754EA"/>
    <w:rsid w:val="005B30AD"/>
    <w:rsid w:val="005D3B82"/>
    <w:rsid w:val="005E2130"/>
    <w:rsid w:val="005F479A"/>
    <w:rsid w:val="006026A0"/>
    <w:rsid w:val="00603590"/>
    <w:rsid w:val="0063070F"/>
    <w:rsid w:val="00630E15"/>
    <w:rsid w:val="00634F74"/>
    <w:rsid w:val="006401E6"/>
    <w:rsid w:val="00645D07"/>
    <w:rsid w:val="00655282"/>
    <w:rsid w:val="00657732"/>
    <w:rsid w:val="0066110D"/>
    <w:rsid w:val="00667FC8"/>
    <w:rsid w:val="00671B3B"/>
    <w:rsid w:val="0068434C"/>
    <w:rsid w:val="00692B8F"/>
    <w:rsid w:val="00694B56"/>
    <w:rsid w:val="006B029D"/>
    <w:rsid w:val="006B1337"/>
    <w:rsid w:val="006B51C0"/>
    <w:rsid w:val="006D1A43"/>
    <w:rsid w:val="006D2399"/>
    <w:rsid w:val="006D2918"/>
    <w:rsid w:val="006D3483"/>
    <w:rsid w:val="006D60E7"/>
    <w:rsid w:val="00702815"/>
    <w:rsid w:val="00706575"/>
    <w:rsid w:val="0072057E"/>
    <w:rsid w:val="00720C14"/>
    <w:rsid w:val="00732233"/>
    <w:rsid w:val="0074366B"/>
    <w:rsid w:val="00752FAD"/>
    <w:rsid w:val="00762A1C"/>
    <w:rsid w:val="007635FE"/>
    <w:rsid w:val="00772F06"/>
    <w:rsid w:val="00783303"/>
    <w:rsid w:val="00787679"/>
    <w:rsid w:val="00794C4A"/>
    <w:rsid w:val="007D4CE5"/>
    <w:rsid w:val="007D53FA"/>
    <w:rsid w:val="007E5572"/>
    <w:rsid w:val="007F6F90"/>
    <w:rsid w:val="0081156E"/>
    <w:rsid w:val="008213DE"/>
    <w:rsid w:val="00840DBE"/>
    <w:rsid w:val="00842225"/>
    <w:rsid w:val="0086466C"/>
    <w:rsid w:val="008701E5"/>
    <w:rsid w:val="00873878"/>
    <w:rsid w:val="00882077"/>
    <w:rsid w:val="00896681"/>
    <w:rsid w:val="008A5A92"/>
    <w:rsid w:val="008A618F"/>
    <w:rsid w:val="008B202C"/>
    <w:rsid w:val="008B21BE"/>
    <w:rsid w:val="008C1585"/>
    <w:rsid w:val="008C49F4"/>
    <w:rsid w:val="008D618B"/>
    <w:rsid w:val="008D77B4"/>
    <w:rsid w:val="008E2D5E"/>
    <w:rsid w:val="008F76C5"/>
    <w:rsid w:val="0090087C"/>
    <w:rsid w:val="009109D1"/>
    <w:rsid w:val="00912556"/>
    <w:rsid w:val="00921CE4"/>
    <w:rsid w:val="00922A5F"/>
    <w:rsid w:val="0092465C"/>
    <w:rsid w:val="009265B8"/>
    <w:rsid w:val="0093198D"/>
    <w:rsid w:val="009323B9"/>
    <w:rsid w:val="009402B3"/>
    <w:rsid w:val="00941A21"/>
    <w:rsid w:val="00947960"/>
    <w:rsid w:val="00950B9E"/>
    <w:rsid w:val="00965743"/>
    <w:rsid w:val="0097219D"/>
    <w:rsid w:val="00985F7D"/>
    <w:rsid w:val="00990757"/>
    <w:rsid w:val="009B65C7"/>
    <w:rsid w:val="009B7FBF"/>
    <w:rsid w:val="009D46A9"/>
    <w:rsid w:val="009D49C5"/>
    <w:rsid w:val="009E3F34"/>
    <w:rsid w:val="009F2968"/>
    <w:rsid w:val="009F30E9"/>
    <w:rsid w:val="009F5EAC"/>
    <w:rsid w:val="00A10CA6"/>
    <w:rsid w:val="00A17309"/>
    <w:rsid w:val="00A22729"/>
    <w:rsid w:val="00A320E2"/>
    <w:rsid w:val="00A332CA"/>
    <w:rsid w:val="00A36A0B"/>
    <w:rsid w:val="00A402A3"/>
    <w:rsid w:val="00A503E0"/>
    <w:rsid w:val="00A642A3"/>
    <w:rsid w:val="00A775C3"/>
    <w:rsid w:val="00A82340"/>
    <w:rsid w:val="00A94600"/>
    <w:rsid w:val="00A95007"/>
    <w:rsid w:val="00AA09AD"/>
    <w:rsid w:val="00AB0461"/>
    <w:rsid w:val="00AB5ED5"/>
    <w:rsid w:val="00AC06A8"/>
    <w:rsid w:val="00AF0328"/>
    <w:rsid w:val="00B14D53"/>
    <w:rsid w:val="00B15690"/>
    <w:rsid w:val="00B21664"/>
    <w:rsid w:val="00B37E8F"/>
    <w:rsid w:val="00B400F5"/>
    <w:rsid w:val="00B5537F"/>
    <w:rsid w:val="00B67167"/>
    <w:rsid w:val="00B72396"/>
    <w:rsid w:val="00B80B71"/>
    <w:rsid w:val="00B95377"/>
    <w:rsid w:val="00BA2757"/>
    <w:rsid w:val="00BB37FE"/>
    <w:rsid w:val="00BC25D9"/>
    <w:rsid w:val="00BC3871"/>
    <w:rsid w:val="00BC4403"/>
    <w:rsid w:val="00BE2CE5"/>
    <w:rsid w:val="00BE545C"/>
    <w:rsid w:val="00BF5B71"/>
    <w:rsid w:val="00C00660"/>
    <w:rsid w:val="00C055A9"/>
    <w:rsid w:val="00C14242"/>
    <w:rsid w:val="00C142B3"/>
    <w:rsid w:val="00C22963"/>
    <w:rsid w:val="00C4323B"/>
    <w:rsid w:val="00C5708B"/>
    <w:rsid w:val="00C578C7"/>
    <w:rsid w:val="00C61703"/>
    <w:rsid w:val="00C6323B"/>
    <w:rsid w:val="00C66CEC"/>
    <w:rsid w:val="00C71E1E"/>
    <w:rsid w:val="00C728BA"/>
    <w:rsid w:val="00C92448"/>
    <w:rsid w:val="00C92C5A"/>
    <w:rsid w:val="00CA008C"/>
    <w:rsid w:val="00CB2A19"/>
    <w:rsid w:val="00CC4E6F"/>
    <w:rsid w:val="00CD51E5"/>
    <w:rsid w:val="00CD5CBE"/>
    <w:rsid w:val="00CD6B3D"/>
    <w:rsid w:val="00CE1D86"/>
    <w:rsid w:val="00CE7592"/>
    <w:rsid w:val="00CF3279"/>
    <w:rsid w:val="00CF7481"/>
    <w:rsid w:val="00D021D8"/>
    <w:rsid w:val="00D06232"/>
    <w:rsid w:val="00D0739D"/>
    <w:rsid w:val="00D232EA"/>
    <w:rsid w:val="00D30112"/>
    <w:rsid w:val="00D450AE"/>
    <w:rsid w:val="00D47447"/>
    <w:rsid w:val="00D62286"/>
    <w:rsid w:val="00D749BD"/>
    <w:rsid w:val="00D7705C"/>
    <w:rsid w:val="00D77F53"/>
    <w:rsid w:val="00D95EBC"/>
    <w:rsid w:val="00DA1289"/>
    <w:rsid w:val="00DA7AE4"/>
    <w:rsid w:val="00DF0785"/>
    <w:rsid w:val="00E04E29"/>
    <w:rsid w:val="00E1261B"/>
    <w:rsid w:val="00E34285"/>
    <w:rsid w:val="00E560E8"/>
    <w:rsid w:val="00E614DC"/>
    <w:rsid w:val="00E67385"/>
    <w:rsid w:val="00E72A7D"/>
    <w:rsid w:val="00E74133"/>
    <w:rsid w:val="00E743DE"/>
    <w:rsid w:val="00E8304F"/>
    <w:rsid w:val="00E836FD"/>
    <w:rsid w:val="00E84819"/>
    <w:rsid w:val="00EA2CD9"/>
    <w:rsid w:val="00EA32B3"/>
    <w:rsid w:val="00EB3D26"/>
    <w:rsid w:val="00EB3EC9"/>
    <w:rsid w:val="00EB483F"/>
    <w:rsid w:val="00EC43A9"/>
    <w:rsid w:val="00ED517E"/>
    <w:rsid w:val="00EE27A1"/>
    <w:rsid w:val="00EF0418"/>
    <w:rsid w:val="00F00600"/>
    <w:rsid w:val="00F10316"/>
    <w:rsid w:val="00F12E35"/>
    <w:rsid w:val="00F17FF5"/>
    <w:rsid w:val="00F2023C"/>
    <w:rsid w:val="00F25E96"/>
    <w:rsid w:val="00F32E25"/>
    <w:rsid w:val="00F35BDA"/>
    <w:rsid w:val="00F44CE9"/>
    <w:rsid w:val="00F46856"/>
    <w:rsid w:val="00F50DD5"/>
    <w:rsid w:val="00F55881"/>
    <w:rsid w:val="00F944AB"/>
    <w:rsid w:val="00F9624E"/>
    <w:rsid w:val="00FA185B"/>
    <w:rsid w:val="00FB0B4D"/>
    <w:rsid w:val="00FC3156"/>
    <w:rsid w:val="00FD1D12"/>
    <w:rsid w:val="00FD2D17"/>
    <w:rsid w:val="00FD4EFB"/>
    <w:rsid w:val="00FF5BC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B7D938"/>
  <w15:docId w15:val="{4A67DA4A-DDCB-45CD-9B5A-F09C7CBD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E15"/>
    <w:rPr>
      <w:rFonts w:ascii="Courier New" w:hAnsi="Courier New"/>
      <w:lang w:val="es-ES_tradnl" w:eastAsia="es-ES"/>
    </w:rPr>
  </w:style>
  <w:style w:type="paragraph" w:styleId="Ttulo1">
    <w:name w:val="heading 1"/>
    <w:basedOn w:val="Normal"/>
    <w:next w:val="Normal"/>
    <w:qFormat/>
    <w:rsid w:val="00630E15"/>
    <w:pPr>
      <w:keepNext/>
      <w:tabs>
        <w:tab w:val="left" w:pos="-720"/>
      </w:tabs>
      <w:spacing w:line="360" w:lineRule="auto"/>
      <w:jc w:val="both"/>
      <w:outlineLvl w:val="0"/>
    </w:pPr>
    <w:rPr>
      <w:rFonts w:ascii="Arial" w:hAnsi="Arial" w:cs="Arial"/>
      <w:b/>
      <w:sz w:val="24"/>
      <w:lang w:val="ca-ES"/>
    </w:rPr>
  </w:style>
  <w:style w:type="paragraph" w:styleId="Ttulo2">
    <w:name w:val="heading 2"/>
    <w:basedOn w:val="Normal"/>
    <w:next w:val="Normal"/>
    <w:qFormat/>
    <w:rsid w:val="00630E15"/>
    <w:pPr>
      <w:keepNext/>
      <w:tabs>
        <w:tab w:val="left" w:pos="-720"/>
        <w:tab w:val="left" w:pos="0"/>
        <w:tab w:val="left" w:pos="720"/>
        <w:tab w:val="left" w:pos="1440"/>
      </w:tabs>
      <w:spacing w:line="360" w:lineRule="auto"/>
      <w:ind w:left="2160" w:hanging="2160"/>
      <w:jc w:val="both"/>
      <w:outlineLvl w:val="1"/>
    </w:pPr>
    <w:rPr>
      <w:rFonts w:ascii="Arial" w:hAnsi="Arial" w:cs="Arial"/>
      <w:b/>
      <w:sz w:val="32"/>
      <w:lang w:val="ca-ES"/>
    </w:rPr>
  </w:style>
  <w:style w:type="paragraph" w:styleId="Ttulo3">
    <w:name w:val="heading 3"/>
    <w:basedOn w:val="Normal"/>
    <w:next w:val="Normal"/>
    <w:qFormat/>
    <w:rsid w:val="00630E15"/>
    <w:pPr>
      <w:keepNext/>
      <w:tabs>
        <w:tab w:val="left" w:pos="-720"/>
        <w:tab w:val="left" w:pos="0"/>
        <w:tab w:val="left" w:pos="720"/>
        <w:tab w:val="left" w:pos="1440"/>
        <w:tab w:val="left" w:pos="2160"/>
      </w:tabs>
      <w:spacing w:line="360" w:lineRule="auto"/>
      <w:ind w:left="2880" w:hanging="2880"/>
      <w:jc w:val="both"/>
      <w:outlineLvl w:val="2"/>
    </w:pPr>
    <w:rPr>
      <w:rFonts w:ascii="Arial" w:hAnsi="Arial" w:cs="Arial"/>
      <w:b/>
      <w:sz w:val="32"/>
      <w:lang w:val="ca-ES"/>
    </w:rPr>
  </w:style>
  <w:style w:type="paragraph" w:styleId="Ttulo4">
    <w:name w:val="heading 4"/>
    <w:basedOn w:val="Normal"/>
    <w:next w:val="Normal"/>
    <w:qFormat/>
    <w:rsid w:val="00630E15"/>
    <w:pPr>
      <w:keepNext/>
      <w:spacing w:line="360" w:lineRule="auto"/>
      <w:ind w:right="-8"/>
      <w:jc w:val="center"/>
      <w:outlineLvl w:val="3"/>
    </w:pPr>
    <w:rPr>
      <w:rFonts w:ascii="Arial" w:hAnsi="Arial" w:cs="Arial"/>
      <w:b/>
      <w:sz w:val="28"/>
    </w:rPr>
  </w:style>
  <w:style w:type="paragraph" w:styleId="Ttulo5">
    <w:name w:val="heading 5"/>
    <w:basedOn w:val="Normal"/>
    <w:next w:val="Normal"/>
    <w:qFormat/>
    <w:rsid w:val="00630E15"/>
    <w:pPr>
      <w:keepNext/>
      <w:ind w:left="560" w:right="545"/>
      <w:outlineLvl w:val="4"/>
    </w:pPr>
    <w:rPr>
      <w:rFonts w:ascii="Arial" w:hAnsi="Arial" w:cs="Arial"/>
      <w:sz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30E15"/>
    <w:pPr>
      <w:tabs>
        <w:tab w:val="center" w:pos="4252"/>
        <w:tab w:val="right" w:pos="8504"/>
      </w:tabs>
    </w:pPr>
  </w:style>
  <w:style w:type="paragraph" w:customStyle="1" w:styleId="Textodenotaalfinal">
    <w:name w:val="Texto de nota al final"/>
    <w:basedOn w:val="Normal"/>
    <w:rsid w:val="00630E15"/>
    <w:rPr>
      <w:sz w:val="24"/>
    </w:rPr>
  </w:style>
  <w:style w:type="paragraph" w:customStyle="1" w:styleId="Textodenotaalpie">
    <w:name w:val="Texto de nota al pie"/>
    <w:basedOn w:val="Normal"/>
    <w:rsid w:val="00630E15"/>
    <w:rPr>
      <w:sz w:val="24"/>
    </w:rPr>
  </w:style>
  <w:style w:type="paragraph" w:customStyle="1" w:styleId="tdc1">
    <w:name w:val="tdc 1"/>
    <w:basedOn w:val="Normal"/>
    <w:rsid w:val="00630E15"/>
    <w:pPr>
      <w:tabs>
        <w:tab w:val="right" w:leader="dot" w:pos="9360"/>
      </w:tabs>
      <w:spacing w:before="480"/>
      <w:ind w:left="720" w:right="720" w:hanging="720"/>
    </w:pPr>
    <w:rPr>
      <w:lang w:val="en-US"/>
    </w:rPr>
  </w:style>
  <w:style w:type="paragraph" w:customStyle="1" w:styleId="tdc2">
    <w:name w:val="tdc 2"/>
    <w:basedOn w:val="Normal"/>
    <w:rsid w:val="00630E15"/>
    <w:pPr>
      <w:tabs>
        <w:tab w:val="right" w:leader="dot" w:pos="9360"/>
      </w:tabs>
      <w:ind w:left="1440" w:right="720" w:hanging="720"/>
    </w:pPr>
    <w:rPr>
      <w:lang w:val="en-US"/>
    </w:rPr>
  </w:style>
  <w:style w:type="paragraph" w:customStyle="1" w:styleId="tdc3">
    <w:name w:val="tdc 3"/>
    <w:basedOn w:val="Normal"/>
    <w:rsid w:val="00630E15"/>
    <w:pPr>
      <w:tabs>
        <w:tab w:val="right" w:leader="dot" w:pos="9360"/>
      </w:tabs>
      <w:ind w:left="2160" w:right="720" w:hanging="720"/>
    </w:pPr>
    <w:rPr>
      <w:lang w:val="en-US"/>
    </w:rPr>
  </w:style>
  <w:style w:type="paragraph" w:customStyle="1" w:styleId="tdc4">
    <w:name w:val="tdc 4"/>
    <w:basedOn w:val="Normal"/>
    <w:rsid w:val="00630E15"/>
    <w:pPr>
      <w:tabs>
        <w:tab w:val="right" w:leader="dot" w:pos="9360"/>
      </w:tabs>
      <w:ind w:left="2880" w:right="720" w:hanging="720"/>
    </w:pPr>
    <w:rPr>
      <w:lang w:val="en-US"/>
    </w:rPr>
  </w:style>
  <w:style w:type="paragraph" w:customStyle="1" w:styleId="tdc5">
    <w:name w:val="tdc 5"/>
    <w:basedOn w:val="Normal"/>
    <w:rsid w:val="00630E15"/>
    <w:pPr>
      <w:tabs>
        <w:tab w:val="right" w:leader="dot" w:pos="9360"/>
      </w:tabs>
      <w:ind w:left="3600" w:right="720" w:hanging="720"/>
    </w:pPr>
    <w:rPr>
      <w:lang w:val="en-US"/>
    </w:rPr>
  </w:style>
  <w:style w:type="paragraph" w:customStyle="1" w:styleId="tdc6">
    <w:name w:val="tdc 6"/>
    <w:basedOn w:val="Normal"/>
    <w:rsid w:val="00630E15"/>
    <w:pPr>
      <w:tabs>
        <w:tab w:val="right" w:pos="9360"/>
      </w:tabs>
      <w:ind w:left="720" w:hanging="720"/>
    </w:pPr>
    <w:rPr>
      <w:lang w:val="en-US"/>
    </w:rPr>
  </w:style>
  <w:style w:type="paragraph" w:customStyle="1" w:styleId="tdc7">
    <w:name w:val="tdc 7"/>
    <w:basedOn w:val="Normal"/>
    <w:rsid w:val="00630E15"/>
    <w:pPr>
      <w:ind w:left="720" w:hanging="720"/>
    </w:pPr>
    <w:rPr>
      <w:lang w:val="en-US"/>
    </w:rPr>
  </w:style>
  <w:style w:type="paragraph" w:customStyle="1" w:styleId="tdc8">
    <w:name w:val="tdc 8"/>
    <w:basedOn w:val="Normal"/>
    <w:rsid w:val="00630E15"/>
    <w:pPr>
      <w:tabs>
        <w:tab w:val="right" w:pos="9360"/>
      </w:tabs>
      <w:ind w:left="720" w:hanging="720"/>
    </w:pPr>
    <w:rPr>
      <w:lang w:val="en-US"/>
    </w:rPr>
  </w:style>
  <w:style w:type="paragraph" w:customStyle="1" w:styleId="tdc9">
    <w:name w:val="tdc 9"/>
    <w:basedOn w:val="Normal"/>
    <w:rsid w:val="00630E15"/>
    <w:pPr>
      <w:tabs>
        <w:tab w:val="right" w:leader="dot" w:pos="9360"/>
      </w:tabs>
      <w:ind w:left="720" w:hanging="720"/>
    </w:pPr>
    <w:rPr>
      <w:lang w:val="en-US"/>
    </w:rPr>
  </w:style>
  <w:style w:type="paragraph" w:customStyle="1" w:styleId="ndice1">
    <w:name w:val="índice 1"/>
    <w:basedOn w:val="Normal"/>
    <w:rsid w:val="00630E15"/>
    <w:pPr>
      <w:tabs>
        <w:tab w:val="right" w:leader="dot" w:pos="9360"/>
      </w:tabs>
      <w:ind w:left="1440" w:right="720" w:hanging="1440"/>
    </w:pPr>
    <w:rPr>
      <w:lang w:val="en-US"/>
    </w:rPr>
  </w:style>
  <w:style w:type="paragraph" w:customStyle="1" w:styleId="ndice2">
    <w:name w:val="índice 2"/>
    <w:basedOn w:val="Normal"/>
    <w:rsid w:val="00630E15"/>
    <w:pPr>
      <w:tabs>
        <w:tab w:val="right" w:leader="dot" w:pos="9360"/>
      </w:tabs>
      <w:ind w:left="1440" w:right="720" w:hanging="720"/>
    </w:pPr>
    <w:rPr>
      <w:lang w:val="en-US"/>
    </w:rPr>
  </w:style>
  <w:style w:type="paragraph" w:customStyle="1" w:styleId="encabezadodetoa">
    <w:name w:val="encabezado de toa"/>
    <w:basedOn w:val="Normal"/>
    <w:rsid w:val="00630E15"/>
    <w:pPr>
      <w:tabs>
        <w:tab w:val="right" w:pos="9360"/>
      </w:tabs>
    </w:pPr>
    <w:rPr>
      <w:lang w:val="en-US"/>
    </w:rPr>
  </w:style>
  <w:style w:type="paragraph" w:customStyle="1" w:styleId="ttulo">
    <w:name w:val="título"/>
    <w:basedOn w:val="Normal"/>
    <w:rsid w:val="00630E15"/>
    <w:rPr>
      <w:sz w:val="24"/>
    </w:rPr>
  </w:style>
  <w:style w:type="paragraph" w:styleId="Piedepgina">
    <w:name w:val="footer"/>
    <w:basedOn w:val="Normal"/>
    <w:link w:val="PiedepginaCar"/>
    <w:rsid w:val="00630E15"/>
    <w:pPr>
      <w:tabs>
        <w:tab w:val="center" w:pos="4252"/>
        <w:tab w:val="right" w:pos="8504"/>
      </w:tabs>
    </w:pPr>
  </w:style>
  <w:style w:type="paragraph" w:styleId="Textoindependiente">
    <w:name w:val="Body Text"/>
    <w:basedOn w:val="Normal"/>
    <w:semiHidden/>
    <w:rsid w:val="00630E15"/>
    <w:pPr>
      <w:spacing w:line="360" w:lineRule="auto"/>
      <w:jc w:val="both"/>
    </w:pPr>
    <w:rPr>
      <w:rFonts w:ascii="Arial" w:hAnsi="Arial" w:cs="Arial"/>
      <w:lang w:val="ca-ES"/>
    </w:rPr>
  </w:style>
  <w:style w:type="paragraph" w:styleId="Sangradetextonormal">
    <w:name w:val="Body Text Indent"/>
    <w:basedOn w:val="Normal"/>
    <w:semiHidden/>
    <w:rsid w:val="00630E15"/>
    <w:pPr>
      <w:tabs>
        <w:tab w:val="left" w:pos="-720"/>
        <w:tab w:val="left" w:pos="0"/>
      </w:tabs>
      <w:spacing w:line="360" w:lineRule="auto"/>
      <w:ind w:left="720" w:hanging="720"/>
      <w:jc w:val="both"/>
    </w:pPr>
    <w:rPr>
      <w:rFonts w:ascii="Arial" w:hAnsi="Arial" w:cs="Arial"/>
      <w:sz w:val="24"/>
      <w:lang w:val="ca-ES"/>
    </w:rPr>
  </w:style>
  <w:style w:type="paragraph" w:styleId="Textoindependiente2">
    <w:name w:val="Body Text 2"/>
    <w:basedOn w:val="Normal"/>
    <w:semiHidden/>
    <w:rsid w:val="00630E15"/>
    <w:pPr>
      <w:tabs>
        <w:tab w:val="left" w:pos="0"/>
      </w:tabs>
      <w:spacing w:line="360" w:lineRule="auto"/>
      <w:jc w:val="both"/>
    </w:pPr>
    <w:rPr>
      <w:rFonts w:ascii="Arial" w:hAnsi="Arial" w:cs="Arial"/>
      <w:sz w:val="24"/>
      <w:lang w:val="ca-ES"/>
    </w:rPr>
  </w:style>
  <w:style w:type="character" w:styleId="Refdecomentario">
    <w:name w:val="annotation reference"/>
    <w:basedOn w:val="Fuentedeprrafopredeter"/>
    <w:uiPriority w:val="99"/>
    <w:semiHidden/>
    <w:unhideWhenUsed/>
    <w:rsid w:val="00E560E8"/>
    <w:rPr>
      <w:sz w:val="18"/>
      <w:szCs w:val="18"/>
    </w:rPr>
  </w:style>
  <w:style w:type="paragraph" w:styleId="Textocomentario">
    <w:name w:val="annotation text"/>
    <w:basedOn w:val="Normal"/>
    <w:link w:val="TextocomentarioCar"/>
    <w:uiPriority w:val="99"/>
    <w:semiHidden/>
    <w:unhideWhenUsed/>
    <w:rsid w:val="00E560E8"/>
    <w:rPr>
      <w:sz w:val="24"/>
      <w:szCs w:val="24"/>
    </w:rPr>
  </w:style>
  <w:style w:type="character" w:customStyle="1" w:styleId="TextocomentarioCar">
    <w:name w:val="Texto comentario Car"/>
    <w:basedOn w:val="Fuentedeprrafopredeter"/>
    <w:link w:val="Textocomentario"/>
    <w:uiPriority w:val="99"/>
    <w:semiHidden/>
    <w:rsid w:val="00E560E8"/>
    <w:rPr>
      <w:rFonts w:ascii="Courier New" w:hAnsi="Courier New"/>
      <w:sz w:val="24"/>
      <w:szCs w:val="24"/>
      <w:lang w:val="es-ES_tradnl" w:eastAsia="es-ES"/>
    </w:rPr>
  </w:style>
  <w:style w:type="paragraph" w:styleId="Asuntodelcomentario">
    <w:name w:val="annotation subject"/>
    <w:basedOn w:val="Textocomentario"/>
    <w:next w:val="Textocomentario"/>
    <w:link w:val="AsuntodelcomentarioCar"/>
    <w:uiPriority w:val="99"/>
    <w:semiHidden/>
    <w:unhideWhenUsed/>
    <w:rsid w:val="00E560E8"/>
    <w:rPr>
      <w:b/>
      <w:bCs/>
      <w:sz w:val="20"/>
      <w:szCs w:val="20"/>
    </w:rPr>
  </w:style>
  <w:style w:type="character" w:customStyle="1" w:styleId="AsuntodelcomentarioCar">
    <w:name w:val="Asunto del comentario Car"/>
    <w:basedOn w:val="TextocomentarioCar"/>
    <w:link w:val="Asuntodelcomentario"/>
    <w:uiPriority w:val="99"/>
    <w:semiHidden/>
    <w:rsid w:val="00E560E8"/>
    <w:rPr>
      <w:rFonts w:ascii="Courier New" w:hAnsi="Courier New"/>
      <w:b/>
      <w:bCs/>
      <w:sz w:val="24"/>
      <w:szCs w:val="24"/>
      <w:lang w:val="es-ES_tradnl" w:eastAsia="es-ES"/>
    </w:rPr>
  </w:style>
  <w:style w:type="paragraph" w:styleId="Textodeglobo">
    <w:name w:val="Balloon Text"/>
    <w:basedOn w:val="Normal"/>
    <w:link w:val="TextodegloboCar"/>
    <w:uiPriority w:val="99"/>
    <w:semiHidden/>
    <w:unhideWhenUsed/>
    <w:rsid w:val="00E560E8"/>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560E8"/>
    <w:rPr>
      <w:rFonts w:ascii="Lucida Grande" w:hAnsi="Lucida Grande"/>
      <w:sz w:val="18"/>
      <w:szCs w:val="18"/>
      <w:lang w:val="es-ES_tradnl" w:eastAsia="es-ES"/>
    </w:rPr>
  </w:style>
  <w:style w:type="paragraph" w:styleId="Prrafodelista">
    <w:name w:val="List Paragraph"/>
    <w:basedOn w:val="Normal"/>
    <w:uiPriority w:val="34"/>
    <w:qFormat/>
    <w:rsid w:val="003C4DBF"/>
    <w:pPr>
      <w:ind w:left="720"/>
      <w:contextualSpacing/>
    </w:pPr>
  </w:style>
  <w:style w:type="paragraph" w:styleId="Revisin">
    <w:name w:val="Revision"/>
    <w:hidden/>
    <w:uiPriority w:val="99"/>
    <w:semiHidden/>
    <w:rsid w:val="00FC3156"/>
    <w:rPr>
      <w:rFonts w:ascii="Courier New" w:hAnsi="Courier New"/>
      <w:lang w:val="es-ES_tradnl" w:eastAsia="es-ES"/>
    </w:rPr>
  </w:style>
  <w:style w:type="character" w:customStyle="1" w:styleId="PiedepginaCar">
    <w:name w:val="Pie de página Car"/>
    <w:basedOn w:val="Fuentedeprrafopredeter"/>
    <w:link w:val="Piedepgina"/>
    <w:rsid w:val="00EC43A9"/>
    <w:rPr>
      <w:rFonts w:ascii="Courier New" w:hAnsi="Courier New"/>
      <w:lang w:val="es-ES_tradnl" w:eastAsia="es-ES"/>
    </w:rPr>
  </w:style>
  <w:style w:type="table" w:styleId="Tablaconcuadrcula">
    <w:name w:val="Table Grid"/>
    <w:basedOn w:val="Tablanormal"/>
    <w:uiPriority w:val="59"/>
    <w:rsid w:val="009B7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F44CE9"/>
    <w:rPr>
      <w:rFonts w:ascii="Courier New" w:hAnsi="Courier New"/>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898647">
      <w:bodyDiv w:val="1"/>
      <w:marLeft w:val="0"/>
      <w:marRight w:val="0"/>
      <w:marTop w:val="0"/>
      <w:marBottom w:val="0"/>
      <w:divBdr>
        <w:top w:val="none" w:sz="0" w:space="0" w:color="auto"/>
        <w:left w:val="none" w:sz="0" w:space="0" w:color="auto"/>
        <w:bottom w:val="none" w:sz="0" w:space="0" w:color="auto"/>
        <w:right w:val="none" w:sz="0" w:space="0" w:color="auto"/>
      </w:divBdr>
    </w:div>
    <w:div w:id="1650404908">
      <w:bodyDiv w:val="1"/>
      <w:marLeft w:val="0"/>
      <w:marRight w:val="0"/>
      <w:marTop w:val="0"/>
      <w:marBottom w:val="0"/>
      <w:divBdr>
        <w:top w:val="none" w:sz="0" w:space="0" w:color="auto"/>
        <w:left w:val="none" w:sz="0" w:space="0" w:color="auto"/>
        <w:bottom w:val="none" w:sz="0" w:space="0" w:color="auto"/>
        <w:right w:val="none" w:sz="0" w:space="0" w:color="auto"/>
      </w:divBdr>
      <w:divsChild>
        <w:div w:id="85276857">
          <w:marLeft w:val="0"/>
          <w:marRight w:val="0"/>
          <w:marTop w:val="0"/>
          <w:marBottom w:val="0"/>
          <w:divBdr>
            <w:top w:val="none" w:sz="0" w:space="0" w:color="auto"/>
            <w:left w:val="none" w:sz="0" w:space="0" w:color="auto"/>
            <w:bottom w:val="none" w:sz="0" w:space="0" w:color="auto"/>
            <w:right w:val="none" w:sz="0" w:space="0" w:color="auto"/>
          </w:divBdr>
        </w:div>
        <w:div w:id="514001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77546-1FC1-4957-80A8-0DF9087AC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2488</Words>
  <Characters>13340</Characters>
  <Application>Microsoft Office Word</Application>
  <DocSecurity>0</DocSecurity>
  <Lines>111</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CONVENI DE COOPERACIÓ</vt:lpstr>
      <vt:lpstr>CONVENI DE COOPERACIÓ</vt:lpstr>
    </vt:vector>
  </TitlesOfParts>
  <Company>EUOOT</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 DE COOPERACIÓ</dc:title>
  <dc:subject/>
  <dc:creator>euot</dc:creator>
  <cp:keywords/>
  <dc:description/>
  <cp:lastModifiedBy>Aviles Silvia</cp:lastModifiedBy>
  <cp:revision>2</cp:revision>
  <cp:lastPrinted>2019-04-05T13:34:00Z</cp:lastPrinted>
  <dcterms:created xsi:type="dcterms:W3CDTF">2019-12-04T16:39:00Z</dcterms:created>
  <dcterms:modified xsi:type="dcterms:W3CDTF">2019-12-04T16:39:00Z</dcterms:modified>
</cp:coreProperties>
</file>