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02963" w14:textId="77777777" w:rsidR="004C1A11" w:rsidRPr="004C1A11" w:rsidRDefault="004C1A11" w:rsidP="004C1A11">
      <w:pPr>
        <w:pStyle w:val="Ttulo2"/>
        <w:numPr>
          <w:ilvl w:val="0"/>
          <w:numId w:val="2"/>
        </w:numPr>
        <w:spacing w:before="300" w:after="150" w:line="264" w:lineRule="atLeast"/>
        <w:rPr>
          <w:rFonts w:asciiTheme="minorHAnsi" w:hAnsiTheme="minorHAnsi" w:cstheme="minorHAnsi"/>
          <w:color w:val="157385"/>
          <w:sz w:val="22"/>
          <w:szCs w:val="22"/>
        </w:rPr>
      </w:pPr>
      <w:r w:rsidRPr="004C1A11">
        <w:rPr>
          <w:rFonts w:asciiTheme="minorHAnsi" w:hAnsiTheme="minorHAnsi" w:cstheme="minorHAnsi"/>
          <w:color w:val="157385"/>
          <w:sz w:val="22"/>
          <w:szCs w:val="22"/>
        </w:rPr>
        <w:t>Competències del municipi</w:t>
      </w:r>
    </w:p>
    <w:p w14:paraId="3F906BF8" w14:textId="77777777" w:rsidR="004C1A11" w:rsidRDefault="004C1A11" w:rsidP="008061C1">
      <w:pPr>
        <w:pStyle w:val="NormalWeb"/>
        <w:spacing w:before="0" w:beforeAutospacing="0" w:after="150" w:afterAutospacing="0" w:line="276" w:lineRule="auto"/>
        <w:jc w:val="both"/>
        <w:rPr>
          <w:rFonts w:asciiTheme="minorHAnsi" w:hAnsiTheme="minorHAnsi" w:cstheme="minorHAnsi"/>
          <w:color w:val="000000" w:themeColor="text1"/>
          <w:sz w:val="22"/>
          <w:szCs w:val="22"/>
        </w:rPr>
      </w:pPr>
    </w:p>
    <w:p w14:paraId="228ADAFE" w14:textId="77777777" w:rsidR="004C1A11" w:rsidRPr="004C1A11" w:rsidRDefault="004C1A11" w:rsidP="008061C1">
      <w:pPr>
        <w:pStyle w:val="NormalWeb"/>
        <w:spacing w:before="0" w:beforeAutospacing="0" w:after="150" w:afterAutospacing="0" w:line="276" w:lineRule="auto"/>
        <w:jc w:val="both"/>
        <w:rPr>
          <w:rFonts w:asciiTheme="minorHAnsi" w:hAnsiTheme="minorHAnsi" w:cstheme="minorHAnsi"/>
          <w:color w:val="000000" w:themeColor="text1"/>
          <w:sz w:val="22"/>
          <w:szCs w:val="22"/>
        </w:rPr>
      </w:pPr>
      <w:r w:rsidRPr="004C1A11">
        <w:rPr>
          <w:rFonts w:asciiTheme="minorHAnsi" w:hAnsiTheme="minorHAnsi" w:cstheme="minorHAnsi"/>
          <w:color w:val="000000" w:themeColor="text1"/>
          <w:sz w:val="22"/>
          <w:szCs w:val="22"/>
        </w:rPr>
        <w:t xml:space="preserve">El </w:t>
      </w:r>
      <w:proofErr w:type="spellStart"/>
      <w:r w:rsidRPr="004C1A11">
        <w:rPr>
          <w:rFonts w:asciiTheme="minorHAnsi" w:hAnsiTheme="minorHAnsi" w:cstheme="minorHAnsi"/>
          <w:color w:val="000000" w:themeColor="text1"/>
          <w:sz w:val="22"/>
          <w:szCs w:val="22"/>
        </w:rPr>
        <w:t>municipi</w:t>
      </w:r>
      <w:proofErr w:type="spellEnd"/>
      <w:r w:rsidRPr="004C1A11">
        <w:rPr>
          <w:rFonts w:asciiTheme="minorHAnsi" w:hAnsiTheme="minorHAnsi" w:cstheme="minorHAnsi"/>
          <w:color w:val="000000" w:themeColor="text1"/>
          <w:sz w:val="22"/>
          <w:szCs w:val="22"/>
        </w:rPr>
        <w:t xml:space="preserve">, per a la </w:t>
      </w:r>
      <w:proofErr w:type="spellStart"/>
      <w:r w:rsidRPr="004C1A11">
        <w:rPr>
          <w:rFonts w:asciiTheme="minorHAnsi" w:hAnsiTheme="minorHAnsi" w:cstheme="minorHAnsi"/>
          <w:color w:val="000000" w:themeColor="text1"/>
          <w:sz w:val="22"/>
          <w:szCs w:val="22"/>
        </w:rPr>
        <w:t>gestió</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dels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seus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interessos</w:t>
      </w:r>
      <w:proofErr w:type="spellEnd"/>
      <w:r w:rsidRPr="004C1A11">
        <w:rPr>
          <w:rFonts w:asciiTheme="minorHAnsi" w:hAnsiTheme="minorHAnsi" w:cstheme="minorHAnsi"/>
          <w:color w:val="000000" w:themeColor="text1"/>
          <w:sz w:val="22"/>
          <w:szCs w:val="22"/>
        </w:rPr>
        <w:t xml:space="preserve"> i en </w:t>
      </w:r>
      <w:proofErr w:type="spellStart"/>
      <w:r w:rsidRPr="004C1A11">
        <w:rPr>
          <w:rFonts w:asciiTheme="minorHAnsi" w:hAnsiTheme="minorHAnsi" w:cstheme="minorHAnsi"/>
          <w:color w:val="000000" w:themeColor="text1"/>
          <w:sz w:val="22"/>
          <w:szCs w:val="22"/>
        </w:rPr>
        <w:t>l'àmbit</w:t>
      </w:r>
      <w:proofErr w:type="spellEnd"/>
      <w:r w:rsidRPr="004C1A11">
        <w:rPr>
          <w:rFonts w:asciiTheme="minorHAnsi" w:hAnsiTheme="minorHAnsi" w:cstheme="minorHAnsi"/>
          <w:color w:val="000000" w:themeColor="text1"/>
          <w:sz w:val="22"/>
          <w:szCs w:val="22"/>
        </w:rPr>
        <w:t xml:space="preserve"> de les </w:t>
      </w:r>
      <w:proofErr w:type="spellStart"/>
      <w:r w:rsidRPr="004C1A11">
        <w:rPr>
          <w:rFonts w:asciiTheme="minorHAnsi" w:hAnsiTheme="minorHAnsi" w:cstheme="minorHAnsi"/>
          <w:color w:val="000000" w:themeColor="text1"/>
          <w:sz w:val="22"/>
          <w:szCs w:val="22"/>
        </w:rPr>
        <w:t>seves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competències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pot</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promoure</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activitats</w:t>
      </w:r>
      <w:proofErr w:type="spellEnd"/>
      <w:r w:rsidRPr="004C1A11">
        <w:rPr>
          <w:rFonts w:asciiTheme="minorHAnsi" w:hAnsiTheme="minorHAnsi" w:cstheme="minorHAnsi"/>
          <w:color w:val="000000" w:themeColor="text1"/>
          <w:sz w:val="22"/>
          <w:szCs w:val="22"/>
        </w:rPr>
        <w:t xml:space="preserve"> i prestar </w:t>
      </w:r>
      <w:proofErr w:type="spellStart"/>
      <w:r w:rsidRPr="004C1A11">
        <w:rPr>
          <w:rFonts w:asciiTheme="minorHAnsi" w:hAnsiTheme="minorHAnsi" w:cstheme="minorHAnsi"/>
          <w:color w:val="000000" w:themeColor="text1"/>
          <w:sz w:val="22"/>
          <w:szCs w:val="22"/>
        </w:rPr>
        <w:t>els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serveis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públics</w:t>
      </w:r>
      <w:proofErr w:type="spellEnd"/>
      <w:r w:rsidRPr="004C1A11">
        <w:rPr>
          <w:rFonts w:asciiTheme="minorHAnsi" w:hAnsiTheme="minorHAnsi" w:cstheme="minorHAnsi"/>
          <w:color w:val="000000" w:themeColor="text1"/>
          <w:sz w:val="22"/>
          <w:szCs w:val="22"/>
        </w:rPr>
        <w:t xml:space="preserve"> que </w:t>
      </w:r>
      <w:proofErr w:type="spellStart"/>
      <w:r w:rsidRPr="004C1A11">
        <w:rPr>
          <w:rFonts w:asciiTheme="minorHAnsi" w:hAnsiTheme="minorHAnsi" w:cstheme="minorHAnsi"/>
          <w:color w:val="000000" w:themeColor="text1"/>
          <w:sz w:val="22"/>
          <w:szCs w:val="22"/>
        </w:rPr>
        <w:t>contribueixin</w:t>
      </w:r>
      <w:proofErr w:type="spellEnd"/>
      <w:r w:rsidRPr="004C1A11">
        <w:rPr>
          <w:rFonts w:asciiTheme="minorHAnsi" w:hAnsiTheme="minorHAnsi" w:cstheme="minorHAnsi"/>
          <w:color w:val="000000" w:themeColor="text1"/>
          <w:sz w:val="22"/>
          <w:szCs w:val="22"/>
        </w:rPr>
        <w:t xml:space="preserve"> a </w:t>
      </w:r>
      <w:proofErr w:type="spellStart"/>
      <w:r w:rsidRPr="004C1A11">
        <w:rPr>
          <w:rFonts w:asciiTheme="minorHAnsi" w:hAnsiTheme="minorHAnsi" w:cstheme="minorHAnsi"/>
          <w:color w:val="000000" w:themeColor="text1"/>
          <w:sz w:val="22"/>
          <w:szCs w:val="22"/>
        </w:rPr>
        <w:t>satisfer</w:t>
      </w:r>
      <w:proofErr w:type="spellEnd"/>
      <w:r w:rsidRPr="004C1A11">
        <w:rPr>
          <w:rFonts w:asciiTheme="minorHAnsi" w:hAnsiTheme="minorHAnsi" w:cstheme="minorHAnsi"/>
          <w:color w:val="000000" w:themeColor="text1"/>
          <w:sz w:val="22"/>
          <w:szCs w:val="22"/>
        </w:rPr>
        <w:t xml:space="preserve"> les </w:t>
      </w:r>
      <w:proofErr w:type="spellStart"/>
      <w:r w:rsidRPr="004C1A11">
        <w:rPr>
          <w:rFonts w:asciiTheme="minorHAnsi" w:hAnsiTheme="minorHAnsi" w:cstheme="minorHAnsi"/>
          <w:color w:val="000000" w:themeColor="text1"/>
          <w:sz w:val="22"/>
          <w:szCs w:val="22"/>
        </w:rPr>
        <w:t>necessitats</w:t>
      </w:r>
      <w:proofErr w:type="spellEnd"/>
      <w:r w:rsidRPr="004C1A11">
        <w:rPr>
          <w:rFonts w:asciiTheme="minorHAnsi" w:hAnsiTheme="minorHAnsi" w:cstheme="minorHAnsi"/>
          <w:color w:val="000000" w:themeColor="text1"/>
          <w:sz w:val="22"/>
          <w:szCs w:val="22"/>
        </w:rPr>
        <w:t xml:space="preserve"> i </w:t>
      </w:r>
      <w:proofErr w:type="spellStart"/>
      <w:r w:rsidRPr="004C1A11">
        <w:rPr>
          <w:rFonts w:asciiTheme="minorHAnsi" w:hAnsiTheme="minorHAnsi" w:cstheme="minorHAnsi"/>
          <w:color w:val="000000" w:themeColor="text1"/>
          <w:sz w:val="22"/>
          <w:szCs w:val="22"/>
        </w:rPr>
        <w:t>aspiracions</w:t>
      </w:r>
      <w:proofErr w:type="spellEnd"/>
      <w:r w:rsidRPr="004C1A11">
        <w:rPr>
          <w:rFonts w:asciiTheme="minorHAnsi" w:hAnsiTheme="minorHAnsi" w:cstheme="minorHAnsi"/>
          <w:color w:val="000000" w:themeColor="text1"/>
          <w:sz w:val="22"/>
          <w:szCs w:val="22"/>
        </w:rPr>
        <w:t xml:space="preserve"> de la </w:t>
      </w:r>
      <w:proofErr w:type="spellStart"/>
      <w:r w:rsidRPr="004C1A11">
        <w:rPr>
          <w:rFonts w:asciiTheme="minorHAnsi" w:hAnsiTheme="minorHAnsi" w:cstheme="minorHAnsi"/>
          <w:color w:val="000000" w:themeColor="text1"/>
          <w:sz w:val="22"/>
          <w:szCs w:val="22"/>
        </w:rPr>
        <w:t>comunitat</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veïnal</w:t>
      </w:r>
      <w:proofErr w:type="spellEnd"/>
      <w:r w:rsidRPr="004C1A11">
        <w:rPr>
          <w:rFonts w:asciiTheme="minorHAnsi" w:hAnsiTheme="minorHAnsi" w:cstheme="minorHAnsi"/>
          <w:color w:val="000000" w:themeColor="text1"/>
          <w:sz w:val="22"/>
          <w:szCs w:val="22"/>
        </w:rPr>
        <w:t>.</w:t>
      </w:r>
    </w:p>
    <w:p w14:paraId="44000A34" w14:textId="77777777" w:rsidR="004C1A11" w:rsidRPr="004C1A11" w:rsidRDefault="004C1A11" w:rsidP="008061C1">
      <w:pPr>
        <w:pStyle w:val="NormalWeb"/>
        <w:spacing w:before="0" w:beforeAutospacing="0" w:after="150" w:afterAutospacing="0" w:line="276" w:lineRule="auto"/>
        <w:jc w:val="both"/>
        <w:rPr>
          <w:rFonts w:asciiTheme="minorHAnsi" w:hAnsiTheme="minorHAnsi" w:cstheme="minorHAnsi"/>
          <w:color w:val="000000" w:themeColor="text1"/>
          <w:sz w:val="22"/>
          <w:szCs w:val="22"/>
        </w:rPr>
      </w:pPr>
      <w:proofErr w:type="spellStart"/>
      <w:r w:rsidRPr="004C1A11">
        <w:rPr>
          <w:rFonts w:asciiTheme="minorHAnsi" w:hAnsiTheme="minorHAnsi" w:cstheme="minorHAnsi"/>
          <w:color w:val="000000" w:themeColor="text1"/>
          <w:sz w:val="22"/>
          <w:szCs w:val="22"/>
        </w:rPr>
        <w:t>Aquestes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competències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municipals</w:t>
      </w:r>
      <w:proofErr w:type="spellEnd"/>
      <w:r w:rsidRPr="004C1A11">
        <w:rPr>
          <w:rFonts w:asciiTheme="minorHAnsi" w:hAnsiTheme="minorHAnsi" w:cstheme="minorHAnsi"/>
          <w:color w:val="000000" w:themeColor="text1"/>
          <w:sz w:val="22"/>
          <w:szCs w:val="22"/>
        </w:rPr>
        <w:t xml:space="preserve"> i </w:t>
      </w:r>
      <w:proofErr w:type="spellStart"/>
      <w:r w:rsidRPr="004C1A11">
        <w:rPr>
          <w:rFonts w:asciiTheme="minorHAnsi" w:hAnsiTheme="minorHAnsi" w:cstheme="minorHAnsi"/>
          <w:color w:val="000000" w:themeColor="text1"/>
          <w:sz w:val="22"/>
          <w:szCs w:val="22"/>
        </w:rPr>
        <w:t>locals</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venen</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regulades</w:t>
      </w:r>
      <w:proofErr w:type="spellEnd"/>
      <w:r w:rsidRPr="004C1A11">
        <w:rPr>
          <w:rFonts w:asciiTheme="minorHAnsi" w:hAnsiTheme="minorHAnsi" w:cstheme="minorHAnsi"/>
          <w:color w:val="000000" w:themeColor="text1"/>
          <w:sz w:val="22"/>
          <w:szCs w:val="22"/>
        </w:rPr>
        <w:t xml:space="preserve"> en la </w:t>
      </w:r>
      <w:proofErr w:type="spellStart"/>
      <w:r w:rsidRPr="004C1A11">
        <w:rPr>
          <w:rFonts w:asciiTheme="minorHAnsi" w:hAnsiTheme="minorHAnsi" w:cstheme="minorHAnsi"/>
          <w:i/>
          <w:color w:val="000000" w:themeColor="text1"/>
          <w:sz w:val="22"/>
          <w:szCs w:val="22"/>
        </w:rPr>
        <w:t>Llei</w:t>
      </w:r>
      <w:proofErr w:type="spellEnd"/>
      <w:r w:rsidRPr="004C1A11">
        <w:rPr>
          <w:rFonts w:asciiTheme="minorHAnsi" w:hAnsiTheme="minorHAnsi" w:cstheme="minorHAnsi"/>
          <w:i/>
          <w:color w:val="000000" w:themeColor="text1"/>
          <w:sz w:val="22"/>
          <w:szCs w:val="22"/>
        </w:rPr>
        <w:t xml:space="preserve"> </w:t>
      </w:r>
      <w:proofErr w:type="spellStart"/>
      <w:r w:rsidRPr="004C1A11">
        <w:rPr>
          <w:rFonts w:asciiTheme="minorHAnsi" w:hAnsiTheme="minorHAnsi" w:cstheme="minorHAnsi"/>
          <w:i/>
          <w:color w:val="000000" w:themeColor="text1"/>
          <w:sz w:val="22"/>
          <w:szCs w:val="22"/>
        </w:rPr>
        <w:t>Orgànica</w:t>
      </w:r>
      <w:proofErr w:type="spellEnd"/>
      <w:r w:rsidRPr="004C1A11">
        <w:rPr>
          <w:rFonts w:asciiTheme="minorHAnsi" w:hAnsiTheme="minorHAnsi" w:cstheme="minorHAnsi"/>
          <w:i/>
          <w:color w:val="000000" w:themeColor="text1"/>
          <w:sz w:val="22"/>
          <w:szCs w:val="22"/>
        </w:rPr>
        <w:t xml:space="preserve"> 6/2006, de 19 de </w:t>
      </w:r>
      <w:proofErr w:type="spellStart"/>
      <w:r w:rsidRPr="004C1A11">
        <w:rPr>
          <w:rFonts w:asciiTheme="minorHAnsi" w:hAnsiTheme="minorHAnsi" w:cstheme="minorHAnsi"/>
          <w:i/>
          <w:color w:val="000000" w:themeColor="text1"/>
          <w:sz w:val="22"/>
          <w:szCs w:val="22"/>
        </w:rPr>
        <w:t>juliol</w:t>
      </w:r>
      <w:proofErr w:type="spellEnd"/>
      <w:r w:rsidRPr="004C1A11">
        <w:rPr>
          <w:rFonts w:asciiTheme="minorHAnsi" w:hAnsiTheme="minorHAnsi" w:cstheme="minorHAnsi"/>
          <w:i/>
          <w:color w:val="000000" w:themeColor="text1"/>
          <w:sz w:val="22"/>
          <w:szCs w:val="22"/>
        </w:rPr>
        <w:t>,</w:t>
      </w:r>
      <w:r w:rsidRPr="004C1A11">
        <w:rPr>
          <w:rFonts w:asciiTheme="minorHAnsi" w:hAnsiTheme="minorHAnsi" w:cstheme="minorHAnsi"/>
          <w:color w:val="000000" w:themeColor="text1"/>
          <w:sz w:val="22"/>
          <w:szCs w:val="22"/>
        </w:rPr>
        <w:t xml:space="preserve"> per la </w:t>
      </w:r>
      <w:proofErr w:type="spellStart"/>
      <w:r w:rsidRPr="004C1A11">
        <w:rPr>
          <w:rFonts w:asciiTheme="minorHAnsi" w:hAnsiTheme="minorHAnsi" w:cstheme="minorHAnsi"/>
          <w:color w:val="000000" w:themeColor="text1"/>
          <w:sz w:val="22"/>
          <w:szCs w:val="22"/>
        </w:rPr>
        <w:t>qual</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s'aprova</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l'Estatut</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d'Autonomia</w:t>
      </w:r>
      <w:proofErr w:type="spellEnd"/>
      <w:r w:rsidRPr="004C1A11">
        <w:rPr>
          <w:rFonts w:asciiTheme="minorHAnsi" w:hAnsiTheme="minorHAnsi" w:cstheme="minorHAnsi"/>
          <w:color w:val="000000" w:themeColor="text1"/>
          <w:sz w:val="22"/>
          <w:szCs w:val="22"/>
        </w:rPr>
        <w:t xml:space="preserve"> de Catalunya; en </w:t>
      </w:r>
      <w:r w:rsidRPr="004C1A11">
        <w:rPr>
          <w:rFonts w:asciiTheme="minorHAnsi" w:hAnsiTheme="minorHAnsi" w:cstheme="minorHAnsi"/>
          <w:i/>
          <w:color w:val="000000" w:themeColor="text1"/>
          <w:sz w:val="22"/>
          <w:szCs w:val="22"/>
        </w:rPr>
        <w:t>la </w:t>
      </w:r>
      <w:proofErr w:type="spellStart"/>
      <w:r w:rsidRPr="004C1A11">
        <w:rPr>
          <w:rFonts w:asciiTheme="minorHAnsi" w:hAnsiTheme="minorHAnsi" w:cstheme="minorHAnsi"/>
          <w:i/>
          <w:color w:val="000000" w:themeColor="text1"/>
          <w:sz w:val="22"/>
          <w:szCs w:val="22"/>
        </w:rPr>
        <w:fldChar w:fldCharType="begin"/>
      </w:r>
      <w:r w:rsidRPr="004C1A11">
        <w:rPr>
          <w:rFonts w:asciiTheme="minorHAnsi" w:hAnsiTheme="minorHAnsi" w:cstheme="minorHAnsi"/>
          <w:i/>
          <w:color w:val="000000" w:themeColor="text1"/>
          <w:sz w:val="22"/>
          <w:szCs w:val="22"/>
        </w:rPr>
        <w:instrText xml:space="preserve"> HYPERLINK "https://www.boe.es/buscar/pdf/1985/BOE-A-1985-5392-consolidado.pdf" \o "Obrir llei text consolidat" \t "_blank" </w:instrText>
      </w:r>
      <w:r w:rsidRPr="004C1A11">
        <w:rPr>
          <w:rFonts w:asciiTheme="minorHAnsi" w:hAnsiTheme="minorHAnsi" w:cstheme="minorHAnsi"/>
          <w:i/>
          <w:color w:val="000000" w:themeColor="text1"/>
          <w:sz w:val="22"/>
          <w:szCs w:val="22"/>
        </w:rPr>
        <w:fldChar w:fldCharType="separate"/>
      </w:r>
      <w:r w:rsidRPr="004C1A11">
        <w:rPr>
          <w:rStyle w:val="Hipervnculo"/>
          <w:rFonts w:asciiTheme="minorHAnsi" w:hAnsiTheme="minorHAnsi" w:cstheme="minorHAnsi"/>
          <w:i/>
          <w:color w:val="000000" w:themeColor="text1"/>
          <w:sz w:val="22"/>
          <w:szCs w:val="22"/>
          <w:u w:val="none"/>
        </w:rPr>
        <w:t>Llei</w:t>
      </w:r>
      <w:proofErr w:type="spellEnd"/>
      <w:r w:rsidRPr="004C1A11">
        <w:rPr>
          <w:rStyle w:val="Hipervnculo"/>
          <w:rFonts w:asciiTheme="minorHAnsi" w:hAnsiTheme="minorHAnsi" w:cstheme="minorHAnsi"/>
          <w:i/>
          <w:color w:val="000000" w:themeColor="text1"/>
          <w:sz w:val="22"/>
          <w:szCs w:val="22"/>
          <w:u w:val="none"/>
        </w:rPr>
        <w:t xml:space="preserve"> 7/1985, de 2 </w:t>
      </w:r>
      <w:proofErr w:type="spellStart"/>
      <w:r w:rsidRPr="004C1A11">
        <w:rPr>
          <w:rStyle w:val="Hipervnculo"/>
          <w:rFonts w:asciiTheme="minorHAnsi" w:hAnsiTheme="minorHAnsi" w:cstheme="minorHAnsi"/>
          <w:i/>
          <w:color w:val="000000" w:themeColor="text1"/>
          <w:sz w:val="22"/>
          <w:szCs w:val="22"/>
          <w:u w:val="none"/>
        </w:rPr>
        <w:t>d'abril</w:t>
      </w:r>
      <w:proofErr w:type="spellEnd"/>
      <w:r w:rsidRPr="004C1A11">
        <w:rPr>
          <w:rStyle w:val="Hipervnculo"/>
          <w:rFonts w:asciiTheme="minorHAnsi" w:hAnsiTheme="minorHAnsi" w:cstheme="minorHAnsi"/>
          <w:i/>
          <w:color w:val="000000" w:themeColor="text1"/>
          <w:sz w:val="22"/>
          <w:szCs w:val="22"/>
          <w:u w:val="none"/>
        </w:rPr>
        <w:t xml:space="preserve"> reguladora de les Bases de </w:t>
      </w:r>
      <w:proofErr w:type="spellStart"/>
      <w:r w:rsidRPr="004C1A11">
        <w:rPr>
          <w:rStyle w:val="Hipervnculo"/>
          <w:rFonts w:asciiTheme="minorHAnsi" w:hAnsiTheme="minorHAnsi" w:cstheme="minorHAnsi"/>
          <w:i/>
          <w:color w:val="000000" w:themeColor="text1"/>
          <w:sz w:val="22"/>
          <w:szCs w:val="22"/>
          <w:u w:val="none"/>
        </w:rPr>
        <w:t>Règim</w:t>
      </w:r>
      <w:proofErr w:type="spellEnd"/>
      <w:r w:rsidRPr="004C1A11">
        <w:rPr>
          <w:rStyle w:val="Hipervnculo"/>
          <w:rFonts w:asciiTheme="minorHAnsi" w:hAnsiTheme="minorHAnsi" w:cstheme="minorHAnsi"/>
          <w:i/>
          <w:color w:val="000000" w:themeColor="text1"/>
          <w:sz w:val="22"/>
          <w:szCs w:val="22"/>
          <w:u w:val="none"/>
        </w:rPr>
        <w:t xml:space="preserve"> Local</w:t>
      </w:r>
      <w:r w:rsidRPr="004C1A11">
        <w:rPr>
          <w:rFonts w:asciiTheme="minorHAnsi" w:hAnsiTheme="minorHAnsi" w:cstheme="minorHAnsi"/>
          <w:i/>
          <w:color w:val="000000" w:themeColor="text1"/>
          <w:sz w:val="22"/>
          <w:szCs w:val="22"/>
        </w:rPr>
        <w:fldChar w:fldCharType="end"/>
      </w:r>
      <w:r w:rsidRPr="004C1A11">
        <w:rPr>
          <w:rFonts w:asciiTheme="minorHAnsi" w:hAnsiTheme="minorHAnsi" w:cstheme="minorHAnsi"/>
          <w:color w:val="000000" w:themeColor="text1"/>
          <w:sz w:val="22"/>
          <w:szCs w:val="22"/>
        </w:rPr>
        <w:t xml:space="preserve">; i en el </w:t>
      </w:r>
      <w:proofErr w:type="spellStart"/>
      <w:r w:rsidRPr="004C1A11">
        <w:rPr>
          <w:rFonts w:asciiTheme="minorHAnsi" w:hAnsiTheme="minorHAnsi" w:cstheme="minorHAnsi"/>
          <w:i/>
          <w:color w:val="000000" w:themeColor="text1"/>
          <w:sz w:val="22"/>
          <w:szCs w:val="22"/>
        </w:rPr>
        <w:t>Reial</w:t>
      </w:r>
      <w:proofErr w:type="spellEnd"/>
      <w:r w:rsidRPr="004C1A11">
        <w:rPr>
          <w:rFonts w:asciiTheme="minorHAnsi" w:hAnsiTheme="minorHAnsi" w:cstheme="minorHAnsi"/>
          <w:i/>
          <w:color w:val="000000" w:themeColor="text1"/>
          <w:sz w:val="22"/>
          <w:szCs w:val="22"/>
        </w:rPr>
        <w:t xml:space="preserve"> </w:t>
      </w:r>
      <w:proofErr w:type="spellStart"/>
      <w:r w:rsidRPr="004C1A11">
        <w:rPr>
          <w:rFonts w:asciiTheme="minorHAnsi" w:hAnsiTheme="minorHAnsi" w:cstheme="minorHAnsi"/>
          <w:i/>
          <w:color w:val="000000" w:themeColor="text1"/>
          <w:sz w:val="22"/>
          <w:szCs w:val="22"/>
        </w:rPr>
        <w:t>Decret</w:t>
      </w:r>
      <w:proofErr w:type="spellEnd"/>
      <w:r w:rsidRPr="004C1A11">
        <w:rPr>
          <w:rFonts w:asciiTheme="minorHAnsi" w:hAnsiTheme="minorHAnsi" w:cstheme="minorHAnsi"/>
          <w:i/>
          <w:color w:val="000000" w:themeColor="text1"/>
          <w:sz w:val="22"/>
          <w:szCs w:val="22"/>
        </w:rPr>
        <w:t xml:space="preserve"> </w:t>
      </w:r>
      <w:proofErr w:type="spellStart"/>
      <w:r w:rsidRPr="004C1A11">
        <w:rPr>
          <w:rFonts w:asciiTheme="minorHAnsi" w:hAnsiTheme="minorHAnsi" w:cstheme="minorHAnsi"/>
          <w:i/>
          <w:color w:val="000000" w:themeColor="text1"/>
          <w:sz w:val="22"/>
          <w:szCs w:val="22"/>
        </w:rPr>
        <w:t>Legislatiu</w:t>
      </w:r>
      <w:proofErr w:type="spellEnd"/>
      <w:r w:rsidRPr="004C1A11">
        <w:rPr>
          <w:rFonts w:asciiTheme="minorHAnsi" w:hAnsiTheme="minorHAnsi" w:cstheme="minorHAnsi"/>
          <w:i/>
          <w:color w:val="000000" w:themeColor="text1"/>
          <w:sz w:val="22"/>
          <w:szCs w:val="22"/>
        </w:rPr>
        <w:t xml:space="preserve"> 2/2003, de 28 </w:t>
      </w:r>
      <w:proofErr w:type="spellStart"/>
      <w:r w:rsidRPr="004C1A11">
        <w:rPr>
          <w:rFonts w:asciiTheme="minorHAnsi" w:hAnsiTheme="minorHAnsi" w:cstheme="minorHAnsi"/>
          <w:i/>
          <w:color w:val="000000" w:themeColor="text1"/>
          <w:sz w:val="22"/>
          <w:szCs w:val="22"/>
        </w:rPr>
        <w:t>d'abril</w:t>
      </w:r>
      <w:proofErr w:type="spellEnd"/>
      <w:r w:rsidRPr="004C1A11">
        <w:rPr>
          <w:rFonts w:asciiTheme="minorHAnsi" w:hAnsiTheme="minorHAnsi" w:cstheme="minorHAnsi"/>
          <w: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pel</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qual</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s'aprova</w:t>
      </w:r>
      <w:proofErr w:type="spellEnd"/>
      <w:r w:rsidRPr="004C1A11">
        <w:rPr>
          <w:rFonts w:asciiTheme="minorHAnsi" w:hAnsiTheme="minorHAnsi" w:cstheme="minorHAnsi"/>
          <w:color w:val="000000" w:themeColor="text1"/>
          <w:sz w:val="22"/>
          <w:szCs w:val="22"/>
        </w:rPr>
        <w:t xml:space="preserve"> el </w:t>
      </w:r>
      <w:proofErr w:type="spellStart"/>
      <w:r w:rsidRPr="004C1A11">
        <w:rPr>
          <w:rFonts w:asciiTheme="minorHAnsi" w:hAnsiTheme="minorHAnsi" w:cstheme="minorHAnsi"/>
          <w:color w:val="000000" w:themeColor="text1"/>
          <w:sz w:val="22"/>
          <w:szCs w:val="22"/>
        </w:rPr>
        <w:t>text</w:t>
      </w:r>
      <w:proofErr w:type="spellEnd"/>
      <w:r w:rsidRPr="004C1A11">
        <w:rPr>
          <w:rFonts w:asciiTheme="minorHAnsi" w:hAnsiTheme="minorHAnsi" w:cstheme="minorHAnsi"/>
          <w:color w:val="000000" w:themeColor="text1"/>
          <w:sz w:val="22"/>
          <w:szCs w:val="22"/>
        </w:rPr>
        <w:t xml:space="preserve"> </w:t>
      </w:r>
      <w:proofErr w:type="spellStart"/>
      <w:r w:rsidRPr="004C1A11">
        <w:rPr>
          <w:rFonts w:asciiTheme="minorHAnsi" w:hAnsiTheme="minorHAnsi" w:cstheme="minorHAnsi"/>
          <w:color w:val="000000" w:themeColor="text1"/>
          <w:sz w:val="22"/>
          <w:szCs w:val="22"/>
        </w:rPr>
        <w:t>refós</w:t>
      </w:r>
      <w:proofErr w:type="spellEnd"/>
      <w:r w:rsidRPr="004C1A11">
        <w:rPr>
          <w:rFonts w:asciiTheme="minorHAnsi" w:hAnsiTheme="minorHAnsi" w:cstheme="minorHAnsi"/>
          <w:color w:val="000000" w:themeColor="text1"/>
          <w:sz w:val="22"/>
          <w:szCs w:val="22"/>
        </w:rPr>
        <w:t xml:space="preserve"> de la </w:t>
      </w:r>
      <w:proofErr w:type="spellStart"/>
      <w:r w:rsidRPr="004C1A11">
        <w:rPr>
          <w:rFonts w:asciiTheme="minorHAnsi" w:hAnsiTheme="minorHAnsi" w:cstheme="minorHAnsi"/>
          <w:color w:val="000000" w:themeColor="text1"/>
          <w:sz w:val="22"/>
          <w:szCs w:val="22"/>
        </w:rPr>
        <w:t>Llei</w:t>
      </w:r>
      <w:proofErr w:type="spellEnd"/>
      <w:r w:rsidRPr="004C1A11">
        <w:rPr>
          <w:rFonts w:asciiTheme="minorHAnsi" w:hAnsiTheme="minorHAnsi" w:cstheme="minorHAnsi"/>
          <w:color w:val="000000" w:themeColor="text1"/>
          <w:sz w:val="22"/>
          <w:szCs w:val="22"/>
        </w:rPr>
        <w:t xml:space="preserve"> municipal i de </w:t>
      </w:r>
      <w:proofErr w:type="spellStart"/>
      <w:r w:rsidRPr="004C1A11">
        <w:rPr>
          <w:rFonts w:asciiTheme="minorHAnsi" w:hAnsiTheme="minorHAnsi" w:cstheme="minorHAnsi"/>
          <w:color w:val="000000" w:themeColor="text1"/>
          <w:sz w:val="22"/>
          <w:szCs w:val="22"/>
        </w:rPr>
        <w:t>règim</w:t>
      </w:r>
      <w:proofErr w:type="spellEnd"/>
      <w:r w:rsidRPr="004C1A11">
        <w:rPr>
          <w:rFonts w:asciiTheme="minorHAnsi" w:hAnsiTheme="minorHAnsi" w:cstheme="minorHAnsi"/>
          <w:color w:val="000000" w:themeColor="text1"/>
          <w:sz w:val="22"/>
          <w:szCs w:val="22"/>
        </w:rPr>
        <w:t xml:space="preserve"> local de Catalunya.</w:t>
      </w:r>
    </w:p>
    <w:p w14:paraId="5094551D" w14:textId="77777777" w:rsidR="004C1A11" w:rsidRPr="004C1A11" w:rsidRDefault="004C1A11" w:rsidP="00C45399">
      <w:pPr>
        <w:spacing w:after="0" w:line="240" w:lineRule="auto"/>
        <w:rPr>
          <w:rFonts w:asciiTheme="minorHAnsi" w:hAnsiTheme="minorHAnsi" w:cstheme="minorHAnsi"/>
        </w:rPr>
      </w:pPr>
    </w:p>
    <w:p w14:paraId="65922CC6" w14:textId="77777777" w:rsidR="004C1A11" w:rsidRPr="004C1A11" w:rsidRDefault="004C1A11" w:rsidP="00C45399">
      <w:pPr>
        <w:spacing w:after="0" w:line="240" w:lineRule="auto"/>
        <w:rPr>
          <w:rFonts w:asciiTheme="minorHAnsi" w:hAnsiTheme="minorHAnsi" w:cstheme="minorHAnsi"/>
        </w:rPr>
      </w:pPr>
    </w:p>
    <w:p w14:paraId="33CC8FB5" w14:textId="77777777" w:rsidR="004C1A11" w:rsidRPr="004C1A11" w:rsidRDefault="004C1A11" w:rsidP="004C1A11">
      <w:pPr>
        <w:pStyle w:val="Ttulo2"/>
        <w:numPr>
          <w:ilvl w:val="0"/>
          <w:numId w:val="1"/>
        </w:numPr>
        <w:spacing w:before="300" w:after="150" w:line="264" w:lineRule="atLeast"/>
        <w:rPr>
          <w:rFonts w:asciiTheme="minorHAnsi" w:hAnsiTheme="minorHAnsi" w:cstheme="minorHAnsi"/>
          <w:color w:val="157385"/>
          <w:sz w:val="22"/>
          <w:szCs w:val="22"/>
        </w:rPr>
      </w:pPr>
      <w:r w:rsidRPr="004C1A11">
        <w:rPr>
          <w:rFonts w:asciiTheme="minorHAnsi" w:hAnsiTheme="minorHAnsi" w:cstheme="minorHAnsi"/>
          <w:color w:val="157385"/>
          <w:sz w:val="22"/>
          <w:szCs w:val="22"/>
        </w:rPr>
        <w:t>Competències Pròpies</w:t>
      </w:r>
    </w:p>
    <w:p w14:paraId="49B1DC2F" w14:textId="77777777" w:rsidR="004C1A11" w:rsidRPr="004C1A11" w:rsidRDefault="004C1A11" w:rsidP="004C1A11">
      <w:pPr>
        <w:pStyle w:val="Ttulo2"/>
        <w:numPr>
          <w:ilvl w:val="0"/>
          <w:numId w:val="1"/>
        </w:numPr>
        <w:spacing w:before="300" w:after="150" w:line="264" w:lineRule="atLeast"/>
        <w:rPr>
          <w:rFonts w:asciiTheme="minorHAnsi" w:hAnsiTheme="minorHAnsi" w:cstheme="minorHAnsi"/>
          <w:color w:val="157385"/>
          <w:sz w:val="22"/>
          <w:szCs w:val="22"/>
        </w:rPr>
      </w:pPr>
      <w:r w:rsidRPr="004C1A11">
        <w:rPr>
          <w:rFonts w:asciiTheme="minorHAnsi" w:hAnsiTheme="minorHAnsi" w:cstheme="minorHAnsi"/>
          <w:color w:val="157385"/>
          <w:sz w:val="22"/>
          <w:szCs w:val="22"/>
        </w:rPr>
        <w:t>Competències</w:t>
      </w:r>
      <w:r>
        <w:rPr>
          <w:rFonts w:asciiTheme="minorHAnsi" w:hAnsiTheme="minorHAnsi" w:cstheme="minorHAnsi"/>
          <w:color w:val="157385"/>
          <w:sz w:val="22"/>
          <w:szCs w:val="22"/>
        </w:rPr>
        <w:t xml:space="preserve"> I</w:t>
      </w:r>
      <w:r w:rsidRPr="004C1A11">
        <w:rPr>
          <w:rFonts w:asciiTheme="minorHAnsi" w:hAnsiTheme="minorHAnsi" w:cstheme="minorHAnsi"/>
          <w:color w:val="157385"/>
          <w:sz w:val="22"/>
          <w:szCs w:val="22"/>
        </w:rPr>
        <w:t xml:space="preserve">mpròpies </w:t>
      </w:r>
    </w:p>
    <w:p w14:paraId="4758D136" w14:textId="77777777" w:rsidR="004C1A11" w:rsidRDefault="004C1A11" w:rsidP="00C45399">
      <w:pPr>
        <w:spacing w:after="0" w:line="240" w:lineRule="auto"/>
      </w:pPr>
    </w:p>
    <w:p w14:paraId="355EF22A" w14:textId="77777777" w:rsidR="004C1A11" w:rsidRDefault="004C1A11" w:rsidP="00C45399">
      <w:pPr>
        <w:spacing w:after="0" w:line="240" w:lineRule="auto"/>
      </w:pPr>
    </w:p>
    <w:p w14:paraId="167CFE2A" w14:textId="77777777" w:rsidR="00B073B2" w:rsidRPr="004C1A11" w:rsidRDefault="00C45399" w:rsidP="004C1A11">
      <w:pPr>
        <w:spacing w:after="0"/>
        <w:rPr>
          <w:rFonts w:asciiTheme="minorHAnsi" w:hAnsiTheme="minorHAnsi" w:cstheme="minorHAnsi"/>
          <w:b/>
          <w:i/>
          <w:color w:val="000000" w:themeColor="text1"/>
        </w:rPr>
      </w:pPr>
      <w:r w:rsidRPr="004C1A11">
        <w:rPr>
          <w:rFonts w:asciiTheme="minorHAnsi" w:hAnsiTheme="minorHAnsi" w:cstheme="minorHAnsi"/>
          <w:b/>
          <w:i/>
          <w:color w:val="000000" w:themeColor="text1"/>
        </w:rPr>
        <w:t>Les funcions de l’ens són les que determinen els següents articles:</w:t>
      </w:r>
    </w:p>
    <w:p w14:paraId="542F60FB" w14:textId="77777777" w:rsidR="004C1A11" w:rsidRPr="004C1A11" w:rsidRDefault="004C1A11" w:rsidP="004C1A11">
      <w:pPr>
        <w:spacing w:after="0"/>
        <w:rPr>
          <w:rFonts w:asciiTheme="minorHAnsi" w:hAnsiTheme="minorHAnsi" w:cstheme="minorHAnsi"/>
          <w:b/>
          <w:i/>
          <w:color w:val="000000" w:themeColor="text1"/>
        </w:rPr>
      </w:pPr>
    </w:p>
    <w:p w14:paraId="38A86137" w14:textId="77777777" w:rsidR="00C45399" w:rsidRPr="004C1A11" w:rsidRDefault="00C45399" w:rsidP="004C1A11">
      <w:pPr>
        <w:spacing w:after="0"/>
        <w:rPr>
          <w:rFonts w:asciiTheme="minorHAnsi" w:hAnsiTheme="minorHAnsi" w:cstheme="minorHAnsi"/>
          <w:color w:val="C00000"/>
        </w:rPr>
      </w:pPr>
    </w:p>
    <w:p w14:paraId="2EA64144" w14:textId="77777777" w:rsidR="00C45399" w:rsidRPr="004C1A11" w:rsidRDefault="00C45399" w:rsidP="004C1A11">
      <w:pPr>
        <w:spacing w:after="0"/>
        <w:rPr>
          <w:rFonts w:asciiTheme="minorHAnsi" w:hAnsiTheme="minorHAnsi" w:cstheme="minorHAnsi"/>
          <w:b/>
          <w:i/>
          <w:color w:val="C00000"/>
          <w:u w:val="single"/>
        </w:rPr>
      </w:pPr>
      <w:r w:rsidRPr="004C1A11">
        <w:rPr>
          <w:rFonts w:asciiTheme="minorHAnsi" w:hAnsiTheme="minorHAnsi" w:cstheme="minorHAnsi"/>
          <w:b/>
          <w:i/>
          <w:color w:val="C00000"/>
          <w:u w:val="single"/>
        </w:rPr>
        <w:t>Estatut d’Autonomia de Catalunya</w:t>
      </w:r>
    </w:p>
    <w:p w14:paraId="3B228FB7" w14:textId="77777777" w:rsidR="00C45399" w:rsidRPr="004C1A11" w:rsidRDefault="00C45399" w:rsidP="004C1A11">
      <w:pPr>
        <w:spacing w:after="0"/>
        <w:rPr>
          <w:rFonts w:asciiTheme="minorHAnsi" w:hAnsiTheme="minorHAnsi" w:cstheme="minorHAnsi"/>
          <w:color w:val="000000" w:themeColor="text1"/>
        </w:rPr>
      </w:pPr>
    </w:p>
    <w:p w14:paraId="37F03A4B" w14:textId="77777777" w:rsidR="00C45399" w:rsidRPr="004C1A11" w:rsidRDefault="00C45399" w:rsidP="004C1A11">
      <w:pPr>
        <w:pStyle w:val="Default"/>
        <w:spacing w:line="276" w:lineRule="auto"/>
        <w:rPr>
          <w:rFonts w:asciiTheme="minorHAnsi" w:hAnsiTheme="minorHAnsi" w:cstheme="minorHAnsi"/>
          <w:i/>
          <w:iCs/>
          <w:color w:val="000000" w:themeColor="text1"/>
          <w:sz w:val="20"/>
          <w:szCs w:val="22"/>
          <w:lang w:val="ca-ES"/>
        </w:rPr>
      </w:pPr>
      <w:r w:rsidRPr="004C1A11">
        <w:rPr>
          <w:rFonts w:asciiTheme="minorHAnsi" w:hAnsiTheme="minorHAnsi" w:cstheme="minorHAnsi"/>
          <w:b/>
          <w:bCs/>
          <w:i/>
          <w:color w:val="000000" w:themeColor="text1"/>
          <w:sz w:val="20"/>
          <w:szCs w:val="22"/>
          <w:lang w:val="ca-ES"/>
        </w:rPr>
        <w:t xml:space="preserve">Article 86. </w:t>
      </w:r>
      <w:r w:rsidRPr="004C1A11">
        <w:rPr>
          <w:rFonts w:asciiTheme="minorHAnsi" w:hAnsiTheme="minorHAnsi" w:cstheme="minorHAnsi"/>
          <w:i/>
          <w:iCs/>
          <w:color w:val="000000" w:themeColor="text1"/>
          <w:sz w:val="20"/>
          <w:szCs w:val="22"/>
          <w:lang w:val="ca-ES"/>
        </w:rPr>
        <w:t>El municipi i l’autonomia municipal</w:t>
      </w:r>
    </w:p>
    <w:p w14:paraId="15F92EC8" w14:textId="77777777" w:rsidR="00C45399" w:rsidRPr="004C1A11" w:rsidRDefault="00C45399" w:rsidP="004C1A11">
      <w:pPr>
        <w:pStyle w:val="Default"/>
        <w:spacing w:line="276" w:lineRule="auto"/>
        <w:rPr>
          <w:rFonts w:asciiTheme="minorHAnsi" w:hAnsiTheme="minorHAnsi" w:cstheme="minorHAnsi"/>
          <w:i/>
          <w:color w:val="000000" w:themeColor="text1"/>
          <w:sz w:val="20"/>
          <w:szCs w:val="22"/>
          <w:lang w:val="ca-ES"/>
        </w:rPr>
      </w:pPr>
    </w:p>
    <w:p w14:paraId="138478D7" w14:textId="77777777" w:rsidR="00C45399" w:rsidRDefault="00C45399" w:rsidP="004C1A11">
      <w:pPr>
        <w:pStyle w:val="Pa28"/>
        <w:numPr>
          <w:ilvl w:val="0"/>
          <w:numId w:val="3"/>
        </w:numPr>
        <w:spacing w:line="276" w:lineRule="auto"/>
        <w:jc w:val="both"/>
        <w:rPr>
          <w:rFonts w:asciiTheme="minorHAnsi" w:hAnsiTheme="minorHAnsi" w:cstheme="minorHAnsi"/>
          <w:i/>
          <w:color w:val="000000" w:themeColor="text1"/>
          <w:sz w:val="20"/>
          <w:szCs w:val="22"/>
          <w:lang w:val="ca-ES"/>
        </w:rPr>
      </w:pPr>
      <w:r w:rsidRPr="004C1A11">
        <w:rPr>
          <w:rFonts w:asciiTheme="minorHAnsi" w:hAnsiTheme="minorHAnsi" w:cstheme="minorHAnsi"/>
          <w:i/>
          <w:color w:val="000000" w:themeColor="text1"/>
          <w:sz w:val="20"/>
          <w:szCs w:val="22"/>
          <w:lang w:val="ca-ES"/>
        </w:rPr>
        <w:t>El municipi és l’ens local bàsic de l’organització territorial de Catalunya i el mitjà essencial de participació de la comunitat local en els afers públics.</w:t>
      </w:r>
    </w:p>
    <w:p w14:paraId="5C1C7CD6" w14:textId="77777777" w:rsidR="004C1A11" w:rsidRPr="004C1A11" w:rsidRDefault="004C1A11" w:rsidP="004C1A11">
      <w:pPr>
        <w:pStyle w:val="Default"/>
        <w:rPr>
          <w:lang w:val="ca-ES"/>
        </w:rPr>
      </w:pPr>
    </w:p>
    <w:p w14:paraId="4BEE0871" w14:textId="77777777" w:rsidR="00C45399" w:rsidRPr="004C1A11" w:rsidRDefault="00C45399" w:rsidP="004C1A11">
      <w:pPr>
        <w:pStyle w:val="Prrafodelista"/>
        <w:numPr>
          <w:ilvl w:val="0"/>
          <w:numId w:val="3"/>
        </w:numPr>
        <w:spacing w:after="0"/>
        <w:rPr>
          <w:rFonts w:asciiTheme="minorHAnsi" w:hAnsiTheme="minorHAnsi" w:cstheme="minorHAnsi"/>
          <w:i/>
          <w:color w:val="000000" w:themeColor="text1"/>
          <w:sz w:val="20"/>
        </w:rPr>
      </w:pPr>
      <w:r w:rsidRPr="004C1A11">
        <w:rPr>
          <w:rFonts w:asciiTheme="minorHAnsi" w:hAnsiTheme="minorHAnsi" w:cstheme="minorHAnsi"/>
          <w:i/>
          <w:color w:val="000000" w:themeColor="text1"/>
          <w:sz w:val="20"/>
        </w:rPr>
        <w:t>El govern i l’administració municipals corresponen a l’ajunta</w:t>
      </w:r>
      <w:r w:rsidRPr="004C1A11">
        <w:rPr>
          <w:rFonts w:asciiTheme="minorHAnsi" w:hAnsiTheme="minorHAnsi" w:cstheme="minorHAnsi"/>
          <w:i/>
          <w:color w:val="000000" w:themeColor="text1"/>
          <w:sz w:val="20"/>
        </w:rPr>
        <w:softHyphen/>
        <w:t>ment, format per l’alcalde o alcaldessa i els regidors. S’han d’establir per llei els requisits que s’han de complir per a l’aplicació del règim de consell obert.</w:t>
      </w:r>
    </w:p>
    <w:p w14:paraId="05C6A3B5" w14:textId="77777777" w:rsidR="00C45399" w:rsidRPr="004C1A11" w:rsidRDefault="00C45399" w:rsidP="004C1A11">
      <w:pPr>
        <w:spacing w:after="0"/>
        <w:rPr>
          <w:rFonts w:asciiTheme="minorHAnsi" w:hAnsiTheme="minorHAnsi" w:cstheme="minorHAnsi"/>
          <w:color w:val="000000" w:themeColor="text1"/>
        </w:rPr>
      </w:pPr>
    </w:p>
    <w:p w14:paraId="30830343" w14:textId="77777777" w:rsidR="004C1A11" w:rsidRDefault="004C1A11" w:rsidP="004C1A11">
      <w:pPr>
        <w:spacing w:after="0"/>
        <w:rPr>
          <w:rFonts w:asciiTheme="minorHAnsi" w:hAnsiTheme="minorHAnsi" w:cstheme="minorHAnsi"/>
          <w:color w:val="000000" w:themeColor="text1"/>
        </w:rPr>
      </w:pPr>
    </w:p>
    <w:p w14:paraId="2D20F722" w14:textId="77777777" w:rsidR="00C45399" w:rsidRPr="004C1A11" w:rsidRDefault="00C45399" w:rsidP="004C1A11">
      <w:pPr>
        <w:spacing w:after="0"/>
        <w:rPr>
          <w:rFonts w:asciiTheme="minorHAnsi" w:hAnsiTheme="minorHAnsi" w:cstheme="minorHAnsi"/>
          <w:color w:val="000000" w:themeColor="text1"/>
        </w:rPr>
      </w:pPr>
      <w:r w:rsidRPr="004C1A11">
        <w:rPr>
          <w:rFonts w:asciiTheme="minorHAnsi" w:hAnsiTheme="minorHAnsi" w:cstheme="minorHAnsi"/>
          <w:color w:val="000000" w:themeColor="text1"/>
        </w:rPr>
        <w:t>Les competències locals es determinen al que disposen els següents articles:</w:t>
      </w:r>
    </w:p>
    <w:p w14:paraId="64B5AC5D" w14:textId="77777777" w:rsidR="00C45399" w:rsidRPr="004C1A11" w:rsidRDefault="00C45399" w:rsidP="004C1A11">
      <w:pPr>
        <w:spacing w:after="0"/>
        <w:rPr>
          <w:rFonts w:asciiTheme="minorHAnsi" w:hAnsiTheme="minorHAnsi" w:cstheme="minorHAnsi"/>
          <w:color w:val="000000" w:themeColor="text1"/>
        </w:rPr>
      </w:pPr>
    </w:p>
    <w:p w14:paraId="28A263E6" w14:textId="77777777" w:rsidR="004C1A11" w:rsidRDefault="004C1A11" w:rsidP="004C1A11">
      <w:pPr>
        <w:spacing w:after="0"/>
        <w:rPr>
          <w:rFonts w:asciiTheme="minorHAnsi" w:hAnsiTheme="minorHAnsi" w:cstheme="minorHAnsi"/>
          <w:b/>
          <w:i/>
          <w:color w:val="C00000"/>
          <w:u w:val="single"/>
        </w:rPr>
      </w:pPr>
    </w:p>
    <w:p w14:paraId="78DF288C" w14:textId="77777777" w:rsidR="004C1A11" w:rsidRDefault="004C1A11" w:rsidP="004C1A11">
      <w:pPr>
        <w:spacing w:after="0"/>
        <w:rPr>
          <w:rFonts w:asciiTheme="minorHAnsi" w:hAnsiTheme="minorHAnsi" w:cstheme="minorHAnsi"/>
          <w:b/>
          <w:i/>
          <w:color w:val="C00000"/>
          <w:u w:val="single"/>
        </w:rPr>
      </w:pPr>
    </w:p>
    <w:p w14:paraId="24237354" w14:textId="77777777" w:rsidR="004C1A11" w:rsidRDefault="004C1A11" w:rsidP="004C1A11">
      <w:pPr>
        <w:spacing w:after="0"/>
        <w:rPr>
          <w:rFonts w:asciiTheme="minorHAnsi" w:hAnsiTheme="minorHAnsi" w:cstheme="minorHAnsi"/>
          <w:b/>
          <w:i/>
          <w:color w:val="C00000"/>
          <w:u w:val="single"/>
        </w:rPr>
      </w:pPr>
    </w:p>
    <w:p w14:paraId="7F0C29B7" w14:textId="77777777" w:rsidR="004C1A11" w:rsidRDefault="004C1A11" w:rsidP="004C1A11">
      <w:pPr>
        <w:spacing w:after="0"/>
        <w:rPr>
          <w:rFonts w:asciiTheme="minorHAnsi" w:hAnsiTheme="minorHAnsi" w:cstheme="minorHAnsi"/>
          <w:b/>
          <w:i/>
          <w:color w:val="C00000"/>
          <w:u w:val="single"/>
        </w:rPr>
      </w:pPr>
    </w:p>
    <w:p w14:paraId="10A94745" w14:textId="77777777" w:rsidR="004C1A11" w:rsidRDefault="004C1A11" w:rsidP="004C1A11">
      <w:pPr>
        <w:spacing w:after="0"/>
        <w:rPr>
          <w:rFonts w:asciiTheme="minorHAnsi" w:hAnsiTheme="minorHAnsi" w:cstheme="minorHAnsi"/>
          <w:b/>
          <w:i/>
          <w:color w:val="C00000"/>
          <w:u w:val="single"/>
        </w:rPr>
      </w:pPr>
    </w:p>
    <w:p w14:paraId="491FEA39" w14:textId="77777777" w:rsidR="004C1A11" w:rsidRDefault="004C1A11" w:rsidP="004C1A11">
      <w:pPr>
        <w:spacing w:after="0"/>
        <w:rPr>
          <w:rFonts w:asciiTheme="minorHAnsi" w:hAnsiTheme="minorHAnsi" w:cstheme="minorHAnsi"/>
          <w:b/>
          <w:i/>
          <w:color w:val="C00000"/>
          <w:u w:val="single"/>
        </w:rPr>
      </w:pPr>
    </w:p>
    <w:p w14:paraId="68696379" w14:textId="77777777" w:rsidR="00C45399" w:rsidRPr="004C1A11" w:rsidRDefault="00C45399" w:rsidP="004C1A11">
      <w:pPr>
        <w:spacing w:after="0"/>
        <w:rPr>
          <w:rFonts w:asciiTheme="minorHAnsi" w:hAnsiTheme="minorHAnsi" w:cstheme="minorHAnsi"/>
          <w:b/>
          <w:i/>
          <w:color w:val="C00000"/>
          <w:u w:val="single"/>
        </w:rPr>
      </w:pPr>
      <w:r w:rsidRPr="004C1A11">
        <w:rPr>
          <w:rFonts w:asciiTheme="minorHAnsi" w:hAnsiTheme="minorHAnsi" w:cstheme="minorHAnsi"/>
          <w:b/>
          <w:i/>
          <w:color w:val="C00000"/>
          <w:u w:val="single"/>
        </w:rPr>
        <w:t>Estatut d’Autonomia de Catalunya</w:t>
      </w:r>
    </w:p>
    <w:p w14:paraId="2E19FFD6" w14:textId="77777777" w:rsidR="00C45399" w:rsidRPr="004C1A11" w:rsidRDefault="00C45399" w:rsidP="004C1A11">
      <w:pPr>
        <w:spacing w:after="0"/>
        <w:rPr>
          <w:rFonts w:asciiTheme="minorHAnsi" w:hAnsiTheme="minorHAnsi" w:cstheme="minorHAnsi"/>
          <w:color w:val="000000" w:themeColor="text1"/>
        </w:rPr>
      </w:pPr>
    </w:p>
    <w:p w14:paraId="36787748" w14:textId="77777777" w:rsidR="00C45399" w:rsidRPr="004C1A11" w:rsidRDefault="00C45399" w:rsidP="004C1A11">
      <w:pPr>
        <w:pStyle w:val="Pa33"/>
        <w:spacing w:line="276" w:lineRule="auto"/>
        <w:rPr>
          <w:rFonts w:asciiTheme="minorHAnsi" w:hAnsiTheme="minorHAnsi" w:cstheme="minorHAnsi"/>
          <w:i/>
          <w:iCs/>
          <w:color w:val="000000" w:themeColor="text1"/>
          <w:sz w:val="20"/>
          <w:szCs w:val="20"/>
          <w:lang w:val="ca-ES"/>
        </w:rPr>
      </w:pPr>
      <w:r w:rsidRPr="004C1A11">
        <w:rPr>
          <w:rFonts w:asciiTheme="minorHAnsi" w:hAnsiTheme="minorHAnsi" w:cstheme="minorHAnsi"/>
          <w:b/>
          <w:bCs/>
          <w:i/>
          <w:color w:val="000000" w:themeColor="text1"/>
          <w:sz w:val="20"/>
          <w:szCs w:val="20"/>
          <w:lang w:val="ca-ES"/>
        </w:rPr>
        <w:t xml:space="preserve">Article 84. </w:t>
      </w:r>
      <w:r w:rsidRPr="004C1A11">
        <w:rPr>
          <w:rFonts w:asciiTheme="minorHAnsi" w:hAnsiTheme="minorHAnsi" w:cstheme="minorHAnsi"/>
          <w:i/>
          <w:iCs/>
          <w:color w:val="000000" w:themeColor="text1"/>
          <w:sz w:val="20"/>
          <w:szCs w:val="20"/>
          <w:lang w:val="ca-ES"/>
        </w:rPr>
        <w:t>Competències locals</w:t>
      </w:r>
    </w:p>
    <w:p w14:paraId="4684C405" w14:textId="77777777" w:rsidR="00C45399" w:rsidRPr="004C1A11" w:rsidRDefault="00C45399" w:rsidP="004C1A11">
      <w:pPr>
        <w:pStyle w:val="Default"/>
        <w:spacing w:line="276" w:lineRule="auto"/>
        <w:rPr>
          <w:rFonts w:asciiTheme="minorHAnsi" w:hAnsiTheme="minorHAnsi" w:cstheme="minorHAnsi"/>
          <w:color w:val="000000" w:themeColor="text1"/>
          <w:sz w:val="22"/>
          <w:szCs w:val="22"/>
          <w:lang w:val="ca-ES"/>
        </w:rPr>
      </w:pPr>
    </w:p>
    <w:p w14:paraId="6E60DCDD" w14:textId="77777777" w:rsidR="00C45399" w:rsidRPr="004C1A11" w:rsidRDefault="00C45399" w:rsidP="004C1A11">
      <w:pPr>
        <w:pStyle w:val="Pa28"/>
        <w:numPr>
          <w:ilvl w:val="0"/>
          <w:numId w:val="7"/>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Aquest Estatut garanteix als municipis un nucli de competències pròpies que han d’ésser exercides per aquestes entitats amb plena au</w:t>
      </w:r>
      <w:r w:rsidRPr="004C1A11">
        <w:rPr>
          <w:rFonts w:asciiTheme="minorHAnsi" w:hAnsiTheme="minorHAnsi" w:cstheme="minorHAnsi"/>
          <w:i/>
          <w:color w:val="000000" w:themeColor="text1"/>
          <w:sz w:val="20"/>
          <w:szCs w:val="20"/>
          <w:lang w:val="ca-ES"/>
        </w:rPr>
        <w:softHyphen/>
        <w:t>tonomia, subjecta només a control de constitucionalitat i de legalitat.</w:t>
      </w:r>
    </w:p>
    <w:p w14:paraId="1505FD74" w14:textId="77777777" w:rsidR="004C1A11" w:rsidRPr="004C1A11" w:rsidRDefault="004C1A11" w:rsidP="004C1A11">
      <w:pPr>
        <w:pStyle w:val="Default"/>
        <w:rPr>
          <w:i/>
          <w:lang w:val="ca-ES"/>
        </w:rPr>
      </w:pPr>
    </w:p>
    <w:p w14:paraId="21D905A9" w14:textId="77777777" w:rsidR="00C45399" w:rsidRPr="004C1A11" w:rsidRDefault="00C45399" w:rsidP="004C1A11">
      <w:pPr>
        <w:pStyle w:val="Pa28"/>
        <w:numPr>
          <w:ilvl w:val="0"/>
          <w:numId w:val="7"/>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Els governs locals de Catalunya tenen en tot cas competències pròpies sobre les matèries següents, en els termes que determinin les lleis:</w:t>
      </w:r>
    </w:p>
    <w:p w14:paraId="1DBAF8EB" w14:textId="77777777" w:rsidR="004C1A11" w:rsidRPr="004C1A11" w:rsidRDefault="004C1A11" w:rsidP="004C1A11">
      <w:pPr>
        <w:pStyle w:val="Default"/>
        <w:rPr>
          <w:i/>
          <w:lang w:val="ca-ES"/>
        </w:rPr>
      </w:pPr>
    </w:p>
    <w:p w14:paraId="28EBFEA7"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L’ordenació i la gestió del territori, l’urbanisme i la disciplina urbanística i la conservació i el manteniment dels béns de domini públic local.</w:t>
      </w:r>
    </w:p>
    <w:p w14:paraId="009517C0"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planificació, la programació i la gestió d’habitatge públic i la participació en la planificació en sòl municipal de l’habitatge de protecció oficial.</w:t>
      </w:r>
    </w:p>
    <w:p w14:paraId="72BCD45F"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L’ordenació i la prestació de serveis bàsics a la comunitat.</w:t>
      </w:r>
    </w:p>
    <w:p w14:paraId="512C467C"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i la gestió dels equipaments municipals.</w:t>
      </w:r>
    </w:p>
    <w:p w14:paraId="2A98DFBC"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de les condicions de seguretat en les activitats or</w:t>
      </w:r>
      <w:r w:rsidRPr="004C1A11">
        <w:rPr>
          <w:rFonts w:asciiTheme="minorHAnsi" w:hAnsiTheme="minorHAnsi" w:cstheme="minorHAnsi"/>
          <w:i/>
          <w:color w:val="000000" w:themeColor="text1"/>
          <w:sz w:val="20"/>
          <w:szCs w:val="20"/>
          <w:lang w:val="ca-ES"/>
        </w:rPr>
        <w:softHyphen/>
        <w:t>ganitzades en espais públics i en locals de concurrència pública. La coordinació mitjançant la Junta de Seguretat dels diversos cossos i forces presents al municipi.</w:t>
      </w:r>
    </w:p>
    <w:p w14:paraId="45CBFD39" w14:textId="77777777" w:rsidR="00C45399" w:rsidRPr="004C1A11" w:rsidRDefault="00C45399" w:rsidP="004C1A11">
      <w:pPr>
        <w:pStyle w:val="Prrafodelista"/>
        <w:numPr>
          <w:ilvl w:val="0"/>
          <w:numId w:val="8"/>
        </w:numPr>
        <w:spacing w:after="0"/>
        <w:rPr>
          <w:rFonts w:asciiTheme="minorHAnsi" w:hAnsiTheme="minorHAnsi" w:cstheme="minorHAnsi"/>
          <w:i/>
          <w:color w:val="000000" w:themeColor="text1"/>
          <w:sz w:val="20"/>
          <w:szCs w:val="20"/>
        </w:rPr>
      </w:pPr>
      <w:r w:rsidRPr="004C1A11">
        <w:rPr>
          <w:rFonts w:asciiTheme="minorHAnsi" w:hAnsiTheme="minorHAnsi" w:cstheme="minorHAnsi"/>
          <w:i/>
          <w:color w:val="000000" w:themeColor="text1"/>
          <w:sz w:val="20"/>
          <w:szCs w:val="20"/>
        </w:rPr>
        <w:t>La protecció civil i la prevenció d’incendis.</w:t>
      </w:r>
    </w:p>
    <w:p w14:paraId="3DBE49F3"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 La planificació, l’ordenació i la gestió de l’educació infantil i la participació en el procés de matriculació en els centres públics i con</w:t>
      </w:r>
      <w:r w:rsidRPr="004C1A11">
        <w:rPr>
          <w:rFonts w:asciiTheme="minorHAnsi" w:hAnsiTheme="minorHAnsi" w:cstheme="minorHAnsi"/>
          <w:i/>
          <w:color w:val="000000" w:themeColor="text1"/>
          <w:sz w:val="20"/>
          <w:szCs w:val="20"/>
          <w:lang w:val="ca-ES"/>
        </w:rPr>
        <w:softHyphen/>
        <w:t>certats del terme municipal, el manteniment i l’aprofitament, fora de l’horari escolar, dels centres públics i el calendari escolar.</w:t>
      </w:r>
    </w:p>
    <w:p w14:paraId="4827CBBD"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circulació i els serveis de mobilitat i la gestió del transport de viatgers municipal.</w:t>
      </w:r>
    </w:p>
    <w:p w14:paraId="39BFF10B"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de l’establiment d’autoritzacions i promocions de tot tipus d’activitats econòmiques, especialment les de caràcter comer</w:t>
      </w:r>
      <w:r w:rsidRPr="004C1A11">
        <w:rPr>
          <w:rFonts w:asciiTheme="minorHAnsi" w:hAnsiTheme="minorHAnsi" w:cstheme="minorHAnsi"/>
          <w:i/>
          <w:color w:val="000000" w:themeColor="text1"/>
          <w:sz w:val="20"/>
          <w:szCs w:val="20"/>
          <w:lang w:val="ca-ES"/>
        </w:rPr>
        <w:softHyphen/>
        <w:t>cial, artesanal i turístic i foment de l’ocupació.</w:t>
      </w:r>
    </w:p>
    <w:p w14:paraId="138F159B"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formulació i la gestió de polítiques per a la protecció del medi ambient i el desenvolupament sostenible.</w:t>
      </w:r>
    </w:p>
    <w:p w14:paraId="733C9048"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i la gestió dels equipaments esportius i de lleure i promoció d’activitats.</w:t>
      </w:r>
    </w:p>
    <w:p w14:paraId="7578041A"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de l’establiment d’infraestructures de telecomuni</w:t>
      </w:r>
      <w:r w:rsidRPr="004C1A11">
        <w:rPr>
          <w:rFonts w:asciiTheme="minorHAnsi" w:hAnsiTheme="minorHAnsi" w:cstheme="minorHAnsi"/>
          <w:i/>
          <w:color w:val="000000" w:themeColor="text1"/>
          <w:sz w:val="20"/>
          <w:szCs w:val="20"/>
          <w:lang w:val="ca-ES"/>
        </w:rPr>
        <w:softHyphen/>
        <w:t>cacions i prestació de serveis de telecomunicacions.</w:t>
      </w:r>
    </w:p>
    <w:p w14:paraId="184253A8"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i la prestació dels serveis d’atenció a les persones, dels serveis socials públics d’assistència primària i foment de les polí</w:t>
      </w:r>
      <w:r w:rsidRPr="004C1A11">
        <w:rPr>
          <w:rFonts w:asciiTheme="minorHAnsi" w:hAnsiTheme="minorHAnsi" w:cstheme="minorHAnsi"/>
          <w:i/>
          <w:color w:val="000000" w:themeColor="text1"/>
          <w:sz w:val="20"/>
          <w:szCs w:val="20"/>
          <w:lang w:val="ca-ES"/>
        </w:rPr>
        <w:softHyphen/>
        <w:t>tiques d’acolliment dels immigrants.</w:t>
      </w:r>
    </w:p>
    <w:p w14:paraId="43901166" w14:textId="77777777" w:rsidR="00C45399" w:rsidRPr="004C1A11" w:rsidRDefault="00C45399" w:rsidP="004C1A11">
      <w:pPr>
        <w:pStyle w:val="Pa28"/>
        <w:numPr>
          <w:ilvl w:val="0"/>
          <w:numId w:val="8"/>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regulació, la gestió i la vigilància de les activitats i els usos que es porten a terme a les platges, als rius, als llacs i a la muntanya.</w:t>
      </w:r>
    </w:p>
    <w:p w14:paraId="08F846D5" w14:textId="77777777" w:rsidR="004C1A11" w:rsidRPr="004C1A11" w:rsidRDefault="004C1A11" w:rsidP="004C1A11">
      <w:pPr>
        <w:pStyle w:val="Default"/>
        <w:rPr>
          <w:sz w:val="20"/>
          <w:szCs w:val="20"/>
          <w:lang w:val="ca-ES"/>
        </w:rPr>
      </w:pPr>
    </w:p>
    <w:p w14:paraId="37C20583" w14:textId="77777777" w:rsidR="00C45399" w:rsidRPr="004C1A11" w:rsidRDefault="00C45399" w:rsidP="004C1A11">
      <w:pPr>
        <w:pStyle w:val="Pa28"/>
        <w:numPr>
          <w:ilvl w:val="0"/>
          <w:numId w:val="7"/>
        </w:numPr>
        <w:spacing w:line="276" w:lineRule="auto"/>
        <w:jc w:val="both"/>
        <w:rPr>
          <w:rFonts w:asciiTheme="minorHAnsi" w:hAnsiTheme="minorHAnsi" w:cstheme="minorHAnsi"/>
          <w:i/>
          <w:color w:val="000000" w:themeColor="text1"/>
          <w:sz w:val="20"/>
          <w:szCs w:val="20"/>
          <w:lang w:val="ca-ES"/>
        </w:rPr>
      </w:pPr>
      <w:r w:rsidRPr="004C1A11">
        <w:rPr>
          <w:rFonts w:asciiTheme="minorHAnsi" w:hAnsiTheme="minorHAnsi" w:cstheme="minorHAnsi"/>
          <w:i/>
          <w:color w:val="000000" w:themeColor="text1"/>
          <w:sz w:val="20"/>
          <w:szCs w:val="20"/>
          <w:lang w:val="ca-ES"/>
        </w:rPr>
        <w:t>La distribució de les responsabilitats administratives en les ma</w:t>
      </w:r>
      <w:r w:rsidRPr="004C1A11">
        <w:rPr>
          <w:rFonts w:asciiTheme="minorHAnsi" w:hAnsiTheme="minorHAnsi" w:cstheme="minorHAnsi"/>
          <w:i/>
          <w:color w:val="000000" w:themeColor="text1"/>
          <w:sz w:val="20"/>
          <w:szCs w:val="20"/>
          <w:lang w:val="ca-ES"/>
        </w:rPr>
        <w:softHyphen/>
        <w:t xml:space="preserve">tèries a què fa referència l’apartat 2 entre les diverses administracions locals ha de tenir en compte llur capacitat de gestió i es regeix per les lleis aprovades pel Parlament, pel principi de subsidiarietat, d’acord </w:t>
      </w:r>
      <w:r w:rsidRPr="004C1A11">
        <w:rPr>
          <w:rFonts w:asciiTheme="minorHAnsi" w:hAnsiTheme="minorHAnsi" w:cstheme="minorHAnsi"/>
          <w:i/>
          <w:color w:val="000000" w:themeColor="text1"/>
          <w:sz w:val="20"/>
          <w:szCs w:val="20"/>
          <w:lang w:val="ca-ES"/>
        </w:rPr>
        <w:lastRenderedPageBreak/>
        <w:t>amb el que estableix la Carta europea de l’autonomia local, pel prin</w:t>
      </w:r>
      <w:r w:rsidRPr="004C1A11">
        <w:rPr>
          <w:rFonts w:asciiTheme="minorHAnsi" w:hAnsiTheme="minorHAnsi" w:cstheme="minorHAnsi"/>
          <w:i/>
          <w:color w:val="000000" w:themeColor="text1"/>
          <w:sz w:val="20"/>
          <w:szCs w:val="20"/>
          <w:lang w:val="ca-ES"/>
        </w:rPr>
        <w:softHyphen/>
        <w:t>cipi de diferenciació, d’acord amb les característiques que presenta la realitat municipal, i pel principi de suficiència financera.</w:t>
      </w:r>
    </w:p>
    <w:p w14:paraId="295A4BE8" w14:textId="77777777" w:rsidR="004C1A11" w:rsidRPr="004C1A11" w:rsidRDefault="004C1A11" w:rsidP="004C1A11">
      <w:pPr>
        <w:pStyle w:val="Default"/>
        <w:spacing w:line="276" w:lineRule="auto"/>
        <w:rPr>
          <w:i/>
          <w:sz w:val="20"/>
          <w:szCs w:val="20"/>
          <w:lang w:val="ca-ES"/>
        </w:rPr>
      </w:pPr>
    </w:p>
    <w:p w14:paraId="081ECA8B" w14:textId="77777777" w:rsidR="00C45399" w:rsidRPr="004C1A11" w:rsidRDefault="00C45399" w:rsidP="004C1A11">
      <w:pPr>
        <w:pStyle w:val="Default"/>
        <w:numPr>
          <w:ilvl w:val="0"/>
          <w:numId w:val="7"/>
        </w:numPr>
        <w:spacing w:line="276" w:lineRule="auto"/>
        <w:rPr>
          <w:i/>
          <w:sz w:val="20"/>
          <w:szCs w:val="20"/>
          <w:lang w:val="ca-ES"/>
        </w:rPr>
      </w:pPr>
      <w:r w:rsidRPr="004C1A11">
        <w:rPr>
          <w:rFonts w:asciiTheme="minorHAnsi" w:hAnsiTheme="minorHAnsi" w:cstheme="minorHAnsi"/>
          <w:i/>
          <w:color w:val="000000" w:themeColor="text1"/>
          <w:sz w:val="20"/>
          <w:szCs w:val="20"/>
        </w:rPr>
        <w:t xml:space="preserve"> La Generalitat ha de determinar i fixar els mecanismes per al finançament dels nous serveis derivats de l’ampliació de l’espai com</w:t>
      </w:r>
      <w:r w:rsidRPr="004C1A11">
        <w:rPr>
          <w:rFonts w:asciiTheme="minorHAnsi" w:hAnsiTheme="minorHAnsi" w:cstheme="minorHAnsi"/>
          <w:i/>
          <w:color w:val="000000" w:themeColor="text1"/>
          <w:sz w:val="20"/>
          <w:szCs w:val="20"/>
        </w:rPr>
        <w:softHyphen/>
        <w:t>petencial dels governs locals.</w:t>
      </w:r>
    </w:p>
    <w:p w14:paraId="204CE002" w14:textId="77777777" w:rsidR="00C45399" w:rsidRPr="004C1A11" w:rsidRDefault="00C45399" w:rsidP="004C1A11">
      <w:pPr>
        <w:spacing w:after="0"/>
        <w:rPr>
          <w:rFonts w:asciiTheme="minorHAnsi" w:hAnsiTheme="minorHAnsi" w:cstheme="minorHAnsi"/>
          <w:color w:val="000000" w:themeColor="text1"/>
          <w:sz w:val="20"/>
          <w:szCs w:val="20"/>
        </w:rPr>
      </w:pPr>
    </w:p>
    <w:p w14:paraId="403A7854" w14:textId="77777777" w:rsidR="00C45399" w:rsidRPr="004C1A11" w:rsidRDefault="00C45399" w:rsidP="004C1A11">
      <w:pPr>
        <w:spacing w:after="0"/>
        <w:rPr>
          <w:rFonts w:asciiTheme="minorHAnsi" w:hAnsiTheme="minorHAnsi" w:cstheme="minorHAnsi"/>
          <w:color w:val="000000" w:themeColor="text1"/>
          <w:sz w:val="20"/>
          <w:szCs w:val="20"/>
        </w:rPr>
      </w:pPr>
    </w:p>
    <w:p w14:paraId="1E2712EC" w14:textId="77777777" w:rsidR="00C45399" w:rsidRPr="004C1A11" w:rsidRDefault="00C45399" w:rsidP="004C1A11">
      <w:pPr>
        <w:spacing w:after="0"/>
        <w:rPr>
          <w:rFonts w:asciiTheme="minorHAnsi" w:hAnsiTheme="minorHAnsi" w:cstheme="minorHAnsi"/>
          <w:b/>
          <w:i/>
          <w:color w:val="C00000"/>
          <w:szCs w:val="20"/>
          <w:u w:val="single"/>
        </w:rPr>
      </w:pPr>
      <w:r w:rsidRPr="004C1A11">
        <w:rPr>
          <w:rFonts w:asciiTheme="minorHAnsi" w:hAnsiTheme="minorHAnsi" w:cstheme="minorHAnsi"/>
          <w:b/>
          <w:i/>
          <w:color w:val="C00000"/>
          <w:szCs w:val="20"/>
          <w:u w:val="single"/>
        </w:rPr>
        <w:t>Llei de Bases del Règim Local (7/1985)</w:t>
      </w:r>
    </w:p>
    <w:p w14:paraId="5C0DAA7E" w14:textId="77777777" w:rsidR="00C45399" w:rsidRPr="004C1A11" w:rsidRDefault="00C45399" w:rsidP="004C1A11">
      <w:pPr>
        <w:spacing w:after="0"/>
        <w:rPr>
          <w:rFonts w:asciiTheme="minorHAnsi" w:hAnsiTheme="minorHAnsi" w:cstheme="minorHAnsi"/>
          <w:b/>
          <w:color w:val="000000" w:themeColor="text1"/>
          <w:sz w:val="20"/>
          <w:szCs w:val="20"/>
          <w:u w:val="single"/>
        </w:rPr>
      </w:pPr>
    </w:p>
    <w:p w14:paraId="13529DE9" w14:textId="77777777" w:rsidR="00C45399" w:rsidRPr="004C1A11" w:rsidRDefault="00C45399" w:rsidP="004C1A11">
      <w:pPr>
        <w:autoSpaceDE w:val="0"/>
        <w:autoSpaceDN w:val="0"/>
        <w:adjustRightInd w:val="0"/>
        <w:spacing w:after="0"/>
        <w:jc w:val="left"/>
        <w:rPr>
          <w:rFonts w:asciiTheme="minorHAnsi" w:hAnsiTheme="minorHAnsi" w:cstheme="minorHAnsi"/>
          <w:b/>
          <w:bCs/>
          <w:i/>
          <w:color w:val="000000" w:themeColor="text1"/>
          <w:sz w:val="20"/>
          <w:szCs w:val="20"/>
          <w:lang w:val="es-ES"/>
        </w:rPr>
      </w:pPr>
      <w:r w:rsidRPr="004C1A11">
        <w:rPr>
          <w:rFonts w:asciiTheme="minorHAnsi" w:hAnsiTheme="minorHAnsi" w:cstheme="minorHAnsi"/>
          <w:b/>
          <w:bCs/>
          <w:i/>
          <w:color w:val="000000" w:themeColor="text1"/>
          <w:sz w:val="20"/>
          <w:szCs w:val="20"/>
          <w:lang w:val="es-ES"/>
        </w:rPr>
        <w:t>Artículo 7</w:t>
      </w:r>
    </w:p>
    <w:p w14:paraId="6380A9F7" w14:textId="77777777" w:rsidR="00C45399" w:rsidRPr="004C1A11" w:rsidRDefault="00C45399" w:rsidP="004C1A11">
      <w:pPr>
        <w:autoSpaceDE w:val="0"/>
        <w:autoSpaceDN w:val="0"/>
        <w:adjustRightInd w:val="0"/>
        <w:spacing w:after="0"/>
        <w:jc w:val="left"/>
        <w:rPr>
          <w:rFonts w:asciiTheme="minorHAnsi" w:hAnsiTheme="minorHAnsi" w:cstheme="minorHAnsi"/>
          <w:color w:val="000000" w:themeColor="text1"/>
          <w:sz w:val="20"/>
          <w:szCs w:val="20"/>
          <w:lang w:val="es-ES"/>
        </w:rPr>
      </w:pPr>
    </w:p>
    <w:p w14:paraId="5A055D05" w14:textId="77777777" w:rsidR="00C45399" w:rsidRPr="004C1A11" w:rsidRDefault="00C45399" w:rsidP="004C1A11">
      <w:pPr>
        <w:pStyle w:val="Prrafodelista"/>
        <w:numPr>
          <w:ilvl w:val="0"/>
          <w:numId w:val="11"/>
        </w:numPr>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competencias de las Entidades Locales son propias o atribuidas por delegación.</w:t>
      </w:r>
    </w:p>
    <w:p w14:paraId="1ACE5F10" w14:textId="77777777" w:rsidR="004C1A11" w:rsidRPr="004C1A11" w:rsidRDefault="004C1A11" w:rsidP="004C1A11">
      <w:pPr>
        <w:pStyle w:val="Prrafodelista"/>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p>
    <w:p w14:paraId="7A219EE8" w14:textId="77777777" w:rsidR="00C45399" w:rsidRPr="004C1A11" w:rsidRDefault="00C45399" w:rsidP="004C1A11">
      <w:pPr>
        <w:pStyle w:val="Prrafodelista"/>
        <w:numPr>
          <w:ilvl w:val="0"/>
          <w:numId w:val="11"/>
        </w:numPr>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competencias propias de los Municipios, las Provincias, las Islas y demás Entidades Locales territoriales solo podrán ser determinadas por Ley y se ejercen en régimen de autonomía y bajo la propia responsabilidad, atendiendo siempre a la debida coordinación en su programación y ejecución con las demás Administraciones Públicas.</w:t>
      </w:r>
    </w:p>
    <w:p w14:paraId="76DA3006" w14:textId="77777777" w:rsidR="004C1A11" w:rsidRPr="004C1A11" w:rsidRDefault="004C1A11" w:rsidP="004C1A11">
      <w:pPr>
        <w:pStyle w:val="Prrafodelista"/>
        <w:rPr>
          <w:rFonts w:asciiTheme="minorHAnsi" w:eastAsia="Arial Unicode MS" w:hAnsiTheme="minorHAnsi" w:cstheme="minorHAnsi"/>
          <w:i/>
          <w:color w:val="000000" w:themeColor="text1"/>
          <w:sz w:val="20"/>
          <w:szCs w:val="20"/>
          <w:lang w:val="es-ES"/>
        </w:rPr>
      </w:pPr>
    </w:p>
    <w:p w14:paraId="2B715F3A" w14:textId="77777777" w:rsidR="004C1A11" w:rsidRPr="004C1A11" w:rsidRDefault="00C45399" w:rsidP="004C1A11">
      <w:pPr>
        <w:pStyle w:val="Prrafodelista"/>
        <w:numPr>
          <w:ilvl w:val="0"/>
          <w:numId w:val="11"/>
        </w:numPr>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El Estado y las Comunidades Autónomas, en el ejercicio de sus respectivas competencias, podrán delegar en las Entidades Locales el ejercicio de sus competencias.</w:t>
      </w:r>
    </w:p>
    <w:p w14:paraId="375EF017" w14:textId="77777777" w:rsidR="004C1A11" w:rsidRPr="004C1A11" w:rsidRDefault="004C1A11" w:rsidP="004C1A11">
      <w:pPr>
        <w:pStyle w:val="Prrafodelista"/>
        <w:rPr>
          <w:rFonts w:asciiTheme="minorHAnsi" w:eastAsia="Arial Unicode MS" w:hAnsiTheme="minorHAnsi" w:cstheme="minorHAnsi"/>
          <w:i/>
          <w:color w:val="000000" w:themeColor="text1"/>
          <w:sz w:val="20"/>
          <w:szCs w:val="20"/>
          <w:lang w:val="es-ES"/>
        </w:rPr>
      </w:pPr>
    </w:p>
    <w:p w14:paraId="502D68CA" w14:textId="77777777" w:rsidR="00C45399" w:rsidRPr="004C1A11" w:rsidRDefault="00C45399" w:rsidP="004C1A11">
      <w:pPr>
        <w:pStyle w:val="Prrafodelista"/>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competencias delegadas se ejercen en los términos establecidos en la disposición o en el acuerdo de delegación, según corresponda, con sujeción a las reglas establecidas en el artículo 27, y preverán técnicas de dirección y control de oportunidad y eficiencia.</w:t>
      </w:r>
    </w:p>
    <w:p w14:paraId="7919DD54" w14:textId="77777777" w:rsidR="004C1A11" w:rsidRPr="004C1A11" w:rsidRDefault="004C1A11" w:rsidP="004C1A11">
      <w:pPr>
        <w:pStyle w:val="Prrafodelista"/>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p>
    <w:p w14:paraId="704CD873" w14:textId="77777777" w:rsidR="00C45399" w:rsidRPr="004C1A11" w:rsidRDefault="00C45399" w:rsidP="004C1A11">
      <w:pPr>
        <w:pStyle w:val="Prrafodelista"/>
        <w:numPr>
          <w:ilvl w:val="0"/>
          <w:numId w:val="11"/>
        </w:numPr>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Entidades Locales solo podrán ejercer competencias distintas de las propias y de las atribuidas por delegación cuando no se ponga en riesgo la sostenibilidad financiera del conjunto de la Hacienda municipal, de acuerdo con los requerimientos de la legislación de estabilidad presupuestaria y sostenibilidad financiera y no se incurra en un supuesto de ejecución simultánea del mismo servicio público con otra Administración Pública. A estos efectos, serán necesarios y vinculantes los informes previos de la Administración competente por razón de materia, en el que se señale la inexistencia de duplicidades, y de la Administración que tenga atribuida la tutela financiera sobre la sostenibilidad financiera de las nuevas competencias.</w:t>
      </w:r>
    </w:p>
    <w:p w14:paraId="4F189436" w14:textId="77777777" w:rsidR="004C1A11" w:rsidRPr="004C1A11" w:rsidRDefault="004C1A11" w:rsidP="004C1A11">
      <w:pPr>
        <w:pStyle w:val="Prrafodelista"/>
        <w:autoSpaceDE w:val="0"/>
        <w:autoSpaceDN w:val="0"/>
        <w:adjustRightInd w:val="0"/>
        <w:spacing w:after="0"/>
        <w:jc w:val="left"/>
        <w:rPr>
          <w:rFonts w:asciiTheme="minorHAnsi" w:eastAsia="Arial Unicode MS" w:hAnsiTheme="minorHAnsi" w:cstheme="minorHAnsi"/>
          <w:i/>
          <w:color w:val="000000" w:themeColor="text1"/>
          <w:sz w:val="20"/>
          <w:szCs w:val="20"/>
          <w:lang w:val="es-ES"/>
        </w:rPr>
      </w:pPr>
    </w:p>
    <w:p w14:paraId="7CFAACC3" w14:textId="77777777" w:rsidR="00C45399" w:rsidRPr="004C1A11" w:rsidRDefault="00C45399" w:rsidP="004C1A11">
      <w:pPr>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En todo caso, el ejercicio de estas competencias deberá realizarse en los términos previstos en la legislación del Estado y de las Comunidades Autónomas.</w:t>
      </w:r>
    </w:p>
    <w:p w14:paraId="37C2AA2E" w14:textId="77777777" w:rsidR="00C45399" w:rsidRPr="004C1A11" w:rsidRDefault="00C45399" w:rsidP="004C1A11">
      <w:pPr>
        <w:spacing w:after="0"/>
        <w:rPr>
          <w:rFonts w:asciiTheme="minorHAnsi" w:eastAsia="Arial Unicode MS" w:hAnsiTheme="minorHAnsi" w:cstheme="minorHAnsi"/>
          <w:color w:val="000000" w:themeColor="text1"/>
          <w:sz w:val="20"/>
          <w:szCs w:val="20"/>
          <w:lang w:val="es-ES"/>
        </w:rPr>
      </w:pPr>
    </w:p>
    <w:p w14:paraId="42076B92" w14:textId="77777777" w:rsidR="00185197" w:rsidRPr="004C1A11" w:rsidRDefault="00185197" w:rsidP="004C1A11">
      <w:pPr>
        <w:autoSpaceDE w:val="0"/>
        <w:autoSpaceDN w:val="0"/>
        <w:adjustRightInd w:val="0"/>
        <w:spacing w:after="0"/>
        <w:jc w:val="left"/>
        <w:rPr>
          <w:rFonts w:asciiTheme="minorHAnsi" w:hAnsiTheme="minorHAnsi" w:cstheme="minorHAnsi"/>
          <w:b/>
          <w:bCs/>
          <w:i/>
          <w:color w:val="000000" w:themeColor="text1"/>
          <w:sz w:val="20"/>
          <w:szCs w:val="20"/>
          <w:lang w:val="es-ES"/>
        </w:rPr>
      </w:pPr>
      <w:r w:rsidRPr="004C1A11">
        <w:rPr>
          <w:rFonts w:asciiTheme="minorHAnsi" w:hAnsiTheme="minorHAnsi" w:cstheme="minorHAnsi"/>
          <w:b/>
          <w:bCs/>
          <w:i/>
          <w:color w:val="000000" w:themeColor="text1"/>
          <w:sz w:val="20"/>
          <w:szCs w:val="20"/>
          <w:lang w:val="es-ES"/>
        </w:rPr>
        <w:t>Artículo 25</w:t>
      </w:r>
    </w:p>
    <w:p w14:paraId="31B6971B" w14:textId="77777777" w:rsidR="00185197" w:rsidRPr="004C1A11" w:rsidRDefault="00185197" w:rsidP="004C1A11">
      <w:pPr>
        <w:autoSpaceDE w:val="0"/>
        <w:autoSpaceDN w:val="0"/>
        <w:adjustRightInd w:val="0"/>
        <w:spacing w:after="0"/>
        <w:jc w:val="left"/>
        <w:rPr>
          <w:rFonts w:asciiTheme="minorHAnsi" w:hAnsiTheme="minorHAnsi" w:cstheme="minorHAnsi"/>
          <w:i/>
          <w:color w:val="000000" w:themeColor="text1"/>
          <w:sz w:val="20"/>
          <w:szCs w:val="20"/>
          <w:lang w:val="es-ES"/>
        </w:rPr>
      </w:pPr>
    </w:p>
    <w:p w14:paraId="44CFC332" w14:textId="77777777" w:rsidR="00185197" w:rsidRPr="004C1A11" w:rsidRDefault="00185197" w:rsidP="004C1A11">
      <w:pPr>
        <w:pStyle w:val="Prrafodelista"/>
        <w:numPr>
          <w:ilvl w:val="0"/>
          <w:numId w:val="13"/>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El Municipio, para la gestión de sus intereses y en el ámbito de sus competencias, puede promover actividades y prestar los servicios públicos que contribuyan a satisfacer las necesidades y aspiraciones de la comunidad vecinal en los términos previstos en este artículo.</w:t>
      </w:r>
    </w:p>
    <w:p w14:paraId="71802D94" w14:textId="77777777" w:rsidR="00185197" w:rsidRDefault="00185197" w:rsidP="004C1A11">
      <w:pPr>
        <w:pStyle w:val="Prrafodelista"/>
        <w:numPr>
          <w:ilvl w:val="0"/>
          <w:numId w:val="13"/>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lastRenderedPageBreak/>
        <w:t xml:space="preserve">El Municipio ejercerá en todo caso como competencias propias, en los términos de la legislación del Estado y de las Comunidades Autónomas, en las siguientes materias: </w:t>
      </w:r>
    </w:p>
    <w:p w14:paraId="5D616D7E"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7DB255CF"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Urbanismo: planeamiento, gestión, ejecución y disciplina urbanística. Protección y gestión del Patrimonio histórico. Promoción y gestión de la vivienda de protección pública con criterios de sostenibilidad financiera. Conservación y rehabilitación de la edificación.</w:t>
      </w:r>
    </w:p>
    <w:p w14:paraId="3D92DAA3"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Medio ambiente urbano: en particular, parques y jardines públicos, gestión de los residuos sólidos urbanos y protección contra la contaminación acústica, lumínica y atmosférica en las zonas urbanas.</w:t>
      </w:r>
    </w:p>
    <w:p w14:paraId="45DA838B"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Abastecimiento de agua potable a domicilio y evacuación y tratamiento de aguas residuales.</w:t>
      </w:r>
    </w:p>
    <w:p w14:paraId="6AF54DA6"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Infraestructura viaria y otros equipamientos de su titularidad.</w:t>
      </w:r>
    </w:p>
    <w:p w14:paraId="5FB0D78F"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Evaluación e información de situaciones de necesidad social y la atención inmediata a personas en situación o riesgo de exclusión social.</w:t>
      </w:r>
    </w:p>
    <w:p w14:paraId="1E4A6557"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Policía local, protección civil, prevención y extinción de incendios.</w:t>
      </w:r>
    </w:p>
    <w:p w14:paraId="271E6CA9"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Tráfico, estacionamiento de vehículos y movilidad. Transporte colectivo urbano.</w:t>
      </w:r>
    </w:p>
    <w:p w14:paraId="553B4FC2"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Información y promoción de la actividad turística de interés y ámbito local.</w:t>
      </w:r>
    </w:p>
    <w:p w14:paraId="5F6FA070"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Ferias, abastos, mercados, lonjas y comercio ambulante.</w:t>
      </w:r>
    </w:p>
    <w:p w14:paraId="586AD628"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Protección de la salubridad pública.</w:t>
      </w:r>
    </w:p>
    <w:p w14:paraId="15A6A4D6"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Cementerios y actividades funerarias.</w:t>
      </w:r>
    </w:p>
    <w:p w14:paraId="350E533A"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Promoción del deporte e instalaciones deportivas y de ocupación del tiempo libre.</w:t>
      </w:r>
    </w:p>
    <w:p w14:paraId="019B955E"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Promoción de la cultura y equipamientos culturales.</w:t>
      </w:r>
    </w:p>
    <w:p w14:paraId="48BDDA97" w14:textId="77777777" w:rsidR="00185197" w:rsidRPr="004C1A11"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Participar en la vigilancia del cumplimiento de la escolaridad obligatoria y cooperar con las Administraciones educativas correspondientes en la obtención de los solares necesarios para la construcción de nuevos centros docentes. La conservación, mantenimiento y vigilancia de los edificios de titularidad local destinados a centros públicos de educación infantil, de educación primaria o de educación especial.</w:t>
      </w:r>
    </w:p>
    <w:p w14:paraId="3677A97A" w14:textId="77777777" w:rsidR="00185197" w:rsidRDefault="00185197" w:rsidP="004C1A11">
      <w:pPr>
        <w:pStyle w:val="Prrafodelista"/>
        <w:numPr>
          <w:ilvl w:val="0"/>
          <w:numId w:val="14"/>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ñ) Promoción en su término municipal de la participación de los ciudadanos en el uso eficiente y sostenible de las tecnologías de la información y las comunicaciones.</w:t>
      </w:r>
    </w:p>
    <w:p w14:paraId="27AD6B5D"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42FC918C" w14:textId="77777777" w:rsidR="00185197" w:rsidRDefault="00185197" w:rsidP="004C1A11">
      <w:pPr>
        <w:pStyle w:val="Prrafodelista"/>
        <w:numPr>
          <w:ilvl w:val="0"/>
          <w:numId w:val="13"/>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competencias municipales en las materias enunciadas en este artículo se determinarán por Ley debiendo evaluar la conveniencia de la implantación de servicios locales conforme a los principios de descentralización, eficiencia, estabilidad y sostenibilidad financiera.</w:t>
      </w:r>
    </w:p>
    <w:p w14:paraId="6E687BA0" w14:textId="77777777" w:rsid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395BAC2D" w14:textId="77777777" w:rsidR="00185197" w:rsidRDefault="00185197" w:rsidP="004C1A11">
      <w:pPr>
        <w:pStyle w:val="Prrafodelista"/>
        <w:numPr>
          <w:ilvl w:val="0"/>
          <w:numId w:val="13"/>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 xml:space="preserve"> La Ley a que se refiere el apartado anterior deberá ir acompañada de una memoria económica que refleje el impacto sobre los recursos financieros de las Administraciones Públicas afectadas y el cumplimiento de los principios de estabilidad, sostenibilidad financiera y eficiencia del servicio o la actividad. La Ley debe prever la dotación de los recursos necesarios para asegurar la suficiencia financiera de las Entidades Locales sin que ello pueda conllevar, en ningún caso, un mayor gasto de las Administraciones Públicas.</w:t>
      </w:r>
    </w:p>
    <w:p w14:paraId="0CE9085A" w14:textId="77777777" w:rsidR="004C1A11" w:rsidRPr="004C1A11" w:rsidRDefault="004C1A11" w:rsidP="004C1A11">
      <w:pPr>
        <w:pStyle w:val="Prrafodelista"/>
        <w:rPr>
          <w:rFonts w:asciiTheme="minorHAnsi" w:eastAsia="Arial Unicode MS" w:hAnsiTheme="minorHAnsi" w:cstheme="minorHAnsi"/>
          <w:i/>
          <w:color w:val="000000" w:themeColor="text1"/>
          <w:sz w:val="20"/>
          <w:szCs w:val="20"/>
          <w:lang w:val="es-ES"/>
        </w:rPr>
      </w:pPr>
    </w:p>
    <w:p w14:paraId="62F21B8B" w14:textId="77777777" w:rsidR="004C1A11" w:rsidRPr="004C1A11" w:rsidRDefault="004C1A11"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7D177BD5" w14:textId="77777777" w:rsidR="00185197" w:rsidRDefault="00185197"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lastRenderedPageBreak/>
        <w:t>Los proyectos de leyes estatales se acompañarán de un informe del Ministerio de Hacienda y Administraciones Públicas en el que se acrediten los criterios antes señalados.</w:t>
      </w:r>
    </w:p>
    <w:p w14:paraId="08F6A081" w14:textId="77777777" w:rsidR="004C1A11" w:rsidRPr="004C1A11" w:rsidRDefault="004C1A11"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78782DBB" w14:textId="77777777" w:rsidR="00C45399" w:rsidRPr="004C1A11" w:rsidRDefault="00185197" w:rsidP="004C1A11">
      <w:pPr>
        <w:pStyle w:val="Prrafodelista"/>
        <w:numPr>
          <w:ilvl w:val="0"/>
          <w:numId w:val="13"/>
        </w:numPr>
        <w:autoSpaceDE w:val="0"/>
        <w:autoSpaceDN w:val="0"/>
        <w:adjustRightInd w:val="0"/>
        <w:spacing w:after="0"/>
        <w:rPr>
          <w:rFonts w:asciiTheme="minorHAnsi" w:hAnsiTheme="minorHAnsi" w:cstheme="minorHAnsi"/>
          <w:b/>
          <w:i/>
          <w:color w:val="000000" w:themeColor="text1"/>
          <w:sz w:val="20"/>
          <w:szCs w:val="20"/>
          <w:u w:val="single"/>
        </w:rPr>
      </w:pPr>
      <w:r w:rsidRPr="004C1A11">
        <w:rPr>
          <w:rFonts w:asciiTheme="minorHAnsi" w:eastAsia="Arial Unicode MS" w:hAnsiTheme="minorHAnsi" w:cstheme="minorHAnsi"/>
          <w:i/>
          <w:color w:val="000000" w:themeColor="text1"/>
          <w:sz w:val="20"/>
          <w:szCs w:val="20"/>
          <w:lang w:val="es-ES"/>
        </w:rPr>
        <w:t>La Ley determinará la competencia municipal propia de que se trate, garantizando que no se produce una atribución simultánea de la misma competencia a otra Administración Pública.</w:t>
      </w:r>
    </w:p>
    <w:p w14:paraId="357F59F8" w14:textId="77777777" w:rsidR="00185197" w:rsidRPr="004C1A11" w:rsidRDefault="00185197" w:rsidP="004C1A11">
      <w:pPr>
        <w:autoSpaceDE w:val="0"/>
        <w:autoSpaceDN w:val="0"/>
        <w:adjustRightInd w:val="0"/>
        <w:spacing w:after="0"/>
        <w:jc w:val="left"/>
        <w:rPr>
          <w:rFonts w:asciiTheme="minorHAnsi" w:hAnsiTheme="minorHAnsi" w:cstheme="minorHAnsi"/>
          <w:color w:val="000000" w:themeColor="text1"/>
          <w:sz w:val="20"/>
          <w:szCs w:val="20"/>
          <w:lang w:val="es-ES"/>
        </w:rPr>
      </w:pPr>
    </w:p>
    <w:p w14:paraId="71AB3C75" w14:textId="77777777" w:rsidR="00185197" w:rsidRPr="004C1A11" w:rsidRDefault="00185197" w:rsidP="004C1A11">
      <w:pPr>
        <w:autoSpaceDE w:val="0"/>
        <w:autoSpaceDN w:val="0"/>
        <w:adjustRightInd w:val="0"/>
        <w:spacing w:after="0"/>
        <w:rPr>
          <w:rFonts w:asciiTheme="minorHAnsi" w:hAnsiTheme="minorHAnsi" w:cstheme="minorHAnsi"/>
          <w:b/>
          <w:bCs/>
          <w:i/>
          <w:color w:val="000000" w:themeColor="text1"/>
          <w:sz w:val="20"/>
          <w:szCs w:val="20"/>
          <w:lang w:val="es-ES"/>
        </w:rPr>
      </w:pPr>
      <w:r w:rsidRPr="004C1A11">
        <w:rPr>
          <w:rFonts w:asciiTheme="minorHAnsi" w:hAnsiTheme="minorHAnsi" w:cstheme="minorHAnsi"/>
          <w:b/>
          <w:bCs/>
          <w:i/>
          <w:color w:val="000000" w:themeColor="text1"/>
          <w:sz w:val="20"/>
          <w:szCs w:val="20"/>
          <w:lang w:val="es-ES"/>
        </w:rPr>
        <w:t>Artículo 27</w:t>
      </w:r>
    </w:p>
    <w:p w14:paraId="513B4BA4" w14:textId="77777777" w:rsidR="00185197" w:rsidRPr="004C1A11" w:rsidRDefault="00185197" w:rsidP="004C1A11">
      <w:pPr>
        <w:autoSpaceDE w:val="0"/>
        <w:autoSpaceDN w:val="0"/>
        <w:adjustRightInd w:val="0"/>
        <w:spacing w:after="0"/>
        <w:rPr>
          <w:rFonts w:asciiTheme="minorHAnsi" w:hAnsiTheme="minorHAnsi" w:cstheme="minorHAnsi"/>
          <w:i/>
          <w:color w:val="000000" w:themeColor="text1"/>
          <w:sz w:val="20"/>
          <w:szCs w:val="20"/>
          <w:lang w:val="es-ES"/>
        </w:rPr>
      </w:pPr>
    </w:p>
    <w:p w14:paraId="6AD1A539"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El Estado y las Comunidades Autónomas, en el ejercicio de sus respectivas competencias, podrán delegar en los Municipios el ejercicio de sus competencias.</w:t>
      </w:r>
    </w:p>
    <w:p w14:paraId="07BC62F6"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612D3688" w14:textId="77777777" w:rsidR="00185197" w:rsidRPr="004C1A11" w:rsidRDefault="00185197"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delegación habrá de mejorar la eficiencia de la gestión pública, contribuir a eliminar duplicidades administrativas y ser acorde con la legislación de estabilidad presupuestaria y sostenibilidad financiera.</w:t>
      </w:r>
    </w:p>
    <w:p w14:paraId="1E91DDF8" w14:textId="77777777" w:rsidR="004C1A11" w:rsidRPr="004C1A11" w:rsidRDefault="004C1A11"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p>
    <w:p w14:paraId="5CFD2F69" w14:textId="77777777" w:rsidR="00185197" w:rsidRPr="004C1A11" w:rsidRDefault="00185197"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delegación deberá determinar el alcance, contenido, condiciones y duración de ésta, que no podrá ser inferior a cinco años, así como el control de eficiencia que se reserve la Administración delegante y los medios personales, materiales y económicos, que ésta asigne sin que pueda suponer un mayor gasto de las Administraciones Públicas.</w:t>
      </w:r>
    </w:p>
    <w:p w14:paraId="7810B173" w14:textId="77777777" w:rsidR="004C1A11" w:rsidRPr="004C1A11" w:rsidRDefault="004C1A11"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p>
    <w:p w14:paraId="33746E9B" w14:textId="77777777" w:rsidR="00185197" w:rsidRPr="004C1A11" w:rsidRDefault="00185197"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delegación deberá acompañarse de una memoria económica donde se justifiquen los principios a que se refiere el párrafo segundo de este apartado y se valore el impacto en el gasto de las Administraciones Públicas afectadas sin que, en ningún caso, pueda conllevar un mayor gasto de las mismas.</w:t>
      </w:r>
    </w:p>
    <w:p w14:paraId="14C40475" w14:textId="77777777" w:rsidR="004C1A11" w:rsidRPr="004C1A11" w:rsidRDefault="004C1A11" w:rsidP="004C1A11">
      <w:pPr>
        <w:autoSpaceDE w:val="0"/>
        <w:autoSpaceDN w:val="0"/>
        <w:adjustRightInd w:val="0"/>
        <w:spacing w:after="0"/>
        <w:ind w:left="708"/>
        <w:rPr>
          <w:rFonts w:asciiTheme="minorHAnsi" w:eastAsia="Arial Unicode MS" w:hAnsiTheme="minorHAnsi" w:cstheme="minorHAnsi"/>
          <w:i/>
          <w:color w:val="000000" w:themeColor="text1"/>
          <w:sz w:val="20"/>
          <w:szCs w:val="20"/>
          <w:lang w:val="es-ES"/>
        </w:rPr>
      </w:pPr>
    </w:p>
    <w:p w14:paraId="3EEBAF4E"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Cuando el Estado o las Comunidades Autónomas deleguen en dos o más municipios de la misma provincia una o varias competencias comunes, dicha delegación deberá realizarse siguiendo criterios homogéneos.</w:t>
      </w:r>
    </w:p>
    <w:p w14:paraId="72B12304"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10994EEF" w14:textId="77777777" w:rsidR="00185197" w:rsidRPr="004C1A11" w:rsidRDefault="00185197"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Administración delegante podrá solicitar la asistencia de las Diputaciones provinciales o entidades equivalentes para la coordinación y seguimiento de las delegaciones previstas en este apartado.</w:t>
      </w:r>
    </w:p>
    <w:p w14:paraId="6475F1AD"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1BC5654C" w14:textId="77777777" w:rsidR="004C1A11"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Con el objeto de evitar duplicidades administrativas, mejorar la transparencia de los servicios públicos y el servicio a la ciudadanía y, en general, contribuir a los procesos de racionalización administrativa, generando un ahorro neto de recursos, la Administración del Estado y las de las Comunidades Autónomas podrán delegar, siguiendo criterios homogéneos, entre otras, las siguientes competencias:</w:t>
      </w:r>
    </w:p>
    <w:p w14:paraId="7ECBDA37"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6D7F665D"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Vigilancia y control de la contaminación ambiental.</w:t>
      </w:r>
    </w:p>
    <w:p w14:paraId="4B86FDB0"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Protección del medio natural.</w:t>
      </w:r>
    </w:p>
    <w:p w14:paraId="14BF252D"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Prestación de los servicios sociales, promoción de la igualdad de oportunidades y la prevención de la violencia contra la mujer.</w:t>
      </w:r>
    </w:p>
    <w:p w14:paraId="0401F9D5"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lastRenderedPageBreak/>
        <w:t>Conservación o mantenimiento de centros sanitarios asistenciales de titularidad de la Comunidad Autónoma.</w:t>
      </w:r>
    </w:p>
    <w:p w14:paraId="5ADA029F"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Creación, mantenimiento y gestión de las escuelas infantiles de educación de titularidad pública de primer ciclo de educación infantil.</w:t>
      </w:r>
    </w:p>
    <w:p w14:paraId="78A367F9"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Realización de actividades complementarias en los centros docentes.</w:t>
      </w:r>
    </w:p>
    <w:p w14:paraId="2FD8AFF9"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Gestión de instalaciones culturales de titularidad de la Comunidad Autónoma o del Estado, con estricta sujeción al alcance y condiciones que derivan del artículo 149.</w:t>
      </w:r>
      <w:proofErr w:type="gramStart"/>
      <w:r w:rsidRPr="004C1A11">
        <w:rPr>
          <w:rFonts w:asciiTheme="minorHAnsi" w:eastAsia="Arial Unicode MS" w:hAnsiTheme="minorHAnsi" w:cstheme="minorHAnsi"/>
          <w:i/>
          <w:color w:val="000000" w:themeColor="text1"/>
          <w:sz w:val="20"/>
          <w:szCs w:val="20"/>
          <w:lang w:val="es-ES"/>
        </w:rPr>
        <w:t>1.28.ª</w:t>
      </w:r>
      <w:proofErr w:type="gramEnd"/>
      <w:r w:rsidRPr="004C1A11">
        <w:rPr>
          <w:rFonts w:asciiTheme="minorHAnsi" w:eastAsia="Arial Unicode MS" w:hAnsiTheme="minorHAnsi" w:cstheme="minorHAnsi"/>
          <w:i/>
          <w:color w:val="000000" w:themeColor="text1"/>
          <w:sz w:val="20"/>
          <w:szCs w:val="20"/>
          <w:lang w:val="es-ES"/>
        </w:rPr>
        <w:t xml:space="preserve"> de la Constitución Española.</w:t>
      </w:r>
    </w:p>
    <w:p w14:paraId="26E3A851"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Gestión de las instalaciones deportivas de titularidad de la Comunidad Autónoma o del Estado, incluyendo las situadas en los centros docentes cuando se usen fuera del horario lectivo.</w:t>
      </w:r>
    </w:p>
    <w:p w14:paraId="06BD027F"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Inspección y sanción de establecimientos y actividades comerciales.</w:t>
      </w:r>
    </w:p>
    <w:p w14:paraId="1C15782A"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Promoción y gestión turística.</w:t>
      </w:r>
    </w:p>
    <w:p w14:paraId="7EAF954E"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Comunicación, autorización, inspección y sanción de los espectáculos públicos.</w:t>
      </w:r>
    </w:p>
    <w:p w14:paraId="30FFDE6D"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Liquidación y recaudación de tributos propios de la Comunidad Autónoma o del Estado.</w:t>
      </w:r>
    </w:p>
    <w:p w14:paraId="6304D6A2"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Inscripción de asociaciones, empresas o entidades en los registros administrativos de la Comunidad Autónoma o de la Administración del Estado.</w:t>
      </w:r>
    </w:p>
    <w:p w14:paraId="4BAAF94A"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Gestión de oficinas unificadas de información y tramitación administrativa.</w:t>
      </w:r>
    </w:p>
    <w:p w14:paraId="792A700F" w14:textId="77777777" w:rsidR="00185197" w:rsidRPr="004C1A11" w:rsidRDefault="00185197" w:rsidP="004C1A11">
      <w:pPr>
        <w:pStyle w:val="Prrafodelista"/>
        <w:numPr>
          <w:ilvl w:val="1"/>
          <w:numId w:val="18"/>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Cooperación con la Administración educativa a través de los centros asociados de la Universidad Nacional de Educación a Distancia.</w:t>
      </w:r>
    </w:p>
    <w:p w14:paraId="6C19EA08" w14:textId="77777777" w:rsidR="004C1A11" w:rsidRPr="004C1A11" w:rsidRDefault="004C1A11" w:rsidP="004C1A11">
      <w:pPr>
        <w:pStyle w:val="Prrafodelista"/>
        <w:autoSpaceDE w:val="0"/>
        <w:autoSpaceDN w:val="0"/>
        <w:adjustRightInd w:val="0"/>
        <w:spacing w:after="0"/>
        <w:ind w:left="1440"/>
        <w:rPr>
          <w:rFonts w:asciiTheme="minorHAnsi" w:eastAsia="Arial Unicode MS" w:hAnsiTheme="minorHAnsi" w:cstheme="minorHAnsi"/>
          <w:i/>
          <w:color w:val="000000" w:themeColor="text1"/>
          <w:sz w:val="20"/>
          <w:szCs w:val="20"/>
          <w:lang w:val="es-ES"/>
        </w:rPr>
      </w:pPr>
    </w:p>
    <w:p w14:paraId="3934150A"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Administración delegante podrá, para dirigir y controlar el ejercicio de los servicios delegados, dictar instrucciones técnicas de carácter general y recabar, en cualquier momento, información sobre la gestión municipal, así como enviar comisionados y formular los requerimientos pertinentes para la subsanación de las deficiencias observadas. En caso de incumplimiento de las directrices, denegación de las informaciones solicitadas, o inobservancia de los requerimientos formulados, la Administración delegante podrá revocar la delegación o ejecutar por sí misma la competencia delegada en sustitución del Municipio. Los actos del Municipio podrán ser recurridos ante los órganos competentes de la Administración delegante.</w:t>
      </w:r>
    </w:p>
    <w:p w14:paraId="1E17FC46"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 efectividad de la delegación requerirá su aceptación por el Municipio interesado.</w:t>
      </w:r>
    </w:p>
    <w:p w14:paraId="1935C287"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3E747841"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 xml:space="preserv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14:paraId="15362CD5" w14:textId="77777777" w:rsidR="004C1A11" w:rsidRPr="004C1A11" w:rsidRDefault="004C1A11"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5A62AB56" w14:textId="77777777" w:rsidR="00185197" w:rsidRPr="004C1A11" w:rsidRDefault="00185197"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El incumplimiento de las obligaciones financieras por parte de la Administración autonómica delegante facultará a la Entidad Local delegada para compensarlas automáticamente con otras obligaciones financieras que ésta tenga con aquélla.</w:t>
      </w:r>
    </w:p>
    <w:p w14:paraId="1653F8C8" w14:textId="77777777" w:rsidR="004C1A11" w:rsidRPr="004C1A11" w:rsidRDefault="004C1A11" w:rsidP="004C1A11">
      <w:pPr>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2E7BD1C5"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 xml:space="preserve">La disposición o acuerdo de delegación establecerá las causas de revocación o renuncia de la delegación. Entre las causas de renuncia estará el incumplimiento de las obligaciones financieras por parte de la Administración delegante o cuando, por circunstancias sobrevenidas, </w:t>
      </w:r>
      <w:r w:rsidRPr="004C1A11">
        <w:rPr>
          <w:rFonts w:asciiTheme="minorHAnsi" w:eastAsia="Arial Unicode MS" w:hAnsiTheme="minorHAnsi" w:cstheme="minorHAnsi"/>
          <w:i/>
          <w:color w:val="000000" w:themeColor="text1"/>
          <w:sz w:val="20"/>
          <w:szCs w:val="20"/>
          <w:lang w:val="es-ES"/>
        </w:rPr>
        <w:lastRenderedPageBreak/>
        <w:t>se justifique suficientemente la imposibilidad de su desempeño por la Administración en la que han sido delegadas sin menoscabo del ejercicio de sus competencias propias. El acuerdo de renuncia se adoptará por el Pleno de la respectiva Entidad Local.</w:t>
      </w:r>
    </w:p>
    <w:p w14:paraId="5F2B467C" w14:textId="77777777" w:rsidR="004C1A11" w:rsidRPr="004C1A11" w:rsidRDefault="004C1A11" w:rsidP="004C1A11">
      <w:pPr>
        <w:pStyle w:val="Prrafodelista"/>
        <w:autoSpaceDE w:val="0"/>
        <w:autoSpaceDN w:val="0"/>
        <w:adjustRightInd w:val="0"/>
        <w:spacing w:after="0"/>
        <w:rPr>
          <w:rFonts w:asciiTheme="minorHAnsi" w:eastAsia="Arial Unicode MS" w:hAnsiTheme="minorHAnsi" w:cstheme="minorHAnsi"/>
          <w:i/>
          <w:color w:val="000000" w:themeColor="text1"/>
          <w:sz w:val="20"/>
          <w:szCs w:val="20"/>
          <w:lang w:val="es-ES"/>
        </w:rPr>
      </w:pPr>
    </w:p>
    <w:p w14:paraId="1A3BEDAC" w14:textId="77777777" w:rsidR="00185197" w:rsidRPr="004C1A11" w:rsidRDefault="00185197" w:rsidP="004C1A11">
      <w:pPr>
        <w:pStyle w:val="Prrafodelista"/>
        <w:numPr>
          <w:ilvl w:val="0"/>
          <w:numId w:val="17"/>
        </w:numPr>
        <w:autoSpaceDE w:val="0"/>
        <w:autoSpaceDN w:val="0"/>
        <w:adjustRightInd w:val="0"/>
        <w:spacing w:after="0"/>
        <w:rPr>
          <w:rFonts w:asciiTheme="minorHAnsi" w:eastAsia="Arial Unicode MS" w:hAnsiTheme="minorHAnsi" w:cstheme="minorHAnsi"/>
          <w:color w:val="000000" w:themeColor="text1"/>
          <w:sz w:val="20"/>
          <w:szCs w:val="20"/>
          <w:lang w:val="es-ES"/>
        </w:rPr>
      </w:pPr>
      <w:r w:rsidRPr="004C1A11">
        <w:rPr>
          <w:rFonts w:asciiTheme="minorHAnsi" w:eastAsia="Arial Unicode MS" w:hAnsiTheme="minorHAnsi" w:cstheme="minorHAnsi"/>
          <w:i/>
          <w:color w:val="000000" w:themeColor="text1"/>
          <w:sz w:val="20"/>
          <w:szCs w:val="20"/>
          <w:lang w:val="es-ES"/>
        </w:rPr>
        <w:t>Las competencias delegadas se ejercen con arreglo a la legislación del Estado o de las</w:t>
      </w:r>
      <w:r w:rsidRPr="004C1A11">
        <w:rPr>
          <w:rFonts w:asciiTheme="minorHAnsi" w:eastAsia="Arial Unicode MS" w:hAnsiTheme="minorHAnsi" w:cstheme="minorHAnsi"/>
          <w:color w:val="000000" w:themeColor="text1"/>
          <w:sz w:val="20"/>
          <w:szCs w:val="20"/>
          <w:lang w:val="es-ES"/>
        </w:rPr>
        <w:t xml:space="preserve"> </w:t>
      </w:r>
      <w:r w:rsidRPr="004C1A11">
        <w:rPr>
          <w:rFonts w:asciiTheme="minorHAnsi" w:eastAsia="Arial Unicode MS" w:hAnsiTheme="minorHAnsi" w:cstheme="minorHAnsi"/>
          <w:i/>
          <w:color w:val="000000" w:themeColor="text1"/>
          <w:sz w:val="20"/>
          <w:szCs w:val="20"/>
          <w:lang w:val="es-ES"/>
        </w:rPr>
        <w:t>Comunidades Autónomas.</w:t>
      </w:r>
    </w:p>
    <w:p w14:paraId="0819A52C" w14:textId="77777777" w:rsidR="00185197" w:rsidRPr="004C1A11" w:rsidRDefault="00185197" w:rsidP="004C1A11">
      <w:pPr>
        <w:autoSpaceDE w:val="0"/>
        <w:autoSpaceDN w:val="0"/>
        <w:adjustRightInd w:val="0"/>
        <w:spacing w:after="0"/>
        <w:rPr>
          <w:rFonts w:asciiTheme="minorHAnsi" w:eastAsia="Arial Unicode MS" w:hAnsiTheme="minorHAnsi" w:cstheme="minorHAnsi"/>
          <w:color w:val="000000" w:themeColor="text1"/>
          <w:sz w:val="20"/>
          <w:szCs w:val="20"/>
          <w:lang w:val="es-ES"/>
        </w:rPr>
      </w:pPr>
    </w:p>
    <w:p w14:paraId="5AE2399D" w14:textId="77777777" w:rsidR="00185197" w:rsidRPr="004C1A11" w:rsidRDefault="00185197" w:rsidP="004C1A11">
      <w:pPr>
        <w:autoSpaceDE w:val="0"/>
        <w:autoSpaceDN w:val="0"/>
        <w:adjustRightInd w:val="0"/>
        <w:spacing w:after="0"/>
        <w:rPr>
          <w:rFonts w:asciiTheme="minorHAnsi" w:hAnsiTheme="minorHAnsi" w:cstheme="minorHAnsi"/>
          <w:b/>
          <w:color w:val="C00000"/>
          <w:sz w:val="20"/>
          <w:szCs w:val="20"/>
          <w:u w:val="single"/>
        </w:rPr>
      </w:pPr>
      <w:r w:rsidRPr="004C1A11">
        <w:rPr>
          <w:rFonts w:asciiTheme="minorHAnsi" w:hAnsiTheme="minorHAnsi" w:cstheme="minorHAnsi"/>
          <w:b/>
          <w:color w:val="C00000"/>
          <w:sz w:val="20"/>
          <w:szCs w:val="20"/>
          <w:u w:val="single"/>
        </w:rPr>
        <w:t>DECRET LEGISLATIU 2/2003, de 28 d'abril, pel qual s'aprova el Text refós de la Llei municipal i de règim local de Catalunya</w:t>
      </w:r>
    </w:p>
    <w:p w14:paraId="33C91174" w14:textId="77777777" w:rsidR="00185197" w:rsidRPr="004C1A11" w:rsidRDefault="00185197" w:rsidP="004C1A11">
      <w:pPr>
        <w:autoSpaceDE w:val="0"/>
        <w:autoSpaceDN w:val="0"/>
        <w:adjustRightInd w:val="0"/>
        <w:spacing w:after="0"/>
        <w:rPr>
          <w:rFonts w:asciiTheme="minorHAnsi" w:hAnsiTheme="minorHAnsi" w:cstheme="minorHAnsi"/>
          <w:b/>
          <w:color w:val="000000" w:themeColor="text1"/>
          <w:sz w:val="20"/>
          <w:szCs w:val="20"/>
          <w:u w:val="single"/>
        </w:rPr>
      </w:pPr>
    </w:p>
    <w:p w14:paraId="43AF6BAD" w14:textId="77777777" w:rsidR="00185197" w:rsidRPr="004C1A11" w:rsidRDefault="00185197" w:rsidP="004C1A11">
      <w:pPr>
        <w:spacing w:after="0"/>
        <w:outlineLvl w:val="2"/>
        <w:rPr>
          <w:rFonts w:asciiTheme="minorHAnsi" w:eastAsia="Times New Roman" w:hAnsiTheme="minorHAnsi" w:cstheme="minorHAnsi"/>
          <w:b/>
          <w:bCs/>
          <w:i/>
          <w:color w:val="000000" w:themeColor="text1"/>
          <w:sz w:val="20"/>
          <w:szCs w:val="20"/>
          <w:lang w:eastAsia="es-ES"/>
        </w:rPr>
      </w:pPr>
      <w:r w:rsidRPr="004C1A11">
        <w:rPr>
          <w:rFonts w:asciiTheme="minorHAnsi" w:eastAsia="Times New Roman" w:hAnsiTheme="minorHAnsi" w:cstheme="minorHAnsi"/>
          <w:b/>
          <w:bCs/>
          <w:i/>
          <w:color w:val="000000" w:themeColor="text1"/>
          <w:sz w:val="20"/>
          <w:szCs w:val="20"/>
          <w:lang w:eastAsia="es-ES"/>
        </w:rPr>
        <w:t xml:space="preserve">Article 9 </w:t>
      </w:r>
    </w:p>
    <w:p w14:paraId="3BC2B233" w14:textId="77777777" w:rsidR="00185197" w:rsidRDefault="00185197" w:rsidP="004C1A11">
      <w:pPr>
        <w:spacing w:after="0"/>
        <w:rPr>
          <w:rFonts w:asciiTheme="minorHAnsi" w:eastAsia="Times New Roman" w:hAnsiTheme="minorHAnsi" w:cstheme="minorHAnsi"/>
          <w:i/>
          <w:iCs/>
          <w:color w:val="000000" w:themeColor="text1"/>
          <w:sz w:val="20"/>
          <w:szCs w:val="20"/>
          <w:lang w:eastAsia="es-ES"/>
        </w:rPr>
      </w:pPr>
      <w:r w:rsidRPr="004C1A11">
        <w:rPr>
          <w:rFonts w:asciiTheme="minorHAnsi" w:eastAsia="Times New Roman" w:hAnsiTheme="minorHAnsi" w:cstheme="minorHAnsi"/>
          <w:i/>
          <w:iCs/>
          <w:color w:val="000000" w:themeColor="text1"/>
          <w:sz w:val="20"/>
          <w:szCs w:val="20"/>
          <w:lang w:eastAsia="es-ES"/>
        </w:rPr>
        <w:t>Competències dels ens locals</w:t>
      </w:r>
    </w:p>
    <w:p w14:paraId="373B2D03" w14:textId="77777777" w:rsidR="004C1A11" w:rsidRPr="004C1A11" w:rsidRDefault="004C1A11" w:rsidP="004C1A11">
      <w:pPr>
        <w:spacing w:after="0"/>
        <w:rPr>
          <w:rFonts w:asciiTheme="minorHAnsi" w:eastAsia="Times New Roman" w:hAnsiTheme="minorHAnsi" w:cstheme="minorHAnsi"/>
          <w:i/>
          <w:color w:val="000000" w:themeColor="text1"/>
          <w:sz w:val="20"/>
          <w:szCs w:val="20"/>
          <w:lang w:eastAsia="es-ES"/>
        </w:rPr>
      </w:pPr>
    </w:p>
    <w:p w14:paraId="743AA7CD" w14:textId="77777777" w:rsidR="00185197"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9.1</w:t>
      </w:r>
      <w:r w:rsidRPr="004C1A11">
        <w:rPr>
          <w:rFonts w:asciiTheme="minorHAnsi" w:eastAsia="Times New Roman" w:hAnsiTheme="minorHAnsi" w:cstheme="minorHAnsi"/>
          <w:i/>
          <w:color w:val="000000" w:themeColor="text1"/>
          <w:sz w:val="20"/>
          <w:szCs w:val="20"/>
          <w:lang w:eastAsia="es-ES"/>
        </w:rPr>
        <w:t xml:space="preserve"> Les competències pròpies dels ens locals són les que les lleis determinen.</w:t>
      </w:r>
      <w:r w:rsidRPr="004C1A11">
        <w:rPr>
          <w:rFonts w:asciiTheme="minorHAnsi" w:eastAsia="Times New Roman" w:hAnsiTheme="minorHAnsi" w:cstheme="minorHAnsi"/>
          <w:i/>
          <w:color w:val="000000" w:themeColor="text1"/>
          <w:sz w:val="20"/>
          <w:szCs w:val="20"/>
          <w:lang w:eastAsia="es-ES"/>
        </w:rPr>
        <w:br/>
        <w:t>Aquestes competències s'exerceixen en règim d'autonomia i sota la responsabilitat dels ens locals, sens perjudici de la coordinació deguda en llurs programació i execució amb les altres administracions públiques, en els termes establerts per les lleis.</w:t>
      </w:r>
    </w:p>
    <w:p w14:paraId="094449E7" w14:textId="77777777" w:rsidR="004C1A11" w:rsidRPr="004C1A11" w:rsidRDefault="004C1A11" w:rsidP="004C1A11">
      <w:pPr>
        <w:spacing w:after="0"/>
        <w:rPr>
          <w:rFonts w:asciiTheme="minorHAnsi" w:eastAsia="Times New Roman" w:hAnsiTheme="minorHAnsi" w:cstheme="minorHAnsi"/>
          <w:i/>
          <w:color w:val="000000" w:themeColor="text1"/>
          <w:sz w:val="20"/>
          <w:szCs w:val="20"/>
          <w:lang w:eastAsia="es-ES"/>
        </w:rPr>
      </w:pPr>
    </w:p>
    <w:p w14:paraId="1BD3E216" w14:textId="77777777" w:rsidR="004C1A11"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9.2</w:t>
      </w:r>
      <w:r w:rsidRPr="004C1A11">
        <w:rPr>
          <w:rFonts w:asciiTheme="minorHAnsi" w:eastAsia="Times New Roman" w:hAnsiTheme="minorHAnsi" w:cstheme="minorHAnsi"/>
          <w:i/>
          <w:color w:val="000000" w:themeColor="text1"/>
          <w:sz w:val="20"/>
          <w:szCs w:val="20"/>
          <w:lang w:eastAsia="es-ES"/>
        </w:rPr>
        <w:t xml:space="preserve"> La Generalitat pot delegar competències en els ens locals i atribuir-los la gestió ordinària dels serveis propis de l'Administració de la Generalitat, en els termes establerts per aquesta Llei.</w:t>
      </w:r>
    </w:p>
    <w:p w14:paraId="2A951E31" w14:textId="77777777" w:rsidR="00185197"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i/>
          <w:color w:val="000000" w:themeColor="text1"/>
          <w:sz w:val="20"/>
          <w:szCs w:val="20"/>
          <w:lang w:eastAsia="es-ES"/>
        </w:rPr>
        <w:br/>
      </w:r>
      <w:r w:rsidRPr="004C1A11">
        <w:rPr>
          <w:rFonts w:asciiTheme="minorHAnsi" w:eastAsia="Times New Roman" w:hAnsiTheme="minorHAnsi" w:cstheme="minorHAnsi"/>
          <w:b/>
          <w:i/>
          <w:color w:val="000000" w:themeColor="text1"/>
          <w:sz w:val="20"/>
          <w:szCs w:val="20"/>
          <w:lang w:eastAsia="es-ES"/>
        </w:rPr>
        <w:t>9.3</w:t>
      </w:r>
      <w:r w:rsidRPr="004C1A11">
        <w:rPr>
          <w:rFonts w:asciiTheme="minorHAnsi" w:eastAsia="Times New Roman" w:hAnsiTheme="minorHAnsi" w:cstheme="minorHAnsi"/>
          <w:i/>
          <w:color w:val="000000" w:themeColor="text1"/>
          <w:sz w:val="20"/>
          <w:szCs w:val="20"/>
          <w:lang w:eastAsia="es-ES"/>
        </w:rPr>
        <w:t xml:space="preserve"> Els ens locals supramunicipals poden delegar competències en els ens d'àmbit territorial inferior, en els termes establerts per aquesta Llei.</w:t>
      </w:r>
    </w:p>
    <w:p w14:paraId="35B3FA1E" w14:textId="77777777" w:rsidR="004C1A11" w:rsidRPr="004C1A11" w:rsidRDefault="004C1A11" w:rsidP="004C1A11">
      <w:pPr>
        <w:spacing w:after="0"/>
        <w:rPr>
          <w:rFonts w:asciiTheme="minorHAnsi" w:eastAsia="Times New Roman" w:hAnsiTheme="minorHAnsi" w:cstheme="minorHAnsi"/>
          <w:i/>
          <w:color w:val="000000" w:themeColor="text1"/>
          <w:sz w:val="20"/>
          <w:szCs w:val="20"/>
          <w:lang w:eastAsia="es-ES"/>
        </w:rPr>
      </w:pPr>
    </w:p>
    <w:p w14:paraId="548F3334" w14:textId="77777777" w:rsidR="004C1A11"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9.4</w:t>
      </w:r>
      <w:r w:rsidRPr="004C1A11">
        <w:rPr>
          <w:rFonts w:asciiTheme="minorHAnsi" w:eastAsia="Times New Roman" w:hAnsiTheme="minorHAnsi" w:cstheme="minorHAnsi"/>
          <w:i/>
          <w:color w:val="000000" w:themeColor="text1"/>
          <w:sz w:val="20"/>
          <w:szCs w:val="20"/>
          <w:lang w:eastAsia="es-ES"/>
        </w:rPr>
        <w:t xml:space="preserve"> Les competències municipals poden ésser exercides per les comarques i per les entitats metropolitanes en els supòsits i amb els requisits establerts per les lleis.</w:t>
      </w:r>
    </w:p>
    <w:p w14:paraId="14AC37B9" w14:textId="77777777" w:rsidR="00185197"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br/>
        <w:t>9.5</w:t>
      </w:r>
      <w:r w:rsidRPr="004C1A11">
        <w:rPr>
          <w:rFonts w:asciiTheme="minorHAnsi" w:eastAsia="Times New Roman" w:hAnsiTheme="minorHAnsi" w:cstheme="minorHAnsi"/>
          <w:i/>
          <w:color w:val="000000" w:themeColor="text1"/>
          <w:sz w:val="20"/>
          <w:szCs w:val="20"/>
          <w:lang w:eastAsia="es-ES"/>
        </w:rPr>
        <w:t xml:space="preserve"> En tot cas, l'atribució de competències als ens locals s'ha de fer d'acord amb la naturalesa i les característiques d'aquests ens i les necessitats d'eficàcia o d'economia a satisfer, d'acord amb el principi de subsidiarietat, i procurant, de manera general, que l'exercici de les competències correspongui, de manera preferent, a les autoritats més pròximes als ciutadans.</w:t>
      </w:r>
    </w:p>
    <w:p w14:paraId="2DE261EA" w14:textId="77777777" w:rsidR="00185197" w:rsidRPr="004C1A11" w:rsidRDefault="00185197" w:rsidP="004C1A11">
      <w:pPr>
        <w:autoSpaceDE w:val="0"/>
        <w:autoSpaceDN w:val="0"/>
        <w:adjustRightInd w:val="0"/>
        <w:spacing w:after="0"/>
        <w:rPr>
          <w:rFonts w:asciiTheme="minorHAnsi" w:eastAsia="Arial Unicode MS" w:hAnsiTheme="minorHAnsi" w:cstheme="minorHAnsi"/>
          <w:b/>
          <w:i/>
          <w:color w:val="000000" w:themeColor="text1"/>
          <w:sz w:val="20"/>
          <w:szCs w:val="20"/>
          <w:u w:val="single"/>
        </w:rPr>
      </w:pPr>
    </w:p>
    <w:p w14:paraId="60D32034" w14:textId="77777777" w:rsidR="00185197" w:rsidRPr="004C1A11" w:rsidRDefault="00185197" w:rsidP="004C1A11">
      <w:pPr>
        <w:spacing w:after="0"/>
        <w:outlineLvl w:val="2"/>
        <w:rPr>
          <w:rFonts w:asciiTheme="minorHAnsi" w:eastAsia="Times New Roman" w:hAnsiTheme="minorHAnsi" w:cstheme="minorHAnsi"/>
          <w:b/>
          <w:bCs/>
          <w:i/>
          <w:color w:val="000000" w:themeColor="text1"/>
          <w:sz w:val="20"/>
          <w:szCs w:val="20"/>
          <w:lang w:eastAsia="es-ES"/>
        </w:rPr>
      </w:pPr>
      <w:r w:rsidRPr="004C1A11">
        <w:rPr>
          <w:rFonts w:asciiTheme="minorHAnsi" w:eastAsia="Times New Roman" w:hAnsiTheme="minorHAnsi" w:cstheme="minorHAnsi"/>
          <w:b/>
          <w:bCs/>
          <w:i/>
          <w:color w:val="000000" w:themeColor="text1"/>
          <w:sz w:val="20"/>
          <w:szCs w:val="20"/>
          <w:lang w:eastAsia="es-ES"/>
        </w:rPr>
        <w:t xml:space="preserve">Article 66 </w:t>
      </w:r>
    </w:p>
    <w:p w14:paraId="1E874EB3" w14:textId="77777777" w:rsidR="00185197" w:rsidRDefault="00185197" w:rsidP="004C1A11">
      <w:pPr>
        <w:spacing w:after="0"/>
        <w:rPr>
          <w:rFonts w:asciiTheme="minorHAnsi" w:eastAsia="Times New Roman" w:hAnsiTheme="minorHAnsi" w:cstheme="minorHAnsi"/>
          <w:i/>
          <w:iCs/>
          <w:color w:val="000000" w:themeColor="text1"/>
          <w:sz w:val="20"/>
          <w:szCs w:val="20"/>
          <w:lang w:eastAsia="es-ES"/>
        </w:rPr>
      </w:pPr>
      <w:r w:rsidRPr="004C1A11">
        <w:rPr>
          <w:rFonts w:asciiTheme="minorHAnsi" w:eastAsia="Times New Roman" w:hAnsiTheme="minorHAnsi" w:cstheme="minorHAnsi"/>
          <w:i/>
          <w:iCs/>
          <w:color w:val="000000" w:themeColor="text1"/>
          <w:sz w:val="20"/>
          <w:szCs w:val="20"/>
          <w:lang w:eastAsia="es-ES"/>
        </w:rPr>
        <w:t>Competències municipals i locals</w:t>
      </w:r>
    </w:p>
    <w:p w14:paraId="47E2DA68" w14:textId="77777777" w:rsidR="004C1A11" w:rsidRPr="004C1A11" w:rsidRDefault="004C1A11" w:rsidP="004C1A11">
      <w:pPr>
        <w:spacing w:after="0"/>
        <w:rPr>
          <w:rFonts w:asciiTheme="minorHAnsi" w:eastAsia="Times New Roman" w:hAnsiTheme="minorHAnsi" w:cstheme="minorHAnsi"/>
          <w:color w:val="000000" w:themeColor="text1"/>
          <w:sz w:val="20"/>
          <w:szCs w:val="20"/>
          <w:lang w:eastAsia="es-ES"/>
        </w:rPr>
      </w:pPr>
    </w:p>
    <w:p w14:paraId="64E19628" w14:textId="77777777" w:rsidR="00185197" w:rsidRPr="004C1A11"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66.1</w:t>
      </w:r>
      <w:r w:rsidRPr="004C1A11">
        <w:rPr>
          <w:rFonts w:asciiTheme="minorHAnsi" w:eastAsia="Times New Roman" w:hAnsiTheme="minorHAnsi" w:cstheme="minorHAnsi"/>
          <w:i/>
          <w:color w:val="000000" w:themeColor="text1"/>
          <w:sz w:val="20"/>
          <w:szCs w:val="20"/>
          <w:lang w:eastAsia="es-ES"/>
        </w:rPr>
        <w:t xml:space="preserve"> El municipi, per a la gestió dels seus interessos i en l'àmbit de les seves competències, pot promoure tota mena d'activitats i prestar tots els serveis públics que contribueixin a satisfer les necessitats i les aspiracions de la comunitat de veïns.</w:t>
      </w:r>
    </w:p>
    <w:p w14:paraId="3D4A5639" w14:textId="77777777" w:rsidR="004C1A11" w:rsidRPr="004C1A11" w:rsidRDefault="004C1A11" w:rsidP="004C1A11">
      <w:pPr>
        <w:spacing w:after="0"/>
        <w:rPr>
          <w:rFonts w:asciiTheme="minorHAnsi" w:eastAsia="Times New Roman" w:hAnsiTheme="minorHAnsi" w:cstheme="minorHAnsi"/>
          <w:i/>
          <w:color w:val="000000" w:themeColor="text1"/>
          <w:sz w:val="20"/>
          <w:szCs w:val="20"/>
          <w:lang w:eastAsia="es-ES"/>
        </w:rPr>
      </w:pPr>
    </w:p>
    <w:p w14:paraId="67DA8C71" w14:textId="77777777" w:rsidR="00185197"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66.2</w:t>
      </w:r>
      <w:r w:rsidRPr="004C1A11">
        <w:rPr>
          <w:rFonts w:asciiTheme="minorHAnsi" w:eastAsia="Times New Roman" w:hAnsiTheme="minorHAnsi" w:cstheme="minorHAnsi"/>
          <w:i/>
          <w:color w:val="000000" w:themeColor="text1"/>
          <w:sz w:val="20"/>
          <w:szCs w:val="20"/>
          <w:lang w:eastAsia="es-ES"/>
        </w:rPr>
        <w:t xml:space="preserve"> Els ens locals tenen competències en els àmbits de la participació ciutadana, de l'autoorganització, de la identitat i la representació locals, de la sostenibilitat ambiental i la gestió territorial, de la cohesió social, de les infraestructures de mobilitat, de la connectivitat, de la tecnologia de la informació i de la </w:t>
      </w:r>
      <w:r w:rsidRPr="004C1A11">
        <w:rPr>
          <w:rFonts w:asciiTheme="minorHAnsi" w:eastAsia="Times New Roman" w:hAnsiTheme="minorHAnsi" w:cstheme="minorHAnsi"/>
          <w:i/>
          <w:color w:val="000000" w:themeColor="text1"/>
          <w:sz w:val="20"/>
          <w:szCs w:val="20"/>
          <w:lang w:eastAsia="es-ES"/>
        </w:rPr>
        <w:lastRenderedPageBreak/>
        <w:t>comunicació, dels abastaments energètics i de la gestió de recursos econòmics, amb l'abast que fixen aquesta Llei i la legislació sectorial respectiva.</w:t>
      </w:r>
    </w:p>
    <w:p w14:paraId="464AACAF" w14:textId="77777777" w:rsidR="004C1A11" w:rsidRPr="004C1A11" w:rsidRDefault="004C1A11" w:rsidP="004C1A11">
      <w:pPr>
        <w:spacing w:after="0"/>
        <w:rPr>
          <w:rFonts w:asciiTheme="minorHAnsi" w:eastAsia="Times New Roman" w:hAnsiTheme="minorHAnsi" w:cstheme="minorHAnsi"/>
          <w:i/>
          <w:color w:val="000000" w:themeColor="text1"/>
          <w:sz w:val="20"/>
          <w:szCs w:val="20"/>
          <w:lang w:eastAsia="es-ES"/>
        </w:rPr>
      </w:pPr>
    </w:p>
    <w:p w14:paraId="39CF830D" w14:textId="77777777" w:rsidR="00185197" w:rsidRDefault="00185197" w:rsidP="004C1A11">
      <w:p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b/>
          <w:i/>
          <w:color w:val="000000" w:themeColor="text1"/>
          <w:sz w:val="20"/>
          <w:szCs w:val="20"/>
          <w:lang w:eastAsia="es-ES"/>
        </w:rPr>
        <w:t>66.3</w:t>
      </w:r>
      <w:r w:rsidRPr="004C1A11">
        <w:rPr>
          <w:rFonts w:asciiTheme="minorHAnsi" w:eastAsia="Times New Roman" w:hAnsiTheme="minorHAnsi" w:cstheme="minorHAnsi"/>
          <w:i/>
          <w:color w:val="000000" w:themeColor="text1"/>
          <w:sz w:val="20"/>
          <w:szCs w:val="20"/>
          <w:lang w:eastAsia="es-ES"/>
        </w:rPr>
        <w:t xml:space="preserve"> El municipi té competències pròpies en les matèries següents:</w:t>
      </w:r>
    </w:p>
    <w:p w14:paraId="68E35C84" w14:textId="77777777" w:rsidR="00185197" w:rsidRDefault="00185197" w:rsidP="004C1A11">
      <w:pPr>
        <w:pStyle w:val="Prrafodelista"/>
        <w:numPr>
          <w:ilvl w:val="0"/>
          <w:numId w:val="22"/>
        </w:num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i/>
          <w:color w:val="000000" w:themeColor="text1"/>
          <w:sz w:val="20"/>
          <w:szCs w:val="20"/>
          <w:lang w:eastAsia="es-ES"/>
        </w:rPr>
        <w:t xml:space="preserve"> La seguretat en llocs públics.</w:t>
      </w:r>
    </w:p>
    <w:p w14:paraId="75612923" w14:textId="77777777" w:rsidR="00185197" w:rsidRDefault="00185197" w:rsidP="004C1A11">
      <w:pPr>
        <w:pStyle w:val="Prrafodelista"/>
        <w:numPr>
          <w:ilvl w:val="0"/>
          <w:numId w:val="22"/>
        </w:num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i/>
          <w:color w:val="000000" w:themeColor="text1"/>
          <w:sz w:val="20"/>
          <w:szCs w:val="20"/>
          <w:lang w:eastAsia="es-ES"/>
        </w:rPr>
        <w:t xml:space="preserve"> L'ordenació del trànsit de vehicles i de persones en les vies urbanes.</w:t>
      </w:r>
    </w:p>
    <w:p w14:paraId="2B742737" w14:textId="77777777" w:rsidR="00185197" w:rsidRDefault="00185197" w:rsidP="004C1A11">
      <w:pPr>
        <w:pStyle w:val="Prrafodelista"/>
        <w:numPr>
          <w:ilvl w:val="0"/>
          <w:numId w:val="22"/>
        </w:numPr>
        <w:spacing w:after="0"/>
        <w:rPr>
          <w:rFonts w:asciiTheme="minorHAnsi" w:eastAsia="Times New Roman" w:hAnsiTheme="minorHAnsi" w:cstheme="minorHAnsi"/>
          <w:i/>
          <w:color w:val="000000" w:themeColor="text1"/>
          <w:sz w:val="20"/>
          <w:szCs w:val="20"/>
          <w:lang w:eastAsia="es-ES"/>
        </w:rPr>
      </w:pPr>
      <w:r w:rsidRPr="004C1A11">
        <w:rPr>
          <w:rFonts w:asciiTheme="minorHAnsi" w:eastAsia="Times New Roman" w:hAnsiTheme="minorHAnsi" w:cstheme="minorHAnsi"/>
          <w:i/>
          <w:color w:val="000000" w:themeColor="text1"/>
          <w:sz w:val="20"/>
          <w:szCs w:val="20"/>
          <w:lang w:eastAsia="es-ES"/>
        </w:rPr>
        <w:t>La protecció civil, la prevenció i l'extinció d'incendis.</w:t>
      </w:r>
    </w:p>
    <w:p w14:paraId="22113A6E" w14:textId="77777777" w:rsidR="008061C1" w:rsidRDefault="00185197" w:rsidP="008061C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L'ordenació, la gestió, l'execució i la disciplina urbanístiques; la promoció i la gestió d'habitatges; els parcs i els jardins, la pavimentació de vies públiques urbanes i la conservació de camins i vies rurals.</w:t>
      </w:r>
    </w:p>
    <w:p w14:paraId="09FB5273" w14:textId="77777777" w:rsidR="00185197" w:rsidRDefault="00185197" w:rsidP="008061C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El patrimoni historicoartístic.</w:t>
      </w:r>
    </w:p>
    <w:p w14:paraId="0996BA02"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La protecció del medi.</w:t>
      </w:r>
    </w:p>
    <w:p w14:paraId="766A82FD"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Els abastaments, els escorxadors, les fires, els mercats i la defensa d'usuaris i de consumidors.</w:t>
      </w:r>
    </w:p>
    <w:p w14:paraId="6F3020D0"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protecció de la salubritat pública.</w:t>
      </w:r>
    </w:p>
    <w:p w14:paraId="2467C3F9"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La participació en la gestió de l'atenció primària de la salut.</w:t>
      </w:r>
    </w:p>
    <w:p w14:paraId="3BD5FD66"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Els cementiris i els serveis funeraris.</w:t>
      </w:r>
    </w:p>
    <w:p w14:paraId="1B671902"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La prestació dels serveis socials i la promoció i la reinserció socials.</w:t>
      </w:r>
    </w:p>
    <w:p w14:paraId="5D372B3B" w14:textId="77777777" w:rsidR="008061C1"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 subministrament d'aigua i l'enllumenat públic, els serveis de neteja viària, de recollida i tractament de residus, les clavegueres i el tractament d'aigües residuals</w:t>
      </w:r>
    </w:p>
    <w:p w14:paraId="2882578B"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.El transport públic de viatgers.</w:t>
      </w:r>
    </w:p>
    <w:p w14:paraId="2B65328F"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Les activitats i les instal·lacions culturals i esportives, l'ocupació del lleure, el turisme.</w:t>
      </w:r>
    </w:p>
    <w:p w14:paraId="6451613A" w14:textId="77777777" w:rsidR="00185197" w:rsidRDefault="00185197" w:rsidP="004C1A11">
      <w:pPr>
        <w:pStyle w:val="Prrafodelista"/>
        <w:numPr>
          <w:ilvl w:val="0"/>
          <w:numId w:val="22"/>
        </w:num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participació en la programació de l'ensenyament i la cooperació amb l'administració educativa en la creació, la construcció i el manteniment dels centres docents públics; la intervenció en els òrgans de gestió dels centres docents i la participació en la vigilància del compliment de l'escolaritat obligatòria.</w:t>
      </w:r>
    </w:p>
    <w:p w14:paraId="210BE0A3" w14:textId="77777777" w:rsidR="008061C1" w:rsidRPr="008061C1" w:rsidRDefault="008061C1" w:rsidP="008061C1">
      <w:pPr>
        <w:pStyle w:val="Prrafodelista"/>
        <w:spacing w:after="0"/>
        <w:jc w:val="left"/>
        <w:rPr>
          <w:rFonts w:asciiTheme="minorHAnsi" w:eastAsia="Times New Roman" w:hAnsiTheme="minorHAnsi" w:cstheme="minorHAnsi"/>
          <w:i/>
          <w:color w:val="000000" w:themeColor="text1"/>
          <w:sz w:val="20"/>
          <w:szCs w:val="20"/>
          <w:lang w:eastAsia="es-ES"/>
        </w:rPr>
      </w:pPr>
    </w:p>
    <w:p w14:paraId="5FB59CA3" w14:textId="77777777" w:rsidR="00185197" w:rsidRDefault="00185197" w:rsidP="004C1A11">
      <w:p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t>66.4</w:t>
      </w:r>
      <w:r w:rsidRPr="004C1A11">
        <w:rPr>
          <w:rFonts w:asciiTheme="minorHAnsi" w:eastAsia="Times New Roman" w:hAnsiTheme="minorHAnsi" w:cstheme="minorHAnsi"/>
          <w:i/>
          <w:color w:val="000000" w:themeColor="text1"/>
          <w:sz w:val="20"/>
          <w:szCs w:val="20"/>
          <w:lang w:eastAsia="es-ES"/>
        </w:rPr>
        <w:t xml:space="preserve"> En els àmbits materials a què es refereix l'apartat 2, les lleis han de determinar les competències dels municipis, segons:</w:t>
      </w:r>
    </w:p>
    <w:p w14:paraId="554707BC" w14:textId="77777777" w:rsidR="008061C1" w:rsidRDefault="008061C1" w:rsidP="004C1A11">
      <w:pPr>
        <w:spacing w:after="0"/>
        <w:rPr>
          <w:rFonts w:asciiTheme="minorHAnsi" w:eastAsia="Times New Roman" w:hAnsiTheme="minorHAnsi" w:cstheme="minorHAnsi"/>
          <w:i/>
          <w:color w:val="000000" w:themeColor="text1"/>
          <w:sz w:val="20"/>
          <w:szCs w:val="20"/>
          <w:lang w:eastAsia="es-ES"/>
        </w:rPr>
      </w:pPr>
    </w:p>
    <w:p w14:paraId="21008E11" w14:textId="77777777" w:rsidR="00185197" w:rsidRDefault="00185197" w:rsidP="004C1A11">
      <w:pPr>
        <w:pStyle w:val="Prrafodelista"/>
        <w:numPr>
          <w:ilvl w:val="0"/>
          <w:numId w:val="23"/>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Els principis de descentralització, autonomia, subsidiarietat i de màxima proximitat de la gestió administrativa als ciutadans.</w:t>
      </w:r>
    </w:p>
    <w:p w14:paraId="2D56E2B1" w14:textId="77777777" w:rsidR="00185197" w:rsidRDefault="00185197" w:rsidP="004C1A11">
      <w:pPr>
        <w:pStyle w:val="Prrafodelista"/>
        <w:numPr>
          <w:ilvl w:val="0"/>
          <w:numId w:val="23"/>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capacitat de gestió dels municipis, amb una consideració especial a llur demografia i als sotmesos a règim municipal especial.</w:t>
      </w:r>
    </w:p>
    <w:p w14:paraId="794362D5" w14:textId="77777777" w:rsidR="00185197" w:rsidRDefault="00185197" w:rsidP="004C1A11">
      <w:pPr>
        <w:pStyle w:val="Prrafodelista"/>
        <w:numPr>
          <w:ilvl w:val="0"/>
          <w:numId w:val="23"/>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Les característiques pròpies de cada activitat pública.</w:t>
      </w:r>
    </w:p>
    <w:p w14:paraId="293390F9" w14:textId="77777777" w:rsidR="00185197" w:rsidRPr="008061C1" w:rsidRDefault="00185197" w:rsidP="004C1A11">
      <w:pPr>
        <w:pStyle w:val="Prrafodelista"/>
        <w:numPr>
          <w:ilvl w:val="0"/>
          <w:numId w:val="23"/>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El principi d'igualtat del ciutadans en l'accés als serveis públics.</w:t>
      </w:r>
    </w:p>
    <w:p w14:paraId="3A4D6338" w14:textId="77777777" w:rsidR="00185197" w:rsidRPr="004C1A11" w:rsidRDefault="00185197" w:rsidP="004C1A11">
      <w:pPr>
        <w:autoSpaceDE w:val="0"/>
        <w:autoSpaceDN w:val="0"/>
        <w:adjustRightInd w:val="0"/>
        <w:spacing w:after="0"/>
        <w:rPr>
          <w:rFonts w:asciiTheme="minorHAnsi" w:eastAsia="Arial Unicode MS" w:hAnsiTheme="minorHAnsi" w:cstheme="minorHAnsi"/>
          <w:b/>
          <w:i/>
          <w:color w:val="000000" w:themeColor="text1"/>
          <w:sz w:val="20"/>
          <w:szCs w:val="20"/>
          <w:u w:val="single"/>
        </w:rPr>
      </w:pPr>
    </w:p>
    <w:p w14:paraId="45E42F1D" w14:textId="77777777" w:rsidR="00185197" w:rsidRPr="004C1A11" w:rsidRDefault="00185197" w:rsidP="004C1A11">
      <w:pPr>
        <w:spacing w:after="0"/>
        <w:outlineLvl w:val="2"/>
        <w:rPr>
          <w:rFonts w:asciiTheme="minorHAnsi" w:eastAsia="Times New Roman" w:hAnsiTheme="minorHAnsi" w:cstheme="minorHAnsi"/>
          <w:b/>
          <w:bCs/>
          <w:i/>
          <w:color w:val="000000" w:themeColor="text1"/>
          <w:sz w:val="20"/>
          <w:szCs w:val="20"/>
          <w:lang w:eastAsia="es-ES"/>
        </w:rPr>
      </w:pPr>
      <w:r w:rsidRPr="004C1A11">
        <w:rPr>
          <w:rFonts w:asciiTheme="minorHAnsi" w:eastAsia="Times New Roman" w:hAnsiTheme="minorHAnsi" w:cstheme="minorHAnsi"/>
          <w:b/>
          <w:bCs/>
          <w:i/>
          <w:color w:val="000000" w:themeColor="text1"/>
          <w:sz w:val="20"/>
          <w:szCs w:val="20"/>
          <w:lang w:eastAsia="es-ES"/>
        </w:rPr>
        <w:t xml:space="preserve">Article 70 </w:t>
      </w:r>
    </w:p>
    <w:p w14:paraId="5DF04838" w14:textId="77777777" w:rsidR="00185197" w:rsidRDefault="00185197" w:rsidP="004C1A11">
      <w:pPr>
        <w:spacing w:after="0"/>
        <w:rPr>
          <w:rFonts w:asciiTheme="minorHAnsi" w:eastAsia="Times New Roman" w:hAnsiTheme="minorHAnsi" w:cstheme="minorHAnsi"/>
          <w:i/>
          <w:iCs/>
          <w:color w:val="000000" w:themeColor="text1"/>
          <w:sz w:val="20"/>
          <w:szCs w:val="20"/>
          <w:lang w:eastAsia="es-ES"/>
        </w:rPr>
      </w:pPr>
      <w:r w:rsidRPr="004C1A11">
        <w:rPr>
          <w:rFonts w:asciiTheme="minorHAnsi" w:eastAsia="Times New Roman" w:hAnsiTheme="minorHAnsi" w:cstheme="minorHAnsi"/>
          <w:i/>
          <w:iCs/>
          <w:color w:val="000000" w:themeColor="text1"/>
          <w:sz w:val="20"/>
          <w:szCs w:val="20"/>
          <w:lang w:eastAsia="es-ES"/>
        </w:rPr>
        <w:t>Delegació de competències de la Generalitat</w:t>
      </w:r>
    </w:p>
    <w:p w14:paraId="660F80A1" w14:textId="77777777" w:rsidR="008061C1" w:rsidRPr="004C1A11" w:rsidRDefault="008061C1" w:rsidP="004C1A11">
      <w:pPr>
        <w:spacing w:after="0"/>
        <w:rPr>
          <w:rFonts w:asciiTheme="minorHAnsi" w:eastAsia="Times New Roman" w:hAnsiTheme="minorHAnsi" w:cstheme="minorHAnsi"/>
          <w:i/>
          <w:color w:val="000000" w:themeColor="text1"/>
          <w:sz w:val="20"/>
          <w:szCs w:val="20"/>
          <w:lang w:eastAsia="es-ES"/>
        </w:rPr>
      </w:pPr>
    </w:p>
    <w:p w14:paraId="7BC69D17" w14:textId="77777777" w:rsidR="00185197" w:rsidRPr="008061C1" w:rsidRDefault="00185197" w:rsidP="004C1A11">
      <w:p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t>70.1</w:t>
      </w:r>
      <w:r w:rsidRPr="004C1A11">
        <w:rPr>
          <w:rFonts w:asciiTheme="minorHAnsi" w:eastAsia="Times New Roman" w:hAnsiTheme="minorHAnsi" w:cstheme="minorHAnsi"/>
          <w:i/>
          <w:color w:val="000000" w:themeColor="text1"/>
          <w:sz w:val="20"/>
          <w:szCs w:val="20"/>
          <w:lang w:eastAsia="es-ES"/>
        </w:rPr>
        <w:t xml:space="preserve"> El municipi pot exercir competències delegades per l'Administració de la Generalitat en els termes </w:t>
      </w:r>
      <w:r w:rsidRPr="008061C1">
        <w:rPr>
          <w:rFonts w:asciiTheme="minorHAnsi" w:eastAsia="Times New Roman" w:hAnsiTheme="minorHAnsi" w:cstheme="minorHAnsi"/>
          <w:i/>
          <w:color w:val="000000" w:themeColor="text1"/>
          <w:sz w:val="20"/>
          <w:szCs w:val="20"/>
          <w:lang w:eastAsia="es-ES"/>
        </w:rPr>
        <w:t>establerts per les lleis.</w:t>
      </w:r>
    </w:p>
    <w:p w14:paraId="0D857E2F" w14:textId="77777777" w:rsidR="008061C1" w:rsidRPr="008061C1" w:rsidRDefault="008061C1" w:rsidP="004C1A11">
      <w:pPr>
        <w:spacing w:after="0"/>
        <w:rPr>
          <w:rFonts w:asciiTheme="minorHAnsi" w:eastAsia="Times New Roman" w:hAnsiTheme="minorHAnsi" w:cstheme="minorHAnsi"/>
          <w:b/>
          <w:i/>
          <w:color w:val="000000" w:themeColor="text1"/>
          <w:sz w:val="20"/>
          <w:szCs w:val="20"/>
          <w:lang w:eastAsia="es-ES"/>
        </w:rPr>
      </w:pPr>
    </w:p>
    <w:p w14:paraId="55468A3E" w14:textId="77777777" w:rsidR="00185197" w:rsidRPr="008061C1" w:rsidRDefault="00185197" w:rsidP="004C1A11">
      <w:p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lastRenderedPageBreak/>
        <w:t>70.2</w:t>
      </w:r>
      <w:r w:rsidRPr="004C1A11">
        <w:rPr>
          <w:rFonts w:asciiTheme="minorHAnsi" w:eastAsia="Times New Roman" w:hAnsiTheme="minorHAnsi" w:cstheme="minorHAnsi"/>
          <w:i/>
          <w:color w:val="000000" w:themeColor="text1"/>
          <w:sz w:val="20"/>
          <w:szCs w:val="20"/>
          <w:lang w:eastAsia="es-ES"/>
        </w:rPr>
        <w:t xml:space="preserve"> D'acord amb el que estableix l'apartat 1, els municipis de més de cinquanta mil habitants, els municipis turístics que assoleixen aquesta població en sumar la mitjana ponderada anual de població </w:t>
      </w:r>
      <w:r w:rsidRPr="008061C1">
        <w:rPr>
          <w:rFonts w:asciiTheme="minorHAnsi" w:eastAsia="Times New Roman" w:hAnsiTheme="minorHAnsi" w:cstheme="minorHAnsi"/>
          <w:i/>
          <w:color w:val="000000" w:themeColor="text1"/>
          <w:sz w:val="20"/>
          <w:szCs w:val="20"/>
          <w:lang w:eastAsia="es-ES"/>
        </w:rPr>
        <w:t>turística i els altres municipis amb una població inferior que ho sol·licitin i que justifiquin una capacitat suficient de gestió tècnica, poden exercir per delegació del Govern les competències sancionadores i les establertes pels apartats 2 i 3 de l'article 5 de la Llei 10/1990, del 15 de juny, sobre policia de l'espectacle, les activitats recreatives i els establiments públics.</w:t>
      </w:r>
    </w:p>
    <w:p w14:paraId="0E325D12" w14:textId="77777777" w:rsidR="008061C1" w:rsidRPr="008061C1" w:rsidRDefault="008061C1" w:rsidP="004C1A11">
      <w:pPr>
        <w:spacing w:after="0"/>
        <w:rPr>
          <w:rFonts w:asciiTheme="minorHAnsi" w:eastAsia="Times New Roman" w:hAnsiTheme="minorHAnsi" w:cstheme="minorHAnsi"/>
          <w:i/>
          <w:color w:val="000000" w:themeColor="text1"/>
          <w:sz w:val="20"/>
          <w:szCs w:val="20"/>
          <w:lang w:eastAsia="es-ES"/>
        </w:rPr>
      </w:pPr>
    </w:p>
    <w:p w14:paraId="3D292846" w14:textId="77777777" w:rsidR="00185197" w:rsidRPr="008061C1" w:rsidRDefault="00185197" w:rsidP="004C1A11">
      <w:p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t>70.3</w:t>
      </w:r>
      <w:r w:rsidRPr="008061C1">
        <w:rPr>
          <w:rFonts w:asciiTheme="minorHAnsi" w:eastAsia="Times New Roman" w:hAnsiTheme="minorHAnsi" w:cstheme="minorHAnsi"/>
          <w:i/>
          <w:color w:val="000000" w:themeColor="text1"/>
          <w:sz w:val="20"/>
          <w:szCs w:val="20"/>
          <w:lang w:eastAsia="es-ES"/>
        </w:rPr>
        <w:t xml:space="preserve"> El Govern pot delegar les competències sancionadores establertes per la Llei 10/1999, sobre la tinença de gossos considerats potencialment perillosos, als ajuntaments que ho sol·licitin.</w:t>
      </w:r>
    </w:p>
    <w:p w14:paraId="6EFAC9C3" w14:textId="77777777" w:rsidR="00185197" w:rsidRPr="008061C1" w:rsidRDefault="00185197" w:rsidP="004C1A11">
      <w:pPr>
        <w:spacing w:after="0"/>
        <w:rPr>
          <w:rFonts w:asciiTheme="minorHAnsi" w:eastAsia="Times New Roman" w:hAnsiTheme="minorHAnsi" w:cstheme="minorHAnsi"/>
          <w:i/>
          <w:color w:val="000000" w:themeColor="text1"/>
          <w:sz w:val="20"/>
          <w:szCs w:val="20"/>
          <w:lang w:eastAsia="es-ES"/>
        </w:rPr>
      </w:pPr>
    </w:p>
    <w:p w14:paraId="261B30DB" w14:textId="77777777" w:rsidR="00185197" w:rsidRPr="008061C1" w:rsidRDefault="00185197" w:rsidP="004C1A11">
      <w:pPr>
        <w:spacing w:after="0"/>
        <w:outlineLvl w:val="2"/>
        <w:rPr>
          <w:rFonts w:asciiTheme="minorHAnsi" w:eastAsia="Times New Roman" w:hAnsiTheme="minorHAnsi" w:cstheme="minorHAnsi"/>
          <w:b/>
          <w:bCs/>
          <w:i/>
          <w:color w:val="000000" w:themeColor="text1"/>
          <w:sz w:val="20"/>
          <w:szCs w:val="20"/>
          <w:lang w:eastAsia="es-ES"/>
        </w:rPr>
      </w:pPr>
      <w:bookmarkStart w:id="0" w:name="fragment-1122570"/>
      <w:bookmarkEnd w:id="0"/>
      <w:r w:rsidRPr="008061C1">
        <w:rPr>
          <w:rFonts w:asciiTheme="minorHAnsi" w:eastAsia="Times New Roman" w:hAnsiTheme="minorHAnsi" w:cstheme="minorHAnsi"/>
          <w:b/>
          <w:bCs/>
          <w:i/>
          <w:color w:val="000000" w:themeColor="text1"/>
          <w:sz w:val="20"/>
          <w:szCs w:val="20"/>
          <w:lang w:eastAsia="es-ES"/>
        </w:rPr>
        <w:t xml:space="preserve">Article 71 </w:t>
      </w:r>
    </w:p>
    <w:p w14:paraId="7C2E1480" w14:textId="77777777" w:rsidR="00185197" w:rsidRPr="008061C1" w:rsidRDefault="00185197" w:rsidP="004C1A11">
      <w:pPr>
        <w:spacing w:after="0"/>
        <w:rPr>
          <w:rFonts w:asciiTheme="minorHAnsi" w:eastAsia="Times New Roman" w:hAnsiTheme="minorHAnsi" w:cstheme="minorHAnsi"/>
          <w:i/>
          <w:iCs/>
          <w:color w:val="000000" w:themeColor="text1"/>
          <w:sz w:val="20"/>
          <w:szCs w:val="20"/>
          <w:lang w:eastAsia="es-ES"/>
        </w:rPr>
      </w:pPr>
      <w:r w:rsidRPr="008061C1">
        <w:rPr>
          <w:rFonts w:asciiTheme="minorHAnsi" w:eastAsia="Times New Roman" w:hAnsiTheme="minorHAnsi" w:cstheme="minorHAnsi"/>
          <w:i/>
          <w:iCs/>
          <w:color w:val="000000" w:themeColor="text1"/>
          <w:sz w:val="20"/>
          <w:szCs w:val="20"/>
          <w:lang w:eastAsia="es-ES"/>
        </w:rPr>
        <w:t>Activitats complementàries</w:t>
      </w:r>
    </w:p>
    <w:p w14:paraId="0ED575A1" w14:textId="77777777" w:rsidR="008061C1" w:rsidRPr="008061C1" w:rsidRDefault="008061C1" w:rsidP="004C1A11">
      <w:pPr>
        <w:spacing w:after="0"/>
        <w:rPr>
          <w:rFonts w:asciiTheme="minorHAnsi" w:eastAsia="Times New Roman" w:hAnsiTheme="minorHAnsi" w:cstheme="minorHAnsi"/>
          <w:i/>
          <w:color w:val="000000" w:themeColor="text1"/>
          <w:sz w:val="20"/>
          <w:szCs w:val="20"/>
          <w:lang w:eastAsia="es-ES"/>
        </w:rPr>
      </w:pPr>
    </w:p>
    <w:p w14:paraId="2E0E502C" w14:textId="77777777" w:rsidR="00185197" w:rsidRPr="008061C1" w:rsidRDefault="00185197" w:rsidP="004C1A11">
      <w:p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t>71.1</w:t>
      </w:r>
      <w:r w:rsidRPr="008061C1">
        <w:rPr>
          <w:rFonts w:asciiTheme="minorHAnsi" w:eastAsia="Times New Roman" w:hAnsiTheme="minorHAnsi" w:cstheme="minorHAnsi"/>
          <w:i/>
          <w:color w:val="000000" w:themeColor="text1"/>
          <w:sz w:val="20"/>
          <w:szCs w:val="20"/>
          <w:lang w:eastAsia="es-ES"/>
        </w:rPr>
        <w:t xml:space="preserve"> Per a la gestió dels seus interessos, el municipi també pot exercir activitats complementàries de les pròpies d'altres administracions públiques i, en particular, les relatives a:</w:t>
      </w:r>
    </w:p>
    <w:p w14:paraId="762661AD"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L'educació.</w:t>
      </w:r>
    </w:p>
    <w:p w14:paraId="397E24CE"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cultura, la joventut i l'esport.</w:t>
      </w:r>
    </w:p>
    <w:p w14:paraId="3756CF86"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La promoció de la dona.</w:t>
      </w:r>
    </w:p>
    <w:p w14:paraId="1864159C"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L'habitatge.</w:t>
      </w:r>
    </w:p>
    <w:p w14:paraId="529DB18D"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sanitat.</w:t>
      </w:r>
    </w:p>
    <w:p w14:paraId="06B14AB0"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La protecció del medi.</w:t>
      </w:r>
    </w:p>
    <w:p w14:paraId="5A8AFAF5"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L'ocupació i la lluita contra l'atur.</w:t>
      </w:r>
    </w:p>
    <w:p w14:paraId="20CA6B9D" w14:textId="77777777" w:rsidR="00185197"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Els arxius, les biblioteques, els museus, els conservatoris de música i els centres de belles arts.</w:t>
      </w:r>
    </w:p>
    <w:p w14:paraId="108F1B03" w14:textId="77777777" w:rsidR="008061C1" w:rsidRPr="008061C1" w:rsidRDefault="00185197" w:rsidP="004C1A11">
      <w:pPr>
        <w:pStyle w:val="Prrafodelista"/>
        <w:numPr>
          <w:ilvl w:val="0"/>
          <w:numId w:val="24"/>
        </w:numPr>
        <w:spacing w:after="0"/>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i/>
          <w:color w:val="000000" w:themeColor="text1"/>
          <w:sz w:val="20"/>
          <w:szCs w:val="20"/>
          <w:lang w:eastAsia="es-ES"/>
        </w:rPr>
        <w:t xml:space="preserve"> El foment de les estructures agràries i la prestació de serveis d'interès públic agrari.</w:t>
      </w:r>
    </w:p>
    <w:p w14:paraId="5D0C05AC" w14:textId="77777777" w:rsidR="008061C1" w:rsidRPr="008061C1" w:rsidRDefault="008061C1" w:rsidP="008061C1">
      <w:pPr>
        <w:spacing w:after="0"/>
        <w:ind w:left="360"/>
        <w:jc w:val="left"/>
        <w:rPr>
          <w:rFonts w:asciiTheme="minorHAnsi" w:eastAsia="Times New Roman" w:hAnsiTheme="minorHAnsi" w:cstheme="minorHAnsi"/>
          <w:i/>
          <w:color w:val="000000" w:themeColor="text1"/>
          <w:sz w:val="20"/>
          <w:szCs w:val="20"/>
          <w:lang w:eastAsia="es-ES"/>
        </w:rPr>
      </w:pPr>
    </w:p>
    <w:p w14:paraId="3142918B" w14:textId="77777777" w:rsidR="008061C1" w:rsidRPr="008061C1" w:rsidRDefault="008061C1" w:rsidP="008061C1">
      <w:pPr>
        <w:spacing w:after="0"/>
        <w:ind w:left="360"/>
        <w:jc w:val="left"/>
        <w:rPr>
          <w:rFonts w:asciiTheme="minorHAnsi" w:eastAsia="Times New Roman" w:hAnsiTheme="minorHAnsi" w:cstheme="minorHAnsi"/>
          <w:i/>
          <w:color w:val="000000" w:themeColor="text1"/>
          <w:sz w:val="20"/>
          <w:szCs w:val="20"/>
          <w:lang w:eastAsia="es-ES"/>
        </w:rPr>
      </w:pPr>
    </w:p>
    <w:p w14:paraId="61D65736" w14:textId="77777777" w:rsidR="00185197" w:rsidRPr="008061C1" w:rsidRDefault="00185197" w:rsidP="008061C1">
      <w:pPr>
        <w:spacing w:after="0"/>
        <w:jc w:val="left"/>
        <w:rPr>
          <w:rFonts w:asciiTheme="minorHAnsi" w:eastAsia="Times New Roman" w:hAnsiTheme="minorHAnsi" w:cstheme="minorHAnsi"/>
          <w:i/>
          <w:color w:val="000000" w:themeColor="text1"/>
          <w:sz w:val="20"/>
          <w:szCs w:val="20"/>
          <w:lang w:eastAsia="es-ES"/>
        </w:rPr>
      </w:pPr>
      <w:r w:rsidRPr="008061C1">
        <w:rPr>
          <w:rFonts w:asciiTheme="minorHAnsi" w:eastAsia="Times New Roman" w:hAnsiTheme="minorHAnsi" w:cstheme="minorHAnsi"/>
          <w:b/>
          <w:i/>
          <w:color w:val="000000" w:themeColor="text1"/>
          <w:sz w:val="20"/>
          <w:szCs w:val="20"/>
          <w:lang w:eastAsia="es-ES"/>
        </w:rPr>
        <w:t>71.2</w:t>
      </w:r>
      <w:r w:rsidRPr="008061C1">
        <w:rPr>
          <w:rFonts w:asciiTheme="minorHAnsi" w:eastAsia="Times New Roman" w:hAnsiTheme="minorHAnsi" w:cstheme="minorHAnsi"/>
          <w:i/>
          <w:color w:val="000000" w:themeColor="text1"/>
          <w:sz w:val="20"/>
          <w:szCs w:val="20"/>
          <w:lang w:eastAsia="es-ES"/>
        </w:rPr>
        <w:t xml:space="preserve"> Per a la realització d'aquestes activitats, els municipis poden exercir les potestats d'execució que no estiguin atribuïdes per la legislació a altres administracions públiques, inclosa, si s'escau, la de dictar reglaments interns d'organització dels serveis corresponents.</w:t>
      </w:r>
    </w:p>
    <w:p w14:paraId="76DCAB06" w14:textId="77777777" w:rsidR="00185197" w:rsidRPr="008061C1" w:rsidRDefault="00185197" w:rsidP="004C1A11">
      <w:pPr>
        <w:autoSpaceDE w:val="0"/>
        <w:autoSpaceDN w:val="0"/>
        <w:adjustRightInd w:val="0"/>
        <w:spacing w:after="0"/>
        <w:rPr>
          <w:rFonts w:asciiTheme="minorHAnsi" w:eastAsia="Arial Unicode MS" w:hAnsiTheme="minorHAnsi" w:cstheme="minorHAnsi"/>
          <w:b/>
          <w:i/>
          <w:color w:val="000000" w:themeColor="text1"/>
          <w:sz w:val="20"/>
          <w:szCs w:val="20"/>
          <w:u w:val="single"/>
        </w:rPr>
      </w:pPr>
    </w:p>
    <w:p w14:paraId="0A9A016A" w14:textId="77777777" w:rsidR="00185197" w:rsidRPr="004C1A11" w:rsidRDefault="00185197" w:rsidP="004C1A11">
      <w:pPr>
        <w:autoSpaceDE w:val="0"/>
        <w:autoSpaceDN w:val="0"/>
        <w:adjustRightInd w:val="0"/>
        <w:spacing w:after="0"/>
        <w:rPr>
          <w:rFonts w:asciiTheme="minorHAnsi" w:eastAsia="Arial Unicode MS" w:hAnsiTheme="minorHAnsi" w:cstheme="minorHAnsi"/>
          <w:b/>
          <w:color w:val="000000" w:themeColor="text1"/>
          <w:sz w:val="20"/>
          <w:szCs w:val="20"/>
          <w:u w:val="single"/>
        </w:rPr>
      </w:pPr>
    </w:p>
    <w:sectPr w:rsidR="00185197" w:rsidRPr="004C1A11" w:rsidSect="00C45399">
      <w:headerReference w:type="default" r:id="rId7"/>
      <w:pgSz w:w="11906" w:h="16838" w:code="9"/>
      <w:pgMar w:top="2835" w:right="1701" w:bottom="181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9D4C" w14:textId="77777777" w:rsidR="008061C1" w:rsidRDefault="008061C1" w:rsidP="008061C1">
      <w:pPr>
        <w:spacing w:after="0" w:line="240" w:lineRule="auto"/>
      </w:pPr>
      <w:r>
        <w:separator/>
      </w:r>
    </w:p>
  </w:endnote>
  <w:endnote w:type="continuationSeparator" w:id="0">
    <w:p w14:paraId="1272E009" w14:textId="77777777" w:rsidR="008061C1" w:rsidRDefault="008061C1" w:rsidP="0080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F947" w14:textId="77777777" w:rsidR="008061C1" w:rsidRDefault="008061C1" w:rsidP="008061C1">
      <w:pPr>
        <w:spacing w:after="0" w:line="240" w:lineRule="auto"/>
      </w:pPr>
      <w:r>
        <w:separator/>
      </w:r>
    </w:p>
  </w:footnote>
  <w:footnote w:type="continuationSeparator" w:id="0">
    <w:p w14:paraId="14EA1F8D" w14:textId="77777777" w:rsidR="008061C1" w:rsidRDefault="008061C1" w:rsidP="0080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DED4" w14:textId="77777777" w:rsidR="008061C1" w:rsidRPr="008061C1" w:rsidRDefault="008061C1">
    <w:pPr>
      <w:pStyle w:val="Encabezado"/>
      <w:rPr>
        <w:i/>
      </w:rPr>
    </w:pPr>
    <w:r>
      <w:rPr>
        <w:rFonts w:asciiTheme="minorHAnsi" w:hAnsiTheme="minorHAnsi" w:cstheme="minorHAnsi"/>
        <w:noProof/>
        <w:color w:val="157385"/>
        <w:lang w:val="es-ES" w:eastAsia="es-ES"/>
      </w:rPr>
      <w:drawing>
        <wp:anchor distT="0" distB="0" distL="114300" distR="114300" simplePos="0" relativeHeight="251658240" behindDoc="0" locked="0" layoutInCell="1" allowOverlap="1" wp14:anchorId="47465A17" wp14:editId="70FB0F93">
          <wp:simplePos x="0" y="0"/>
          <wp:positionH relativeFrom="column">
            <wp:posOffset>-641985</wp:posOffset>
          </wp:positionH>
          <wp:positionV relativeFrom="paragraph">
            <wp:posOffset>-135890</wp:posOffset>
          </wp:positionV>
          <wp:extent cx="1781810" cy="552450"/>
          <wp:effectExtent l="19050" t="0" r="8890" b="0"/>
          <wp:wrapSquare wrapText="bothSides"/>
          <wp:docPr id="3" name="Imatge 3" descr="C:\Users\BECARI.SECRETARIA\AppData\Local\Microsoft\Windows\INetCache\Content.Word\calonge-logo-color.18bd58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CARI.SECRETARIA\AppData\Local\Microsoft\Windows\INetCache\Content.Word\calonge-logo-color.18bd58a4.png"/>
                  <pic:cNvPicPr>
                    <a:picLocks noChangeAspect="1" noChangeArrowheads="1"/>
                  </pic:cNvPicPr>
                </pic:nvPicPr>
                <pic:blipFill>
                  <a:blip r:embed="rId1"/>
                  <a:srcRect/>
                  <a:stretch>
                    <a:fillRect/>
                  </a:stretch>
                </pic:blipFill>
                <pic:spPr bwMode="auto">
                  <a:xfrm>
                    <a:off x="0" y="0"/>
                    <a:ext cx="1781810" cy="552450"/>
                  </a:xfrm>
                  <a:prstGeom prst="rect">
                    <a:avLst/>
                  </a:prstGeom>
                  <a:noFill/>
                  <a:ln w="9525">
                    <a:noFill/>
                    <a:miter lim="800000"/>
                    <a:headEnd/>
                    <a:tailEnd/>
                  </a:ln>
                </pic:spPr>
              </pic:pic>
            </a:graphicData>
          </a:graphic>
        </wp:anchor>
      </w:drawing>
    </w:r>
    <w:r>
      <w:t xml:space="preserve">                                                                                                 </w:t>
    </w:r>
    <w:r w:rsidRPr="008061C1">
      <w:rPr>
        <w:i/>
      </w:rPr>
      <w:t>Competències i funcions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91A"/>
    <w:multiLevelType w:val="hybridMultilevel"/>
    <w:tmpl w:val="CFBCF4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0445F3"/>
    <w:multiLevelType w:val="hybridMultilevel"/>
    <w:tmpl w:val="0C6CE162"/>
    <w:lvl w:ilvl="0" w:tplc="0C0A000F">
      <w:start w:val="1"/>
      <w:numFmt w:val="decimal"/>
      <w:lvlText w:val="%1."/>
      <w:lvlJc w:val="left"/>
      <w:pPr>
        <w:ind w:left="720" w:hanging="360"/>
      </w:pPr>
      <w:rPr>
        <w:rFonts w:hint="default"/>
      </w:rPr>
    </w:lvl>
    <w:lvl w:ilvl="1" w:tplc="633C82E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BD2755"/>
    <w:multiLevelType w:val="hybridMultilevel"/>
    <w:tmpl w:val="21C83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85251D"/>
    <w:multiLevelType w:val="hybridMultilevel"/>
    <w:tmpl w:val="10F00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204B20"/>
    <w:multiLevelType w:val="hybridMultilevel"/>
    <w:tmpl w:val="84788F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342187"/>
    <w:multiLevelType w:val="hybridMultilevel"/>
    <w:tmpl w:val="C1880C4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E10D64"/>
    <w:multiLevelType w:val="hybridMultilevel"/>
    <w:tmpl w:val="ABCC4D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37639F"/>
    <w:multiLevelType w:val="hybridMultilevel"/>
    <w:tmpl w:val="30208F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1F3652"/>
    <w:multiLevelType w:val="hybridMultilevel"/>
    <w:tmpl w:val="3EF4664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325F1758"/>
    <w:multiLevelType w:val="hybridMultilevel"/>
    <w:tmpl w:val="6040CAC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1C5C48"/>
    <w:multiLevelType w:val="hybridMultilevel"/>
    <w:tmpl w:val="1DCEE8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8C014C"/>
    <w:multiLevelType w:val="hybridMultilevel"/>
    <w:tmpl w:val="D4CC45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8B1B8F"/>
    <w:multiLevelType w:val="hybridMultilevel"/>
    <w:tmpl w:val="0C9E4A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993757"/>
    <w:multiLevelType w:val="hybridMultilevel"/>
    <w:tmpl w:val="686C8C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1243EE"/>
    <w:multiLevelType w:val="hybridMultilevel"/>
    <w:tmpl w:val="9BEE65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2141"/>
    <w:multiLevelType w:val="hybridMultilevel"/>
    <w:tmpl w:val="C1764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F3BF0"/>
    <w:multiLevelType w:val="hybridMultilevel"/>
    <w:tmpl w:val="3B0CA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8860C1"/>
    <w:multiLevelType w:val="hybridMultilevel"/>
    <w:tmpl w:val="828223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A81963"/>
    <w:multiLevelType w:val="hybridMultilevel"/>
    <w:tmpl w:val="BAB6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240EB7"/>
    <w:multiLevelType w:val="hybridMultilevel"/>
    <w:tmpl w:val="7D440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4F1103"/>
    <w:multiLevelType w:val="hybridMultilevel"/>
    <w:tmpl w:val="92A8C91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645319"/>
    <w:multiLevelType w:val="hybridMultilevel"/>
    <w:tmpl w:val="B644FA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5757C8"/>
    <w:multiLevelType w:val="hybridMultilevel"/>
    <w:tmpl w:val="6784D4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121BB5"/>
    <w:multiLevelType w:val="hybridMultilevel"/>
    <w:tmpl w:val="246212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5"/>
  </w:num>
  <w:num w:numId="3">
    <w:abstractNumId w:val="21"/>
  </w:num>
  <w:num w:numId="4">
    <w:abstractNumId w:val="20"/>
  </w:num>
  <w:num w:numId="5">
    <w:abstractNumId w:val="16"/>
  </w:num>
  <w:num w:numId="6">
    <w:abstractNumId w:val="11"/>
  </w:num>
  <w:num w:numId="7">
    <w:abstractNumId w:val="2"/>
  </w:num>
  <w:num w:numId="8">
    <w:abstractNumId w:val="13"/>
  </w:num>
  <w:num w:numId="9">
    <w:abstractNumId w:val="18"/>
  </w:num>
  <w:num w:numId="10">
    <w:abstractNumId w:val="19"/>
  </w:num>
  <w:num w:numId="11">
    <w:abstractNumId w:val="14"/>
  </w:num>
  <w:num w:numId="12">
    <w:abstractNumId w:val="12"/>
  </w:num>
  <w:num w:numId="13">
    <w:abstractNumId w:val="3"/>
  </w:num>
  <w:num w:numId="14">
    <w:abstractNumId w:val="22"/>
  </w:num>
  <w:num w:numId="15">
    <w:abstractNumId w:val="17"/>
  </w:num>
  <w:num w:numId="16">
    <w:abstractNumId w:val="23"/>
  </w:num>
  <w:num w:numId="17">
    <w:abstractNumId w:val="1"/>
  </w:num>
  <w:num w:numId="18">
    <w:abstractNumId w:val="7"/>
  </w:num>
  <w:num w:numId="19">
    <w:abstractNumId w:val="0"/>
  </w:num>
  <w:num w:numId="20">
    <w:abstractNumId w:val="8"/>
  </w:num>
  <w:num w:numId="21">
    <w:abstractNumId w:val="15"/>
  </w:num>
  <w:num w:numId="22">
    <w:abstractNumId w:val="10"/>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99"/>
    <w:rsid w:val="00185197"/>
    <w:rsid w:val="004C1A11"/>
    <w:rsid w:val="00700BC7"/>
    <w:rsid w:val="008061C1"/>
    <w:rsid w:val="00A95F59"/>
    <w:rsid w:val="00B073B2"/>
    <w:rsid w:val="00C4505F"/>
    <w:rsid w:val="00C45399"/>
    <w:rsid w:val="00CD650C"/>
    <w:rsid w:val="00D17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F02EA"/>
  <w15:docId w15:val="{8653AFAC-3496-4789-9499-B0C91D46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ca-E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2"/>
  </w:style>
  <w:style w:type="paragraph" w:styleId="Ttulo2">
    <w:name w:val="heading 2"/>
    <w:basedOn w:val="Normal"/>
    <w:next w:val="Normal"/>
    <w:link w:val="Ttulo2Car"/>
    <w:uiPriority w:val="9"/>
    <w:semiHidden/>
    <w:unhideWhenUsed/>
    <w:qFormat/>
    <w:rsid w:val="004C1A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185197"/>
    <w:pPr>
      <w:spacing w:after="120" w:line="240" w:lineRule="auto"/>
      <w:jc w:val="left"/>
      <w:outlineLvl w:val="2"/>
    </w:pPr>
    <w:rPr>
      <w:rFonts w:ascii="Verdana" w:eastAsia="Times New Roman" w:hAnsi="Verdana" w:cs="Arial"/>
      <w:b/>
      <w:bCs/>
      <w:color w:val="000066"/>
      <w:sz w:val="30"/>
      <w:szCs w:val="3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5399"/>
    <w:pPr>
      <w:autoSpaceDE w:val="0"/>
      <w:autoSpaceDN w:val="0"/>
      <w:adjustRightInd w:val="0"/>
      <w:spacing w:after="0" w:line="240" w:lineRule="auto"/>
      <w:jc w:val="left"/>
    </w:pPr>
    <w:rPr>
      <w:rFonts w:ascii="Minion" w:hAnsi="Minion" w:cs="Minion"/>
      <w:color w:val="000000"/>
      <w:sz w:val="24"/>
      <w:szCs w:val="24"/>
      <w:lang w:val="es-ES"/>
    </w:rPr>
  </w:style>
  <w:style w:type="paragraph" w:customStyle="1" w:styleId="Pa28">
    <w:name w:val="Pa28"/>
    <w:basedOn w:val="Default"/>
    <w:next w:val="Default"/>
    <w:uiPriority w:val="99"/>
    <w:rsid w:val="00C45399"/>
    <w:pPr>
      <w:spacing w:line="201" w:lineRule="atLeast"/>
    </w:pPr>
    <w:rPr>
      <w:rFonts w:cstheme="minorBidi"/>
      <w:color w:val="auto"/>
    </w:rPr>
  </w:style>
  <w:style w:type="paragraph" w:customStyle="1" w:styleId="Pa33">
    <w:name w:val="Pa33"/>
    <w:basedOn w:val="Default"/>
    <w:next w:val="Default"/>
    <w:uiPriority w:val="99"/>
    <w:rsid w:val="00C45399"/>
    <w:pPr>
      <w:spacing w:line="201" w:lineRule="atLeast"/>
    </w:pPr>
    <w:rPr>
      <w:rFonts w:cstheme="minorBidi"/>
      <w:color w:val="auto"/>
    </w:rPr>
  </w:style>
  <w:style w:type="character" w:customStyle="1" w:styleId="Ttulo3Car">
    <w:name w:val="Título 3 Car"/>
    <w:basedOn w:val="Fuentedeprrafopredeter"/>
    <w:link w:val="Ttulo3"/>
    <w:uiPriority w:val="9"/>
    <w:rsid w:val="00185197"/>
    <w:rPr>
      <w:rFonts w:ascii="Verdana" w:eastAsia="Times New Roman" w:hAnsi="Verdana" w:cs="Arial"/>
      <w:b/>
      <w:bCs/>
      <w:color w:val="000066"/>
      <w:sz w:val="30"/>
      <w:szCs w:val="30"/>
      <w:lang w:val="es-ES" w:eastAsia="es-ES"/>
    </w:rPr>
  </w:style>
  <w:style w:type="character" w:customStyle="1" w:styleId="Ttulo2Car">
    <w:name w:val="Título 2 Car"/>
    <w:basedOn w:val="Fuentedeprrafopredeter"/>
    <w:link w:val="Ttulo2"/>
    <w:uiPriority w:val="9"/>
    <w:semiHidden/>
    <w:rsid w:val="004C1A1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C1A1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4C1A11"/>
    <w:rPr>
      <w:color w:val="0000FF"/>
      <w:u w:val="single"/>
    </w:rPr>
  </w:style>
  <w:style w:type="paragraph" w:styleId="Prrafodelista">
    <w:name w:val="List Paragraph"/>
    <w:basedOn w:val="Normal"/>
    <w:uiPriority w:val="34"/>
    <w:qFormat/>
    <w:rsid w:val="004C1A11"/>
    <w:pPr>
      <w:ind w:left="720"/>
      <w:contextualSpacing/>
    </w:pPr>
  </w:style>
  <w:style w:type="paragraph" w:styleId="Encabezado">
    <w:name w:val="header"/>
    <w:basedOn w:val="Normal"/>
    <w:link w:val="EncabezadoCar"/>
    <w:uiPriority w:val="99"/>
    <w:semiHidden/>
    <w:unhideWhenUsed/>
    <w:rsid w:val="008061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061C1"/>
  </w:style>
  <w:style w:type="paragraph" w:styleId="Piedepgina">
    <w:name w:val="footer"/>
    <w:basedOn w:val="Normal"/>
    <w:link w:val="PiedepginaCar"/>
    <w:uiPriority w:val="99"/>
    <w:semiHidden/>
    <w:unhideWhenUsed/>
    <w:rsid w:val="008061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061C1"/>
  </w:style>
  <w:style w:type="paragraph" w:styleId="Textodeglobo">
    <w:name w:val="Balloon Text"/>
    <w:basedOn w:val="Normal"/>
    <w:link w:val="TextodegloboCar"/>
    <w:uiPriority w:val="99"/>
    <w:semiHidden/>
    <w:unhideWhenUsed/>
    <w:rsid w:val="008061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6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2564">
      <w:bodyDiv w:val="1"/>
      <w:marLeft w:val="0"/>
      <w:marRight w:val="0"/>
      <w:marTop w:val="0"/>
      <w:marBottom w:val="0"/>
      <w:divBdr>
        <w:top w:val="none" w:sz="0" w:space="0" w:color="auto"/>
        <w:left w:val="none" w:sz="0" w:space="0" w:color="auto"/>
        <w:bottom w:val="none" w:sz="0" w:space="0" w:color="auto"/>
        <w:right w:val="none" w:sz="0" w:space="0" w:color="auto"/>
      </w:divBdr>
      <w:divsChild>
        <w:div w:id="876089649">
          <w:marLeft w:val="0"/>
          <w:marRight w:val="0"/>
          <w:marTop w:val="0"/>
          <w:marBottom w:val="0"/>
          <w:divBdr>
            <w:top w:val="none" w:sz="0" w:space="0" w:color="auto"/>
            <w:left w:val="none" w:sz="0" w:space="0" w:color="auto"/>
            <w:bottom w:val="none" w:sz="0" w:space="0" w:color="auto"/>
            <w:right w:val="none" w:sz="0" w:space="0" w:color="auto"/>
          </w:divBdr>
          <w:divsChild>
            <w:div w:id="604309469">
              <w:marLeft w:val="0"/>
              <w:marRight w:val="0"/>
              <w:marTop w:val="0"/>
              <w:marBottom w:val="0"/>
              <w:divBdr>
                <w:top w:val="none" w:sz="0" w:space="0" w:color="auto"/>
                <w:left w:val="none" w:sz="0" w:space="0" w:color="auto"/>
                <w:bottom w:val="none" w:sz="0" w:space="0" w:color="auto"/>
                <w:right w:val="none" w:sz="0" w:space="0" w:color="auto"/>
              </w:divBdr>
              <w:divsChild>
                <w:div w:id="349533693">
                  <w:marLeft w:val="0"/>
                  <w:marRight w:val="0"/>
                  <w:marTop w:val="0"/>
                  <w:marBottom w:val="120"/>
                  <w:divBdr>
                    <w:top w:val="none" w:sz="0" w:space="0" w:color="auto"/>
                    <w:left w:val="none" w:sz="0" w:space="0" w:color="auto"/>
                    <w:bottom w:val="none" w:sz="0" w:space="0" w:color="auto"/>
                    <w:right w:val="none" w:sz="0" w:space="0" w:color="auto"/>
                  </w:divBdr>
                  <w:divsChild>
                    <w:div w:id="325714588">
                      <w:marLeft w:val="0"/>
                      <w:marRight w:val="0"/>
                      <w:marTop w:val="0"/>
                      <w:marBottom w:val="0"/>
                      <w:divBdr>
                        <w:top w:val="none" w:sz="0" w:space="0" w:color="auto"/>
                        <w:left w:val="none" w:sz="0" w:space="0" w:color="auto"/>
                        <w:bottom w:val="none" w:sz="0" w:space="0" w:color="auto"/>
                        <w:right w:val="none" w:sz="0" w:space="0" w:color="auto"/>
                      </w:divBdr>
                      <w:divsChild>
                        <w:div w:id="279337580">
                          <w:marLeft w:val="0"/>
                          <w:marRight w:val="0"/>
                          <w:marTop w:val="0"/>
                          <w:marBottom w:val="0"/>
                          <w:divBdr>
                            <w:top w:val="none" w:sz="0" w:space="0" w:color="auto"/>
                            <w:left w:val="none" w:sz="0" w:space="0" w:color="auto"/>
                            <w:bottom w:val="none" w:sz="0" w:space="0" w:color="auto"/>
                            <w:right w:val="none" w:sz="0" w:space="0" w:color="auto"/>
                          </w:divBdr>
                          <w:divsChild>
                            <w:div w:id="632097066">
                              <w:marLeft w:val="1"/>
                              <w:marRight w:val="0"/>
                              <w:marTop w:val="0"/>
                              <w:marBottom w:val="0"/>
                              <w:divBdr>
                                <w:top w:val="none" w:sz="0" w:space="0" w:color="auto"/>
                                <w:left w:val="none" w:sz="0" w:space="0" w:color="auto"/>
                                <w:bottom w:val="none" w:sz="0" w:space="0" w:color="auto"/>
                                <w:right w:val="none" w:sz="0" w:space="0" w:color="auto"/>
                              </w:divBdr>
                              <w:divsChild>
                                <w:div w:id="1904683722">
                                  <w:marLeft w:val="0"/>
                                  <w:marRight w:val="0"/>
                                  <w:marTop w:val="0"/>
                                  <w:marBottom w:val="0"/>
                                  <w:divBdr>
                                    <w:top w:val="none" w:sz="0" w:space="0" w:color="auto"/>
                                    <w:left w:val="none" w:sz="0" w:space="0" w:color="auto"/>
                                    <w:bottom w:val="none" w:sz="0" w:space="0" w:color="auto"/>
                                    <w:right w:val="none" w:sz="0" w:space="0" w:color="auto"/>
                                  </w:divBdr>
                                  <w:divsChild>
                                    <w:div w:id="541404863">
                                      <w:marLeft w:val="0"/>
                                      <w:marRight w:val="0"/>
                                      <w:marTop w:val="0"/>
                                      <w:marBottom w:val="0"/>
                                      <w:divBdr>
                                        <w:top w:val="none" w:sz="0" w:space="0" w:color="auto"/>
                                        <w:left w:val="none" w:sz="0" w:space="0" w:color="auto"/>
                                        <w:bottom w:val="none" w:sz="0" w:space="0" w:color="auto"/>
                                        <w:right w:val="none" w:sz="0" w:space="0" w:color="auto"/>
                                      </w:divBdr>
                                      <w:divsChild>
                                        <w:div w:id="952519082">
                                          <w:marLeft w:val="0"/>
                                          <w:marRight w:val="0"/>
                                          <w:marTop w:val="0"/>
                                          <w:marBottom w:val="0"/>
                                          <w:divBdr>
                                            <w:top w:val="none" w:sz="0" w:space="0" w:color="auto"/>
                                            <w:left w:val="none" w:sz="0" w:space="0" w:color="auto"/>
                                            <w:bottom w:val="none" w:sz="0" w:space="0" w:color="auto"/>
                                            <w:right w:val="none" w:sz="0" w:space="0" w:color="auto"/>
                                          </w:divBdr>
                                          <w:divsChild>
                                            <w:div w:id="1545412822">
                                              <w:marLeft w:val="150"/>
                                              <w:marRight w:val="0"/>
                                              <w:marTop w:val="0"/>
                                              <w:marBottom w:val="0"/>
                                              <w:divBdr>
                                                <w:top w:val="none" w:sz="0" w:space="0" w:color="auto"/>
                                                <w:left w:val="none" w:sz="0" w:space="0" w:color="auto"/>
                                                <w:bottom w:val="none" w:sz="0" w:space="0" w:color="auto"/>
                                                <w:right w:val="none" w:sz="0" w:space="0" w:color="auto"/>
                                              </w:divBdr>
                                              <w:divsChild>
                                                <w:div w:id="1934779535">
                                                  <w:marLeft w:val="0"/>
                                                  <w:marRight w:val="0"/>
                                                  <w:marTop w:val="0"/>
                                                  <w:marBottom w:val="0"/>
                                                  <w:divBdr>
                                                    <w:top w:val="none" w:sz="0" w:space="0" w:color="auto"/>
                                                    <w:left w:val="none" w:sz="0" w:space="0" w:color="auto"/>
                                                    <w:bottom w:val="none" w:sz="0" w:space="0" w:color="auto"/>
                                                    <w:right w:val="none" w:sz="0" w:space="0" w:color="auto"/>
                                                  </w:divBdr>
                                                  <w:divsChild>
                                                    <w:div w:id="1732382290">
                                                      <w:marLeft w:val="0"/>
                                                      <w:marRight w:val="0"/>
                                                      <w:marTop w:val="0"/>
                                                      <w:marBottom w:val="0"/>
                                                      <w:divBdr>
                                                        <w:top w:val="none" w:sz="0" w:space="0" w:color="auto"/>
                                                        <w:left w:val="none" w:sz="0" w:space="0" w:color="auto"/>
                                                        <w:bottom w:val="none" w:sz="0" w:space="0" w:color="auto"/>
                                                        <w:right w:val="none" w:sz="0" w:space="0" w:color="auto"/>
                                                      </w:divBdr>
                                                      <w:divsChild>
                                                        <w:div w:id="201947527">
                                                          <w:marLeft w:val="0"/>
                                                          <w:marRight w:val="0"/>
                                                          <w:marTop w:val="0"/>
                                                          <w:marBottom w:val="0"/>
                                                          <w:divBdr>
                                                            <w:top w:val="none" w:sz="0" w:space="0" w:color="auto"/>
                                                            <w:left w:val="none" w:sz="0" w:space="0" w:color="auto"/>
                                                            <w:bottom w:val="none" w:sz="0" w:space="0" w:color="auto"/>
                                                            <w:right w:val="none" w:sz="0" w:space="0" w:color="auto"/>
                                                          </w:divBdr>
                                                          <w:divsChild>
                                                            <w:div w:id="154226670">
                                                              <w:marLeft w:val="0"/>
                                                              <w:marRight w:val="0"/>
                                                              <w:marTop w:val="0"/>
                                                              <w:marBottom w:val="0"/>
                                                              <w:divBdr>
                                                                <w:top w:val="none" w:sz="0" w:space="0" w:color="auto"/>
                                                                <w:left w:val="none" w:sz="0" w:space="0" w:color="auto"/>
                                                                <w:bottom w:val="none" w:sz="0" w:space="0" w:color="auto"/>
                                                                <w:right w:val="none" w:sz="0" w:space="0" w:color="auto"/>
                                                              </w:divBdr>
                                                              <w:divsChild>
                                                                <w:div w:id="386535699">
                                                                  <w:marLeft w:val="0"/>
                                                                  <w:marRight w:val="0"/>
                                                                  <w:marTop w:val="0"/>
                                                                  <w:marBottom w:val="0"/>
                                                                  <w:divBdr>
                                                                    <w:top w:val="none" w:sz="0" w:space="0" w:color="auto"/>
                                                                    <w:left w:val="none" w:sz="0" w:space="0" w:color="auto"/>
                                                                    <w:bottom w:val="none" w:sz="0" w:space="0" w:color="auto"/>
                                                                    <w:right w:val="none" w:sz="0" w:space="0" w:color="auto"/>
                                                                  </w:divBdr>
                                                                  <w:divsChild>
                                                                    <w:div w:id="1822886839">
                                                                      <w:marLeft w:val="0"/>
                                                                      <w:marRight w:val="0"/>
                                                                      <w:marTop w:val="0"/>
                                                                      <w:marBottom w:val="0"/>
                                                                      <w:divBdr>
                                                                        <w:top w:val="none" w:sz="0" w:space="0" w:color="auto"/>
                                                                        <w:left w:val="none" w:sz="0" w:space="0" w:color="auto"/>
                                                                        <w:bottom w:val="none" w:sz="0" w:space="0" w:color="auto"/>
                                                                        <w:right w:val="none" w:sz="0" w:space="0" w:color="auto"/>
                                                                      </w:divBdr>
                                                                    </w:div>
                                                                    <w:div w:id="2053072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027335">
      <w:bodyDiv w:val="1"/>
      <w:marLeft w:val="0"/>
      <w:marRight w:val="0"/>
      <w:marTop w:val="0"/>
      <w:marBottom w:val="0"/>
      <w:divBdr>
        <w:top w:val="none" w:sz="0" w:space="0" w:color="auto"/>
        <w:left w:val="none" w:sz="0" w:space="0" w:color="auto"/>
        <w:bottom w:val="none" w:sz="0" w:space="0" w:color="auto"/>
        <w:right w:val="none" w:sz="0" w:space="0" w:color="auto"/>
      </w:divBdr>
      <w:divsChild>
        <w:div w:id="261112434">
          <w:marLeft w:val="0"/>
          <w:marRight w:val="0"/>
          <w:marTop w:val="0"/>
          <w:marBottom w:val="0"/>
          <w:divBdr>
            <w:top w:val="none" w:sz="0" w:space="0" w:color="auto"/>
            <w:left w:val="none" w:sz="0" w:space="0" w:color="auto"/>
            <w:bottom w:val="none" w:sz="0" w:space="0" w:color="auto"/>
            <w:right w:val="none" w:sz="0" w:space="0" w:color="auto"/>
          </w:divBdr>
          <w:divsChild>
            <w:div w:id="1611620512">
              <w:marLeft w:val="0"/>
              <w:marRight w:val="0"/>
              <w:marTop w:val="0"/>
              <w:marBottom w:val="0"/>
              <w:divBdr>
                <w:top w:val="none" w:sz="0" w:space="0" w:color="auto"/>
                <w:left w:val="none" w:sz="0" w:space="0" w:color="auto"/>
                <w:bottom w:val="none" w:sz="0" w:space="0" w:color="auto"/>
                <w:right w:val="none" w:sz="0" w:space="0" w:color="auto"/>
              </w:divBdr>
              <w:divsChild>
                <w:div w:id="2142376593">
                  <w:marLeft w:val="0"/>
                  <w:marRight w:val="0"/>
                  <w:marTop w:val="0"/>
                  <w:marBottom w:val="120"/>
                  <w:divBdr>
                    <w:top w:val="none" w:sz="0" w:space="0" w:color="auto"/>
                    <w:left w:val="none" w:sz="0" w:space="0" w:color="auto"/>
                    <w:bottom w:val="none" w:sz="0" w:space="0" w:color="auto"/>
                    <w:right w:val="none" w:sz="0" w:space="0" w:color="auto"/>
                  </w:divBdr>
                  <w:divsChild>
                    <w:div w:id="649093413">
                      <w:marLeft w:val="0"/>
                      <w:marRight w:val="0"/>
                      <w:marTop w:val="0"/>
                      <w:marBottom w:val="0"/>
                      <w:divBdr>
                        <w:top w:val="none" w:sz="0" w:space="0" w:color="auto"/>
                        <w:left w:val="none" w:sz="0" w:space="0" w:color="auto"/>
                        <w:bottom w:val="none" w:sz="0" w:space="0" w:color="auto"/>
                        <w:right w:val="none" w:sz="0" w:space="0" w:color="auto"/>
                      </w:divBdr>
                      <w:divsChild>
                        <w:div w:id="762190661">
                          <w:marLeft w:val="0"/>
                          <w:marRight w:val="0"/>
                          <w:marTop w:val="0"/>
                          <w:marBottom w:val="0"/>
                          <w:divBdr>
                            <w:top w:val="none" w:sz="0" w:space="0" w:color="auto"/>
                            <w:left w:val="none" w:sz="0" w:space="0" w:color="auto"/>
                            <w:bottom w:val="none" w:sz="0" w:space="0" w:color="auto"/>
                            <w:right w:val="none" w:sz="0" w:space="0" w:color="auto"/>
                          </w:divBdr>
                          <w:divsChild>
                            <w:div w:id="47798973">
                              <w:marLeft w:val="1"/>
                              <w:marRight w:val="0"/>
                              <w:marTop w:val="0"/>
                              <w:marBottom w:val="0"/>
                              <w:divBdr>
                                <w:top w:val="none" w:sz="0" w:space="0" w:color="auto"/>
                                <w:left w:val="none" w:sz="0" w:space="0" w:color="auto"/>
                                <w:bottom w:val="none" w:sz="0" w:space="0" w:color="auto"/>
                                <w:right w:val="none" w:sz="0" w:space="0" w:color="auto"/>
                              </w:divBdr>
                              <w:divsChild>
                                <w:div w:id="1541628738">
                                  <w:marLeft w:val="0"/>
                                  <w:marRight w:val="0"/>
                                  <w:marTop w:val="0"/>
                                  <w:marBottom w:val="0"/>
                                  <w:divBdr>
                                    <w:top w:val="none" w:sz="0" w:space="0" w:color="auto"/>
                                    <w:left w:val="none" w:sz="0" w:space="0" w:color="auto"/>
                                    <w:bottom w:val="none" w:sz="0" w:space="0" w:color="auto"/>
                                    <w:right w:val="none" w:sz="0" w:space="0" w:color="auto"/>
                                  </w:divBdr>
                                  <w:divsChild>
                                    <w:div w:id="143009523">
                                      <w:marLeft w:val="0"/>
                                      <w:marRight w:val="0"/>
                                      <w:marTop w:val="0"/>
                                      <w:marBottom w:val="0"/>
                                      <w:divBdr>
                                        <w:top w:val="none" w:sz="0" w:space="0" w:color="auto"/>
                                        <w:left w:val="none" w:sz="0" w:space="0" w:color="auto"/>
                                        <w:bottom w:val="none" w:sz="0" w:space="0" w:color="auto"/>
                                        <w:right w:val="none" w:sz="0" w:space="0" w:color="auto"/>
                                      </w:divBdr>
                                      <w:divsChild>
                                        <w:div w:id="250093120">
                                          <w:marLeft w:val="0"/>
                                          <w:marRight w:val="0"/>
                                          <w:marTop w:val="0"/>
                                          <w:marBottom w:val="0"/>
                                          <w:divBdr>
                                            <w:top w:val="none" w:sz="0" w:space="0" w:color="auto"/>
                                            <w:left w:val="none" w:sz="0" w:space="0" w:color="auto"/>
                                            <w:bottom w:val="none" w:sz="0" w:space="0" w:color="auto"/>
                                            <w:right w:val="none" w:sz="0" w:space="0" w:color="auto"/>
                                          </w:divBdr>
                                          <w:divsChild>
                                            <w:div w:id="1735741860">
                                              <w:marLeft w:val="150"/>
                                              <w:marRight w:val="0"/>
                                              <w:marTop w:val="0"/>
                                              <w:marBottom w:val="0"/>
                                              <w:divBdr>
                                                <w:top w:val="none" w:sz="0" w:space="0" w:color="auto"/>
                                                <w:left w:val="none" w:sz="0" w:space="0" w:color="auto"/>
                                                <w:bottom w:val="none" w:sz="0" w:space="0" w:color="auto"/>
                                                <w:right w:val="none" w:sz="0" w:space="0" w:color="auto"/>
                                              </w:divBdr>
                                              <w:divsChild>
                                                <w:div w:id="1002858749">
                                                  <w:marLeft w:val="0"/>
                                                  <w:marRight w:val="0"/>
                                                  <w:marTop w:val="0"/>
                                                  <w:marBottom w:val="0"/>
                                                  <w:divBdr>
                                                    <w:top w:val="none" w:sz="0" w:space="0" w:color="auto"/>
                                                    <w:left w:val="none" w:sz="0" w:space="0" w:color="auto"/>
                                                    <w:bottom w:val="none" w:sz="0" w:space="0" w:color="auto"/>
                                                    <w:right w:val="none" w:sz="0" w:space="0" w:color="auto"/>
                                                  </w:divBdr>
                                                  <w:divsChild>
                                                    <w:div w:id="1565139098">
                                                      <w:marLeft w:val="0"/>
                                                      <w:marRight w:val="0"/>
                                                      <w:marTop w:val="0"/>
                                                      <w:marBottom w:val="0"/>
                                                      <w:divBdr>
                                                        <w:top w:val="none" w:sz="0" w:space="0" w:color="auto"/>
                                                        <w:left w:val="none" w:sz="0" w:space="0" w:color="auto"/>
                                                        <w:bottom w:val="none" w:sz="0" w:space="0" w:color="auto"/>
                                                        <w:right w:val="none" w:sz="0" w:space="0" w:color="auto"/>
                                                      </w:divBdr>
                                                      <w:divsChild>
                                                        <w:div w:id="831216325">
                                                          <w:marLeft w:val="0"/>
                                                          <w:marRight w:val="0"/>
                                                          <w:marTop w:val="0"/>
                                                          <w:marBottom w:val="0"/>
                                                          <w:divBdr>
                                                            <w:top w:val="none" w:sz="0" w:space="0" w:color="auto"/>
                                                            <w:left w:val="none" w:sz="0" w:space="0" w:color="auto"/>
                                                            <w:bottom w:val="none" w:sz="0" w:space="0" w:color="auto"/>
                                                            <w:right w:val="none" w:sz="0" w:space="0" w:color="auto"/>
                                                          </w:divBdr>
                                                          <w:divsChild>
                                                            <w:div w:id="721634210">
                                                              <w:marLeft w:val="0"/>
                                                              <w:marRight w:val="0"/>
                                                              <w:marTop w:val="0"/>
                                                              <w:marBottom w:val="0"/>
                                                              <w:divBdr>
                                                                <w:top w:val="none" w:sz="0" w:space="0" w:color="auto"/>
                                                                <w:left w:val="none" w:sz="0" w:space="0" w:color="auto"/>
                                                                <w:bottom w:val="none" w:sz="0" w:space="0" w:color="auto"/>
                                                                <w:right w:val="none" w:sz="0" w:space="0" w:color="auto"/>
                                                              </w:divBdr>
                                                              <w:divsChild>
                                                                <w:div w:id="1911233556">
                                                                  <w:marLeft w:val="0"/>
                                                                  <w:marRight w:val="0"/>
                                                                  <w:marTop w:val="0"/>
                                                                  <w:marBottom w:val="0"/>
                                                                  <w:divBdr>
                                                                    <w:top w:val="none" w:sz="0" w:space="0" w:color="auto"/>
                                                                    <w:left w:val="none" w:sz="0" w:space="0" w:color="auto"/>
                                                                    <w:bottom w:val="none" w:sz="0" w:space="0" w:color="auto"/>
                                                                    <w:right w:val="none" w:sz="0" w:space="0" w:color="auto"/>
                                                                  </w:divBdr>
                                                                  <w:divsChild>
                                                                    <w:div w:id="1202013701">
                                                                      <w:marLeft w:val="0"/>
                                                                      <w:marRight w:val="0"/>
                                                                      <w:marTop w:val="0"/>
                                                                      <w:marBottom w:val="0"/>
                                                                      <w:divBdr>
                                                                        <w:top w:val="none" w:sz="0" w:space="0" w:color="auto"/>
                                                                        <w:left w:val="none" w:sz="0" w:space="0" w:color="auto"/>
                                                                        <w:bottom w:val="none" w:sz="0" w:space="0" w:color="auto"/>
                                                                        <w:right w:val="none" w:sz="0" w:space="0" w:color="auto"/>
                                                                      </w:divBdr>
                                                                    </w:div>
                                                                    <w:div w:id="1404329829">
                                                                      <w:marLeft w:val="0"/>
                                                                      <w:marRight w:val="0"/>
                                                                      <w:marTop w:val="0"/>
                                                                      <w:marBottom w:val="300"/>
                                                                      <w:divBdr>
                                                                        <w:top w:val="none" w:sz="0" w:space="0" w:color="auto"/>
                                                                        <w:left w:val="none" w:sz="0" w:space="0" w:color="auto"/>
                                                                        <w:bottom w:val="none" w:sz="0" w:space="0" w:color="auto"/>
                                                                        <w:right w:val="none" w:sz="0" w:space="0" w:color="auto"/>
                                                                      </w:divBdr>
                                                                    </w:div>
                                                                    <w:div w:id="1507742402">
                                                                      <w:marLeft w:val="0"/>
                                                                      <w:marRight w:val="0"/>
                                                                      <w:marTop w:val="0"/>
                                                                      <w:marBottom w:val="300"/>
                                                                      <w:divBdr>
                                                                        <w:top w:val="none" w:sz="0" w:space="0" w:color="auto"/>
                                                                        <w:left w:val="none" w:sz="0" w:space="0" w:color="auto"/>
                                                                        <w:bottom w:val="none" w:sz="0" w:space="0" w:color="auto"/>
                                                                        <w:right w:val="none" w:sz="0" w:space="0" w:color="auto"/>
                                                                      </w:divBdr>
                                                                    </w:div>
                                                                    <w:div w:id="18561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7909912">
      <w:bodyDiv w:val="1"/>
      <w:marLeft w:val="0"/>
      <w:marRight w:val="0"/>
      <w:marTop w:val="0"/>
      <w:marBottom w:val="0"/>
      <w:divBdr>
        <w:top w:val="none" w:sz="0" w:space="0" w:color="auto"/>
        <w:left w:val="none" w:sz="0" w:space="0" w:color="auto"/>
        <w:bottom w:val="none" w:sz="0" w:space="0" w:color="auto"/>
        <w:right w:val="none" w:sz="0" w:space="0" w:color="auto"/>
      </w:divBdr>
      <w:divsChild>
        <w:div w:id="471018467">
          <w:marLeft w:val="0"/>
          <w:marRight w:val="0"/>
          <w:marTop w:val="0"/>
          <w:marBottom w:val="0"/>
          <w:divBdr>
            <w:top w:val="none" w:sz="0" w:space="0" w:color="auto"/>
            <w:left w:val="none" w:sz="0" w:space="0" w:color="auto"/>
            <w:bottom w:val="none" w:sz="0" w:space="0" w:color="auto"/>
            <w:right w:val="none" w:sz="0" w:space="0" w:color="auto"/>
          </w:divBdr>
          <w:divsChild>
            <w:div w:id="509874188">
              <w:marLeft w:val="0"/>
              <w:marRight w:val="0"/>
              <w:marTop w:val="0"/>
              <w:marBottom w:val="0"/>
              <w:divBdr>
                <w:top w:val="none" w:sz="0" w:space="0" w:color="auto"/>
                <w:left w:val="none" w:sz="0" w:space="0" w:color="auto"/>
                <w:bottom w:val="none" w:sz="0" w:space="0" w:color="auto"/>
                <w:right w:val="none" w:sz="0" w:space="0" w:color="auto"/>
              </w:divBdr>
              <w:divsChild>
                <w:div w:id="757485731">
                  <w:marLeft w:val="0"/>
                  <w:marRight w:val="0"/>
                  <w:marTop w:val="0"/>
                  <w:marBottom w:val="120"/>
                  <w:divBdr>
                    <w:top w:val="none" w:sz="0" w:space="0" w:color="auto"/>
                    <w:left w:val="none" w:sz="0" w:space="0" w:color="auto"/>
                    <w:bottom w:val="none" w:sz="0" w:space="0" w:color="auto"/>
                    <w:right w:val="none" w:sz="0" w:space="0" w:color="auto"/>
                  </w:divBdr>
                  <w:divsChild>
                    <w:div w:id="1774665870">
                      <w:marLeft w:val="0"/>
                      <w:marRight w:val="0"/>
                      <w:marTop w:val="0"/>
                      <w:marBottom w:val="0"/>
                      <w:divBdr>
                        <w:top w:val="none" w:sz="0" w:space="0" w:color="auto"/>
                        <w:left w:val="none" w:sz="0" w:space="0" w:color="auto"/>
                        <w:bottom w:val="none" w:sz="0" w:space="0" w:color="auto"/>
                        <w:right w:val="none" w:sz="0" w:space="0" w:color="auto"/>
                      </w:divBdr>
                      <w:divsChild>
                        <w:div w:id="1546941521">
                          <w:marLeft w:val="0"/>
                          <w:marRight w:val="0"/>
                          <w:marTop w:val="0"/>
                          <w:marBottom w:val="0"/>
                          <w:divBdr>
                            <w:top w:val="none" w:sz="0" w:space="0" w:color="auto"/>
                            <w:left w:val="none" w:sz="0" w:space="0" w:color="auto"/>
                            <w:bottom w:val="none" w:sz="0" w:space="0" w:color="auto"/>
                            <w:right w:val="none" w:sz="0" w:space="0" w:color="auto"/>
                          </w:divBdr>
                          <w:divsChild>
                            <w:div w:id="312803330">
                              <w:marLeft w:val="1"/>
                              <w:marRight w:val="0"/>
                              <w:marTop w:val="0"/>
                              <w:marBottom w:val="0"/>
                              <w:divBdr>
                                <w:top w:val="none" w:sz="0" w:space="0" w:color="auto"/>
                                <w:left w:val="none" w:sz="0" w:space="0" w:color="auto"/>
                                <w:bottom w:val="none" w:sz="0" w:space="0" w:color="auto"/>
                                <w:right w:val="none" w:sz="0" w:space="0" w:color="auto"/>
                              </w:divBdr>
                              <w:divsChild>
                                <w:div w:id="2064213133">
                                  <w:marLeft w:val="0"/>
                                  <w:marRight w:val="0"/>
                                  <w:marTop w:val="0"/>
                                  <w:marBottom w:val="0"/>
                                  <w:divBdr>
                                    <w:top w:val="none" w:sz="0" w:space="0" w:color="auto"/>
                                    <w:left w:val="none" w:sz="0" w:space="0" w:color="auto"/>
                                    <w:bottom w:val="none" w:sz="0" w:space="0" w:color="auto"/>
                                    <w:right w:val="none" w:sz="0" w:space="0" w:color="auto"/>
                                  </w:divBdr>
                                  <w:divsChild>
                                    <w:div w:id="1078140249">
                                      <w:marLeft w:val="0"/>
                                      <w:marRight w:val="0"/>
                                      <w:marTop w:val="0"/>
                                      <w:marBottom w:val="0"/>
                                      <w:divBdr>
                                        <w:top w:val="none" w:sz="0" w:space="0" w:color="auto"/>
                                        <w:left w:val="none" w:sz="0" w:space="0" w:color="auto"/>
                                        <w:bottom w:val="none" w:sz="0" w:space="0" w:color="auto"/>
                                        <w:right w:val="none" w:sz="0" w:space="0" w:color="auto"/>
                                      </w:divBdr>
                                      <w:divsChild>
                                        <w:div w:id="564098535">
                                          <w:marLeft w:val="0"/>
                                          <w:marRight w:val="0"/>
                                          <w:marTop w:val="0"/>
                                          <w:marBottom w:val="0"/>
                                          <w:divBdr>
                                            <w:top w:val="none" w:sz="0" w:space="0" w:color="auto"/>
                                            <w:left w:val="none" w:sz="0" w:space="0" w:color="auto"/>
                                            <w:bottom w:val="none" w:sz="0" w:space="0" w:color="auto"/>
                                            <w:right w:val="none" w:sz="0" w:space="0" w:color="auto"/>
                                          </w:divBdr>
                                          <w:divsChild>
                                            <w:div w:id="590892205">
                                              <w:marLeft w:val="150"/>
                                              <w:marRight w:val="0"/>
                                              <w:marTop w:val="0"/>
                                              <w:marBottom w:val="0"/>
                                              <w:divBdr>
                                                <w:top w:val="none" w:sz="0" w:space="0" w:color="auto"/>
                                                <w:left w:val="none" w:sz="0" w:space="0" w:color="auto"/>
                                                <w:bottom w:val="none" w:sz="0" w:space="0" w:color="auto"/>
                                                <w:right w:val="none" w:sz="0" w:space="0" w:color="auto"/>
                                              </w:divBdr>
                                              <w:divsChild>
                                                <w:div w:id="1819302756">
                                                  <w:marLeft w:val="0"/>
                                                  <w:marRight w:val="0"/>
                                                  <w:marTop w:val="0"/>
                                                  <w:marBottom w:val="0"/>
                                                  <w:divBdr>
                                                    <w:top w:val="none" w:sz="0" w:space="0" w:color="auto"/>
                                                    <w:left w:val="none" w:sz="0" w:space="0" w:color="auto"/>
                                                    <w:bottom w:val="none" w:sz="0" w:space="0" w:color="auto"/>
                                                    <w:right w:val="none" w:sz="0" w:space="0" w:color="auto"/>
                                                  </w:divBdr>
                                                  <w:divsChild>
                                                    <w:div w:id="786772338">
                                                      <w:marLeft w:val="0"/>
                                                      <w:marRight w:val="0"/>
                                                      <w:marTop w:val="0"/>
                                                      <w:marBottom w:val="0"/>
                                                      <w:divBdr>
                                                        <w:top w:val="none" w:sz="0" w:space="0" w:color="auto"/>
                                                        <w:left w:val="none" w:sz="0" w:space="0" w:color="auto"/>
                                                        <w:bottom w:val="none" w:sz="0" w:space="0" w:color="auto"/>
                                                        <w:right w:val="none" w:sz="0" w:space="0" w:color="auto"/>
                                                      </w:divBdr>
                                                      <w:divsChild>
                                                        <w:div w:id="891890395">
                                                          <w:marLeft w:val="0"/>
                                                          <w:marRight w:val="0"/>
                                                          <w:marTop w:val="0"/>
                                                          <w:marBottom w:val="0"/>
                                                          <w:divBdr>
                                                            <w:top w:val="none" w:sz="0" w:space="0" w:color="auto"/>
                                                            <w:left w:val="none" w:sz="0" w:space="0" w:color="auto"/>
                                                            <w:bottom w:val="none" w:sz="0" w:space="0" w:color="auto"/>
                                                            <w:right w:val="none" w:sz="0" w:space="0" w:color="auto"/>
                                                          </w:divBdr>
                                                          <w:divsChild>
                                                            <w:div w:id="1050227417">
                                                              <w:marLeft w:val="0"/>
                                                              <w:marRight w:val="0"/>
                                                              <w:marTop w:val="0"/>
                                                              <w:marBottom w:val="0"/>
                                                              <w:divBdr>
                                                                <w:top w:val="none" w:sz="0" w:space="0" w:color="auto"/>
                                                                <w:left w:val="none" w:sz="0" w:space="0" w:color="auto"/>
                                                                <w:bottom w:val="none" w:sz="0" w:space="0" w:color="auto"/>
                                                                <w:right w:val="none" w:sz="0" w:space="0" w:color="auto"/>
                                                              </w:divBdr>
                                                              <w:divsChild>
                                                                <w:div w:id="712459847">
                                                                  <w:marLeft w:val="0"/>
                                                                  <w:marRight w:val="0"/>
                                                                  <w:marTop w:val="0"/>
                                                                  <w:marBottom w:val="0"/>
                                                                  <w:divBdr>
                                                                    <w:top w:val="none" w:sz="0" w:space="0" w:color="auto"/>
                                                                    <w:left w:val="none" w:sz="0" w:space="0" w:color="auto"/>
                                                                    <w:bottom w:val="none" w:sz="0" w:space="0" w:color="auto"/>
                                                                    <w:right w:val="none" w:sz="0" w:space="0" w:color="auto"/>
                                                                  </w:divBdr>
                                                                  <w:divsChild>
                                                                    <w:div w:id="953439983">
                                                                      <w:marLeft w:val="0"/>
                                                                      <w:marRight w:val="0"/>
                                                                      <w:marTop w:val="0"/>
                                                                      <w:marBottom w:val="300"/>
                                                                      <w:divBdr>
                                                                        <w:top w:val="none" w:sz="0" w:space="0" w:color="auto"/>
                                                                        <w:left w:val="none" w:sz="0" w:space="0" w:color="auto"/>
                                                                        <w:bottom w:val="none" w:sz="0" w:space="0" w:color="auto"/>
                                                                        <w:right w:val="none" w:sz="0" w:space="0" w:color="auto"/>
                                                                      </w:divBdr>
                                                                    </w:div>
                                                                    <w:div w:id="10166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81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3116</Words>
  <Characters>17765</Characters>
  <Application>Microsoft Office Word</Application>
  <DocSecurity>0</DocSecurity>
  <Lines>148</Lines>
  <Paragraphs>41</Paragraphs>
  <ScaleCrop>false</ScaleCrop>
  <HeadingPairs>
    <vt:vector size="2" baseType="variant">
      <vt:variant>
        <vt:lpstr>Títol</vt:lpstr>
      </vt:variant>
      <vt:variant>
        <vt:i4>1</vt:i4>
      </vt:variant>
    </vt:vector>
  </HeadingPairs>
  <TitlesOfParts>
    <vt:vector size="1" baseType="lpstr">
      <vt:lpstr/>
    </vt:vector>
  </TitlesOfParts>
  <Company>hp 8000</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ZAMORA</dc:creator>
  <cp:lastModifiedBy>USUARI10</cp:lastModifiedBy>
  <cp:revision>2</cp:revision>
  <dcterms:created xsi:type="dcterms:W3CDTF">2022-04-12T09:38:00Z</dcterms:created>
  <dcterms:modified xsi:type="dcterms:W3CDTF">2022-04-12T09:38:00Z</dcterms:modified>
</cp:coreProperties>
</file>