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137F3" w14:textId="77777777" w:rsidR="001058E5" w:rsidRPr="002774A4" w:rsidRDefault="001058E5" w:rsidP="001058E5">
      <w:pPr>
        <w:jc w:val="both"/>
        <w:rPr>
          <w:rFonts w:ascii="Arial" w:hAnsi="Arial"/>
          <w:sz w:val="24"/>
          <w:szCs w:val="24"/>
        </w:rPr>
      </w:pPr>
    </w:p>
    <w:p w14:paraId="3A717CF1" w14:textId="2ED2FB26" w:rsidR="003351AF" w:rsidRPr="002774A4" w:rsidRDefault="003351AF" w:rsidP="001058E5">
      <w:pPr>
        <w:jc w:val="both"/>
        <w:rPr>
          <w:rFonts w:ascii="Arial" w:hAnsi="Arial"/>
          <w:sz w:val="24"/>
          <w:szCs w:val="24"/>
        </w:rPr>
      </w:pPr>
    </w:p>
    <w:p w14:paraId="257C736E" w14:textId="77777777" w:rsidR="002860B1" w:rsidRPr="002C34C7" w:rsidRDefault="002860B1" w:rsidP="002860B1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 MT" w:eastAsia="Arial MT" w:hAnsi="Arial MT" w:cs="Arial MT"/>
          <w:b/>
          <w:bCs/>
        </w:rPr>
      </w:pPr>
      <w:r w:rsidRPr="002C34C7">
        <w:rPr>
          <w:rFonts w:ascii="Arial MT" w:eastAsia="Arial MT" w:hAnsi="Arial MT" w:cs="Arial MT"/>
          <w:b/>
          <w:bCs/>
        </w:rPr>
        <w:t>PORTAL DE TRANSPARÈNCIA</w:t>
      </w:r>
    </w:p>
    <w:p w14:paraId="326500C7" w14:textId="77777777" w:rsidR="002860B1" w:rsidRPr="002C34C7" w:rsidRDefault="002860B1" w:rsidP="002860B1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 MT" w:eastAsia="Arial MT" w:hAnsi="Arial MT" w:cs="Arial MT"/>
          <w:b/>
          <w:bCs/>
        </w:rPr>
      </w:pPr>
    </w:p>
    <w:p w14:paraId="67DBA683" w14:textId="77777777" w:rsidR="002860B1" w:rsidRPr="002C34C7" w:rsidRDefault="002860B1" w:rsidP="002860B1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 MT" w:eastAsia="Arial MT" w:hAnsi="Arial MT" w:cs="Arial MT"/>
        </w:rPr>
      </w:pPr>
      <w:r w:rsidRPr="002C34C7">
        <w:rPr>
          <w:rFonts w:ascii="Arial MT" w:eastAsia="Arial MT" w:hAnsi="Arial MT" w:cs="Arial MT"/>
          <w:b/>
          <w:bCs/>
        </w:rPr>
        <w:t>INICIATIVES</w:t>
      </w:r>
      <w:r w:rsidRPr="002C34C7">
        <w:rPr>
          <w:rFonts w:ascii="Arial MT" w:eastAsia="Arial MT" w:hAnsi="Arial MT" w:cs="Arial MT"/>
          <w:b/>
          <w:bCs/>
          <w:spacing w:val="-12"/>
        </w:rPr>
        <w:t xml:space="preserve"> </w:t>
      </w:r>
      <w:r w:rsidRPr="002C34C7">
        <w:rPr>
          <w:rFonts w:ascii="Arial MT" w:eastAsia="Arial MT" w:hAnsi="Arial MT" w:cs="Arial MT"/>
          <w:b/>
          <w:bCs/>
        </w:rPr>
        <w:t>NORMATIVES</w:t>
      </w:r>
      <w:r w:rsidRPr="002C34C7">
        <w:rPr>
          <w:rFonts w:ascii="Arial MT" w:eastAsia="Arial MT" w:hAnsi="Arial MT" w:cs="Arial MT"/>
          <w:b/>
          <w:bCs/>
          <w:spacing w:val="-13"/>
        </w:rPr>
        <w:t xml:space="preserve"> </w:t>
      </w:r>
      <w:r w:rsidRPr="002C34C7">
        <w:rPr>
          <w:rFonts w:ascii="Arial MT" w:eastAsia="Arial MT" w:hAnsi="Arial MT" w:cs="Arial MT"/>
          <w:b/>
          <w:bCs/>
        </w:rPr>
        <w:t>PREVISTES:</w:t>
      </w:r>
    </w:p>
    <w:p w14:paraId="708FCFB8" w14:textId="14D87558" w:rsidR="002860B1" w:rsidRPr="002C34C7" w:rsidRDefault="002860B1" w:rsidP="002860B1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 MT" w:eastAsia="Arial MT" w:hAnsi="Arial MT" w:cs="Arial MT"/>
        </w:rPr>
      </w:pPr>
      <w:r w:rsidRPr="002C34C7">
        <w:rPr>
          <w:rFonts w:ascii="Arial" w:eastAsia="Arial MT" w:hAnsi="Arial" w:cs="Arial MT"/>
          <w:b/>
          <w:bCs/>
          <w:sz w:val="24"/>
        </w:rPr>
        <w:t>Data</w:t>
      </w:r>
      <w:r w:rsidRPr="002C34C7">
        <w:rPr>
          <w:rFonts w:ascii="Arial" w:eastAsia="Arial MT" w:hAnsi="Arial" w:cs="Arial MT"/>
          <w:b/>
          <w:bCs/>
          <w:spacing w:val="-7"/>
          <w:sz w:val="24"/>
        </w:rPr>
        <w:t xml:space="preserve"> </w:t>
      </w:r>
      <w:r w:rsidRPr="002C34C7">
        <w:rPr>
          <w:rFonts w:ascii="Arial" w:eastAsia="Arial MT" w:hAnsi="Arial" w:cs="Arial MT"/>
          <w:b/>
          <w:bCs/>
          <w:sz w:val="24"/>
        </w:rPr>
        <w:t>d'actualització</w:t>
      </w:r>
      <w:r w:rsidRPr="002C34C7">
        <w:rPr>
          <w:rFonts w:ascii="Arial" w:eastAsia="Arial MT" w:hAnsi="Arial" w:cs="Arial MT"/>
          <w:b/>
          <w:bCs/>
          <w:spacing w:val="-10"/>
          <w:sz w:val="24"/>
        </w:rPr>
        <w:t xml:space="preserve"> </w:t>
      </w:r>
      <w:r w:rsidRPr="002C34C7">
        <w:rPr>
          <w:rFonts w:ascii="Arial" w:eastAsia="Arial MT" w:hAnsi="Arial" w:cs="Arial MT"/>
          <w:b/>
          <w:bCs/>
          <w:sz w:val="24"/>
        </w:rPr>
        <w:t>15 de novembre de 2022</w:t>
      </w:r>
    </w:p>
    <w:p w14:paraId="47AE1D3E" w14:textId="77777777" w:rsidR="00B65B4C" w:rsidRPr="002C34C7" w:rsidRDefault="00B65B4C" w:rsidP="00B65B4C">
      <w:pPr>
        <w:pStyle w:val="Default"/>
        <w:jc w:val="center"/>
        <w:rPr>
          <w:b/>
          <w:bCs/>
          <w:color w:val="C00000"/>
          <w:sz w:val="28"/>
          <w:szCs w:val="28"/>
        </w:rPr>
      </w:pPr>
    </w:p>
    <w:p w14:paraId="44C50594" w14:textId="77777777" w:rsidR="00461675" w:rsidRPr="002C34C7" w:rsidRDefault="00461675" w:rsidP="00461675">
      <w:pPr>
        <w:pStyle w:val="Default"/>
      </w:pPr>
    </w:p>
    <w:p w14:paraId="595A97B1" w14:textId="4F34B5A5" w:rsidR="00461675" w:rsidRPr="002C34C7" w:rsidRDefault="00461675" w:rsidP="00461675">
      <w:pPr>
        <w:pStyle w:val="Default"/>
        <w:numPr>
          <w:ilvl w:val="0"/>
          <w:numId w:val="1"/>
        </w:numPr>
        <w:rPr>
          <w:b/>
          <w:bCs/>
          <w:color w:val="auto"/>
        </w:rPr>
      </w:pPr>
      <w:r w:rsidRPr="002C34C7">
        <w:rPr>
          <w:b/>
          <w:bCs/>
          <w:color w:val="auto"/>
        </w:rPr>
        <w:t>Iniciatives normatives en tràmit</w:t>
      </w:r>
    </w:p>
    <w:p w14:paraId="34294B7E" w14:textId="77777777" w:rsidR="00461675" w:rsidRPr="002C34C7" w:rsidRDefault="00461675" w:rsidP="00461675">
      <w:pPr>
        <w:pStyle w:val="Default"/>
        <w:ind w:left="720"/>
        <w:rPr>
          <w:b/>
          <w:bCs/>
        </w:rPr>
      </w:pPr>
    </w:p>
    <w:p w14:paraId="5F3BF5B1" w14:textId="6135382C" w:rsidR="0055131C" w:rsidRPr="002C34C7" w:rsidRDefault="00461675" w:rsidP="002774A4">
      <w:pPr>
        <w:pStyle w:val="Default"/>
        <w:ind w:left="720"/>
        <w:jc w:val="both"/>
        <w:rPr>
          <w:b/>
          <w:bCs/>
        </w:rPr>
      </w:pPr>
      <w:r w:rsidRPr="002C34C7">
        <w:rPr>
          <w:b/>
          <w:bCs/>
        </w:rPr>
        <w:t xml:space="preserve">1.1.- </w:t>
      </w:r>
      <w:r w:rsidR="002C34C7" w:rsidRPr="002C34C7">
        <w:rPr>
          <w:b/>
          <w:bCs/>
        </w:rPr>
        <w:t>PROJ</w:t>
      </w:r>
      <w:r w:rsidR="002774A4" w:rsidRPr="002C34C7">
        <w:rPr>
          <w:b/>
          <w:bCs/>
        </w:rPr>
        <w:t>ECTE D’</w:t>
      </w:r>
      <w:r w:rsidR="004F0F5C" w:rsidRPr="002C34C7">
        <w:rPr>
          <w:b/>
          <w:bCs/>
          <w:caps/>
        </w:rPr>
        <w:t>ordenança dels mercats de la plana i can vidalet.</w:t>
      </w:r>
    </w:p>
    <w:p w14:paraId="6C2D9D00" w14:textId="34E557D0" w:rsidR="002774A4" w:rsidRPr="002C34C7" w:rsidRDefault="002774A4" w:rsidP="004F0F5C">
      <w:pPr>
        <w:pStyle w:val="Default"/>
        <w:ind w:left="720"/>
        <w:rPr>
          <w:b/>
          <w:bCs/>
        </w:rPr>
      </w:pPr>
    </w:p>
    <w:p w14:paraId="4A4E84DD" w14:textId="5221D68C" w:rsidR="002774A4" w:rsidRPr="002C34C7" w:rsidRDefault="002774A4" w:rsidP="002774A4">
      <w:pPr>
        <w:pStyle w:val="Default"/>
        <w:ind w:left="720"/>
        <w:jc w:val="both"/>
      </w:pPr>
      <w:r w:rsidRPr="002C34C7">
        <w:t>Consulta pública prèvia: Efectuada de conformitat amb un primer document que està essent modificat de manera substancial. Caldrà obrir una nova consulta prèvia.</w:t>
      </w:r>
    </w:p>
    <w:p w14:paraId="414BFD0F" w14:textId="77777777" w:rsidR="002774A4" w:rsidRPr="002C34C7" w:rsidRDefault="002774A4" w:rsidP="002774A4">
      <w:pPr>
        <w:pStyle w:val="Default"/>
        <w:ind w:left="720"/>
        <w:jc w:val="both"/>
      </w:pPr>
    </w:p>
    <w:p w14:paraId="1B37FC12" w14:textId="6ED06A46" w:rsidR="002774A4" w:rsidRPr="002C34C7" w:rsidRDefault="002774A4" w:rsidP="002774A4">
      <w:pPr>
        <w:pStyle w:val="Default"/>
        <w:ind w:left="720"/>
        <w:jc w:val="both"/>
      </w:pPr>
      <w:r w:rsidRPr="002C34C7">
        <w:t>Comissió d’estudi: Creada</w:t>
      </w:r>
      <w:r w:rsidR="00B65B4C" w:rsidRPr="002C34C7">
        <w:t>.</w:t>
      </w:r>
    </w:p>
    <w:p w14:paraId="4DCE0D4A" w14:textId="77777777" w:rsidR="002774A4" w:rsidRPr="002C34C7" w:rsidRDefault="002774A4" w:rsidP="002774A4">
      <w:pPr>
        <w:pStyle w:val="Default"/>
        <w:ind w:left="720"/>
        <w:jc w:val="both"/>
      </w:pPr>
    </w:p>
    <w:p w14:paraId="694F1637" w14:textId="28736532" w:rsidR="002774A4" w:rsidRPr="002C34C7" w:rsidRDefault="007761FD" w:rsidP="002774A4">
      <w:pPr>
        <w:pStyle w:val="Default"/>
        <w:ind w:left="720"/>
        <w:jc w:val="both"/>
      </w:pPr>
      <w:r w:rsidRPr="002C34C7">
        <w:t>ODS 16: Pau, justícia i institucions sòlides</w:t>
      </w:r>
    </w:p>
    <w:p w14:paraId="6DFE08ED" w14:textId="0E4B1D80" w:rsidR="00680EF8" w:rsidRPr="002C34C7" w:rsidRDefault="00680EF8" w:rsidP="002774A4">
      <w:pPr>
        <w:pStyle w:val="Default"/>
        <w:ind w:left="720"/>
        <w:jc w:val="both"/>
      </w:pPr>
      <w:r w:rsidRPr="002C34C7">
        <w:t>PAM Línia 2: Serveis per a les persones al llarg de la vida.</w:t>
      </w:r>
    </w:p>
    <w:p w14:paraId="3945DEDA" w14:textId="77777777" w:rsidR="007761FD" w:rsidRPr="002C34C7" w:rsidRDefault="007761FD" w:rsidP="002774A4">
      <w:pPr>
        <w:pStyle w:val="Default"/>
        <w:ind w:left="720"/>
        <w:jc w:val="both"/>
      </w:pPr>
    </w:p>
    <w:p w14:paraId="63FD5106" w14:textId="0C8A42C4" w:rsidR="004F0F5C" w:rsidRPr="002C34C7" w:rsidRDefault="002774A4" w:rsidP="002774A4">
      <w:pPr>
        <w:pStyle w:val="Default"/>
        <w:ind w:left="720"/>
        <w:jc w:val="both"/>
      </w:pPr>
      <w:r w:rsidRPr="002C34C7">
        <w:t>Descripció:</w:t>
      </w:r>
      <w:r w:rsidRPr="002C34C7">
        <w:rPr>
          <w:b/>
          <w:bCs/>
        </w:rPr>
        <w:t xml:space="preserve"> </w:t>
      </w:r>
      <w:r w:rsidRPr="002C34C7">
        <w:t xml:space="preserve">La regulació d’ambdós mercats municipals està </w:t>
      </w:r>
      <w:r w:rsidR="004F0F5C" w:rsidRPr="002C34C7">
        <w:t xml:space="preserve"> recollida en un Reglament de principis dels anys 1990,</w:t>
      </w:r>
      <w:r w:rsidRPr="002C34C7">
        <w:t xml:space="preserve">  encara que s’està aplicant en l’actualitat requereix d’una actualització </w:t>
      </w:r>
      <w:r w:rsidR="004F0F5C" w:rsidRPr="002C34C7">
        <w:t xml:space="preserve">tant des del punt de vista jurídic com des del punt de vista de la gestió i del funcionament operatiu dels </w:t>
      </w:r>
      <w:r w:rsidRPr="002C34C7">
        <w:t>edificis dels mercats la conclusió dels quals s’ultima.</w:t>
      </w:r>
    </w:p>
    <w:p w14:paraId="7427EA8D" w14:textId="77777777" w:rsidR="004F0F5C" w:rsidRPr="002C34C7" w:rsidRDefault="004F0F5C" w:rsidP="004F0F5C">
      <w:pPr>
        <w:pStyle w:val="Default"/>
        <w:ind w:left="720"/>
        <w:rPr>
          <w:b/>
          <w:bCs/>
        </w:rPr>
      </w:pPr>
    </w:p>
    <w:p w14:paraId="25833487" w14:textId="25179531" w:rsidR="0055131C" w:rsidRPr="002C34C7" w:rsidRDefault="004F0F5C" w:rsidP="002774A4">
      <w:pPr>
        <w:pStyle w:val="Default"/>
        <w:ind w:left="720"/>
        <w:jc w:val="both"/>
        <w:rPr>
          <w:b/>
          <w:bCs/>
        </w:rPr>
      </w:pPr>
      <w:r w:rsidRPr="002C34C7">
        <w:rPr>
          <w:b/>
          <w:bCs/>
        </w:rPr>
        <w:t>Previsió</w:t>
      </w:r>
      <w:r w:rsidR="002774A4" w:rsidRPr="002C34C7">
        <w:rPr>
          <w:b/>
          <w:bCs/>
        </w:rPr>
        <w:t xml:space="preserve">: </w:t>
      </w:r>
      <w:r w:rsidR="002774A4" w:rsidRPr="002C34C7">
        <w:t>S’impulsen per la Comissió d’Estudis els treballs de redacció del text de l’ordenança per a la seva aprovació inicial pel part del Ple de l’Ajuntament durant el primer semestre de 2023.</w:t>
      </w:r>
    </w:p>
    <w:p w14:paraId="4C1BFD85" w14:textId="68D9B81F" w:rsidR="002774A4" w:rsidRPr="002C34C7" w:rsidRDefault="002774A4" w:rsidP="004F0F5C">
      <w:pPr>
        <w:pStyle w:val="Default"/>
        <w:ind w:left="720"/>
        <w:rPr>
          <w:b/>
          <w:bCs/>
        </w:rPr>
      </w:pPr>
    </w:p>
    <w:p w14:paraId="2B1196EE" w14:textId="652B9DB6" w:rsidR="00461675" w:rsidRPr="002C34C7" w:rsidRDefault="0055131C" w:rsidP="00B7571D">
      <w:pPr>
        <w:pStyle w:val="Default"/>
        <w:ind w:left="720"/>
        <w:jc w:val="both"/>
        <w:rPr>
          <w:b/>
          <w:bCs/>
        </w:rPr>
      </w:pPr>
      <w:r w:rsidRPr="002C34C7">
        <w:rPr>
          <w:b/>
          <w:bCs/>
        </w:rPr>
        <w:t>1.2.- PROJECTE D’</w:t>
      </w:r>
      <w:r w:rsidR="00461675" w:rsidRPr="002C34C7">
        <w:rPr>
          <w:b/>
          <w:bCs/>
        </w:rPr>
        <w:t>ORDENANÇA DE TRANSPARÈNCIA I ADMINISTRACIÓ DIGITAL</w:t>
      </w:r>
    </w:p>
    <w:p w14:paraId="5CD7ED78" w14:textId="77777777" w:rsidR="00461675" w:rsidRPr="002C34C7" w:rsidRDefault="00461675" w:rsidP="00461675">
      <w:pPr>
        <w:pStyle w:val="Default"/>
        <w:ind w:left="720"/>
        <w:rPr>
          <w:b/>
          <w:bCs/>
        </w:rPr>
      </w:pPr>
    </w:p>
    <w:p w14:paraId="7CF4FEFA" w14:textId="408BEC36" w:rsidR="0055131C" w:rsidRPr="002C34C7" w:rsidRDefault="0055131C" w:rsidP="0055131C">
      <w:pPr>
        <w:pStyle w:val="Default"/>
        <w:ind w:left="720"/>
        <w:jc w:val="both"/>
      </w:pPr>
      <w:r w:rsidRPr="002C34C7">
        <w:t xml:space="preserve">Consulta pública prèvia: </w:t>
      </w:r>
      <w:r w:rsidR="002C34C7">
        <w:t>I</w:t>
      </w:r>
      <w:r w:rsidR="00B7571D" w:rsidRPr="002C34C7">
        <w:t>niciada</w:t>
      </w:r>
      <w:r w:rsidR="002C34C7">
        <w:t>.</w:t>
      </w:r>
    </w:p>
    <w:p w14:paraId="1E270B96" w14:textId="77777777" w:rsidR="0055131C" w:rsidRPr="002C34C7" w:rsidRDefault="0055131C" w:rsidP="0055131C">
      <w:pPr>
        <w:pStyle w:val="Default"/>
        <w:ind w:left="720"/>
        <w:jc w:val="both"/>
      </w:pPr>
    </w:p>
    <w:p w14:paraId="769290A6" w14:textId="3B0DA536" w:rsidR="0055131C" w:rsidRPr="002C34C7" w:rsidRDefault="0055131C" w:rsidP="0055131C">
      <w:pPr>
        <w:pStyle w:val="Default"/>
        <w:ind w:left="720"/>
        <w:jc w:val="both"/>
      </w:pPr>
      <w:r w:rsidRPr="002C34C7">
        <w:t>Comissió d’estudi: Creada</w:t>
      </w:r>
      <w:r w:rsidR="00680EF8" w:rsidRPr="002C34C7">
        <w:t>.</w:t>
      </w:r>
    </w:p>
    <w:p w14:paraId="39299D10" w14:textId="77777777" w:rsidR="0055131C" w:rsidRPr="002C34C7" w:rsidRDefault="0055131C" w:rsidP="0055131C">
      <w:pPr>
        <w:pStyle w:val="Default"/>
        <w:ind w:left="720"/>
        <w:jc w:val="both"/>
      </w:pPr>
    </w:p>
    <w:p w14:paraId="23E6C644" w14:textId="0285FC31" w:rsidR="0055131C" w:rsidRPr="002C34C7" w:rsidRDefault="007761FD" w:rsidP="0055131C">
      <w:pPr>
        <w:pStyle w:val="Default"/>
        <w:ind w:left="720"/>
        <w:jc w:val="both"/>
      </w:pPr>
      <w:r w:rsidRPr="002C34C7">
        <w:t>ODS 16: Pau, justícia i institucions sòlides</w:t>
      </w:r>
    </w:p>
    <w:p w14:paraId="69289CBE" w14:textId="02C8F329" w:rsidR="00680EF8" w:rsidRPr="002C34C7" w:rsidRDefault="00680EF8" w:rsidP="0055131C">
      <w:pPr>
        <w:pStyle w:val="Default"/>
        <w:ind w:left="720"/>
        <w:jc w:val="both"/>
      </w:pPr>
      <w:r w:rsidRPr="002C34C7">
        <w:t>PAM Línia 8: Bon govern i qualitat democràtica, Promoció de la pau.</w:t>
      </w:r>
    </w:p>
    <w:p w14:paraId="12BF2673" w14:textId="77777777" w:rsidR="007761FD" w:rsidRPr="002C34C7" w:rsidRDefault="007761FD" w:rsidP="0055131C">
      <w:pPr>
        <w:pStyle w:val="Default"/>
        <w:ind w:left="720"/>
        <w:jc w:val="both"/>
      </w:pPr>
    </w:p>
    <w:p w14:paraId="6867DBF7" w14:textId="3412A514" w:rsidR="00461675" w:rsidRPr="002C34C7" w:rsidRDefault="0055131C" w:rsidP="00461675">
      <w:pPr>
        <w:pStyle w:val="Default"/>
        <w:ind w:left="720"/>
        <w:jc w:val="both"/>
      </w:pPr>
      <w:r w:rsidRPr="002C34C7">
        <w:t xml:space="preserve">Descripció: </w:t>
      </w:r>
      <w:r w:rsidR="00461675" w:rsidRPr="002C34C7">
        <w:t>L’Ajuntament d’Esplugues de Llobregat té vigent una Ordenança d’Administració Electrònica aprovada pel Ple en sessió de data 6 d’abril de 2011, i publicada al BOP en data 30 de juny del mateix any. Aquesta ordenança va ser modificada publicant-se al BOP de 19 d’abril de 2013 i al DOGC de 23 d’abril del mateix any</w:t>
      </w:r>
      <w:r w:rsidRPr="002C34C7">
        <w:t xml:space="preserve">, amb posterioritat a </w:t>
      </w:r>
      <w:r w:rsidRPr="002C34C7">
        <w:lastRenderedPageBreak/>
        <w:t>aquesta data han estat dictades  diverses disposicions que han comportat la seva obsolescència i la necessitat de una regulació sobre la matèria, amb la finalitat de</w:t>
      </w:r>
      <w:r w:rsidR="00461675" w:rsidRPr="002C34C7">
        <w:t xml:space="preserve"> consolidar l’administració digital al municipi i, a l’hora, donar un millor compliment a la participació de la ciutadania en els debats públics, que l’Ajuntament ha de promoure de forma activa, tot fent ús de les diferents tecnologies disponibles. A aquests efectes, l’Ordenança incorporarà l’habilitació per a l’ús de tecnologies de xarxa social i la creació de comunitats virtuals, entre d’altres, per tal de promoure la cooperació i la col·laboració entre el sector públic i els diferents agents  socials.</w:t>
      </w:r>
    </w:p>
    <w:p w14:paraId="736E746F" w14:textId="77777777" w:rsidR="00461675" w:rsidRPr="002C34C7" w:rsidRDefault="00461675" w:rsidP="00461675">
      <w:pPr>
        <w:pStyle w:val="Default"/>
        <w:ind w:left="720"/>
        <w:jc w:val="both"/>
      </w:pPr>
    </w:p>
    <w:p w14:paraId="6F75C121" w14:textId="77777777" w:rsidR="00461675" w:rsidRPr="002C34C7" w:rsidRDefault="00461675" w:rsidP="00461675">
      <w:pPr>
        <w:pStyle w:val="Default"/>
        <w:ind w:left="720"/>
        <w:jc w:val="both"/>
      </w:pPr>
      <w:r w:rsidRPr="002C34C7">
        <w:t>Així mateix, l’ordenança permetrà dotar-se d'una norma pròpia que concreti com s'apliquen aquestes normes a l'Ajuntament d’Esplugues de Llobregat i consolidar la transparència i l’administració digital, tot reforçant els drets de la ciutadania en un context de seguretat jurídica, eficiència administrativa i innovació pública.</w:t>
      </w:r>
    </w:p>
    <w:p w14:paraId="137F041B" w14:textId="77777777" w:rsidR="00461675" w:rsidRPr="002C34C7" w:rsidRDefault="00461675" w:rsidP="00461675">
      <w:pPr>
        <w:pStyle w:val="Default"/>
        <w:ind w:left="720"/>
        <w:jc w:val="both"/>
      </w:pPr>
    </w:p>
    <w:p w14:paraId="0ACD2FB1" w14:textId="77777777" w:rsidR="00461675" w:rsidRPr="002C34C7" w:rsidRDefault="00461675" w:rsidP="00461675">
      <w:pPr>
        <w:pStyle w:val="Default"/>
        <w:ind w:left="720"/>
        <w:jc w:val="both"/>
      </w:pPr>
      <w:r w:rsidRPr="002C34C7">
        <w:t>Aquesta iniciativa normativa seguirà el model d’Ordenança-tipus de Transparència de Administració Digital de LOCALRET del 2021.</w:t>
      </w:r>
    </w:p>
    <w:p w14:paraId="7CAB4F65" w14:textId="77777777" w:rsidR="00461675" w:rsidRPr="002C34C7" w:rsidRDefault="00461675" w:rsidP="00461675">
      <w:pPr>
        <w:pStyle w:val="Default"/>
        <w:ind w:left="720"/>
        <w:jc w:val="both"/>
      </w:pPr>
    </w:p>
    <w:p w14:paraId="4726667E" w14:textId="274CC294" w:rsidR="00461675" w:rsidRPr="002C34C7" w:rsidRDefault="00461675" w:rsidP="00461675">
      <w:pPr>
        <w:pStyle w:val="Default"/>
        <w:ind w:left="720"/>
        <w:jc w:val="both"/>
      </w:pPr>
      <w:r w:rsidRPr="002C34C7">
        <w:t>Previsió</w:t>
      </w:r>
      <w:r w:rsidR="0055131C" w:rsidRPr="002C34C7">
        <w:t xml:space="preserve">: </w:t>
      </w:r>
      <w:r w:rsidRPr="002C34C7">
        <w:t xml:space="preserve">S’impulsen per la Comissió d’Estudis els treballs de redacció del text de l’ordenança per a la seva aprovació </w:t>
      </w:r>
      <w:r w:rsidR="002774A4" w:rsidRPr="002C34C7">
        <w:t xml:space="preserve">inicial </w:t>
      </w:r>
      <w:r w:rsidRPr="002C34C7">
        <w:t xml:space="preserve">pel Ple de </w:t>
      </w:r>
      <w:r w:rsidR="0001591F">
        <w:t>gener de 2023</w:t>
      </w:r>
      <w:bookmarkStart w:id="0" w:name="_GoBack"/>
      <w:bookmarkEnd w:id="0"/>
      <w:r w:rsidRPr="002C34C7">
        <w:t>.</w:t>
      </w:r>
    </w:p>
    <w:p w14:paraId="7D2ECEB4" w14:textId="66C3E75B" w:rsidR="00461675" w:rsidRPr="002C34C7" w:rsidRDefault="00461675" w:rsidP="00461675">
      <w:pPr>
        <w:pStyle w:val="Default"/>
        <w:ind w:left="720"/>
        <w:rPr>
          <w:b/>
          <w:bCs/>
        </w:rPr>
      </w:pPr>
    </w:p>
    <w:p w14:paraId="048F8E57" w14:textId="125451E3" w:rsidR="002774A4" w:rsidRPr="002C34C7" w:rsidRDefault="002774A4" w:rsidP="00461675">
      <w:pPr>
        <w:pStyle w:val="Default"/>
        <w:ind w:left="720"/>
        <w:rPr>
          <w:b/>
          <w:bCs/>
        </w:rPr>
      </w:pPr>
    </w:p>
    <w:p w14:paraId="6487F59B" w14:textId="2EC8EAC9" w:rsidR="002774A4" w:rsidRPr="002C34C7" w:rsidRDefault="002774A4" w:rsidP="002774A4">
      <w:pPr>
        <w:pStyle w:val="Default"/>
        <w:ind w:left="720"/>
        <w:jc w:val="both"/>
        <w:rPr>
          <w:rFonts w:eastAsia="Arial MT"/>
          <w:b/>
          <w:bCs/>
        </w:rPr>
      </w:pPr>
      <w:r w:rsidRPr="002C34C7">
        <w:rPr>
          <w:b/>
          <w:bCs/>
        </w:rPr>
        <w:t>1.3.- PROJECTE D’</w:t>
      </w:r>
      <w:r w:rsidRPr="002C34C7">
        <w:rPr>
          <w:rFonts w:eastAsia="Arial MT"/>
          <w:b/>
          <w:bCs/>
        </w:rPr>
        <w:t xml:space="preserve">ORDENANÇA REGULADORA DE LA UTILITZACIÓ DE </w:t>
      </w:r>
      <w:r w:rsidRPr="002C34C7">
        <w:rPr>
          <w:rFonts w:eastAsia="Arial MT"/>
          <w:b/>
          <w:bCs/>
          <w:spacing w:val="-2"/>
        </w:rPr>
        <w:t>BÉNS</w:t>
      </w:r>
      <w:r w:rsidRPr="002C34C7">
        <w:rPr>
          <w:rFonts w:eastAsia="Arial MT"/>
          <w:b/>
          <w:bCs/>
          <w:spacing w:val="-64"/>
        </w:rPr>
        <w:t xml:space="preserve">        </w:t>
      </w:r>
      <w:r w:rsidRPr="002C34C7">
        <w:rPr>
          <w:rFonts w:eastAsia="Arial MT"/>
          <w:b/>
          <w:bCs/>
        </w:rPr>
        <w:t xml:space="preserve"> IMMOBLES DE TITULARITAT MUNICIPAL</w:t>
      </w:r>
    </w:p>
    <w:p w14:paraId="6CE3FDDA" w14:textId="018E966D" w:rsidR="002774A4" w:rsidRPr="002C34C7" w:rsidRDefault="002774A4" w:rsidP="002774A4">
      <w:pPr>
        <w:pStyle w:val="Default"/>
        <w:ind w:left="720"/>
        <w:jc w:val="both"/>
        <w:rPr>
          <w:rFonts w:eastAsia="Arial MT"/>
          <w:b/>
          <w:bCs/>
        </w:rPr>
      </w:pPr>
    </w:p>
    <w:p w14:paraId="29E349C0" w14:textId="66F24B90" w:rsidR="002774A4" w:rsidRPr="002C34C7" w:rsidRDefault="002774A4" w:rsidP="002774A4">
      <w:pPr>
        <w:pStyle w:val="Default"/>
        <w:ind w:left="720"/>
        <w:jc w:val="both"/>
      </w:pPr>
      <w:r w:rsidRPr="002C34C7">
        <w:t>Consulta pública prèvia: No realitzada</w:t>
      </w:r>
    </w:p>
    <w:p w14:paraId="0F912651" w14:textId="77777777" w:rsidR="002774A4" w:rsidRPr="002C34C7" w:rsidRDefault="002774A4" w:rsidP="002774A4">
      <w:pPr>
        <w:pStyle w:val="Default"/>
        <w:ind w:left="720"/>
        <w:jc w:val="both"/>
      </w:pPr>
    </w:p>
    <w:p w14:paraId="4E77A38D" w14:textId="6734A60F" w:rsidR="002774A4" w:rsidRPr="002C34C7" w:rsidRDefault="002774A4" w:rsidP="002774A4">
      <w:pPr>
        <w:pStyle w:val="Default"/>
        <w:ind w:left="720"/>
        <w:jc w:val="both"/>
      </w:pPr>
      <w:r w:rsidRPr="002C34C7">
        <w:t>Comissió d’estudi: Creada</w:t>
      </w:r>
      <w:r w:rsidR="00680EF8" w:rsidRPr="002C34C7">
        <w:t>.</w:t>
      </w:r>
    </w:p>
    <w:p w14:paraId="5ECA45EB" w14:textId="77777777" w:rsidR="002774A4" w:rsidRPr="002C34C7" w:rsidRDefault="002774A4" w:rsidP="002774A4">
      <w:pPr>
        <w:pStyle w:val="Default"/>
        <w:ind w:left="720"/>
        <w:jc w:val="both"/>
      </w:pPr>
    </w:p>
    <w:p w14:paraId="5A5F4876" w14:textId="69D37E97" w:rsidR="002774A4" w:rsidRPr="002C34C7" w:rsidRDefault="007761FD" w:rsidP="002774A4">
      <w:pPr>
        <w:pStyle w:val="Default"/>
        <w:ind w:left="720"/>
        <w:jc w:val="both"/>
      </w:pPr>
      <w:r w:rsidRPr="002C34C7">
        <w:t>ODS 16: Pau, justícia i institucions sòlides</w:t>
      </w:r>
    </w:p>
    <w:p w14:paraId="71AC4B55" w14:textId="057F6582" w:rsidR="00680EF8" w:rsidRPr="002C34C7" w:rsidRDefault="00680EF8" w:rsidP="002774A4">
      <w:pPr>
        <w:pStyle w:val="Default"/>
        <w:ind w:left="720"/>
        <w:jc w:val="both"/>
      </w:pPr>
      <w:r w:rsidRPr="002C34C7">
        <w:t>PAM Línies 5 i 7: Espai públic i equipaments de qualitat. Garantia de cohesió social i Impuls del talent, la cultura i la innovació.</w:t>
      </w:r>
    </w:p>
    <w:p w14:paraId="74937D2C" w14:textId="77777777" w:rsidR="007761FD" w:rsidRPr="002C34C7" w:rsidRDefault="007761FD" w:rsidP="002774A4">
      <w:pPr>
        <w:pStyle w:val="Default"/>
        <w:ind w:left="720"/>
        <w:jc w:val="both"/>
      </w:pPr>
    </w:p>
    <w:p w14:paraId="62DC506A" w14:textId="386B079D" w:rsidR="002774A4" w:rsidRPr="002C34C7" w:rsidRDefault="002774A4" w:rsidP="00F344C5">
      <w:pPr>
        <w:pStyle w:val="Default"/>
        <w:ind w:left="720"/>
        <w:jc w:val="both"/>
        <w:rPr>
          <w:rFonts w:eastAsia="Arial MT"/>
          <w:b/>
          <w:bCs/>
        </w:rPr>
      </w:pPr>
      <w:r w:rsidRPr="002C34C7">
        <w:t xml:space="preserve">Descripció: </w:t>
      </w:r>
      <w:r w:rsidRPr="002C34C7">
        <w:rPr>
          <w:rFonts w:eastAsia="Arial MT"/>
        </w:rPr>
        <w:t>L’Ajuntament d’Esplugues de Llobregat disposa d’un conjunt d’immobles que</w:t>
      </w:r>
      <w:r w:rsidRPr="002C34C7">
        <w:rPr>
          <w:rFonts w:eastAsia="Arial MT"/>
          <w:spacing w:val="1"/>
        </w:rPr>
        <w:t xml:space="preserve"> </w:t>
      </w:r>
      <w:r w:rsidRPr="002C34C7">
        <w:rPr>
          <w:rFonts w:eastAsia="Arial MT"/>
        </w:rPr>
        <w:t>posa</w:t>
      </w:r>
      <w:r w:rsidRPr="002C34C7">
        <w:rPr>
          <w:rFonts w:eastAsia="Arial MT"/>
          <w:spacing w:val="1"/>
        </w:rPr>
        <w:t xml:space="preserve"> </w:t>
      </w:r>
      <w:r w:rsidRPr="002C34C7">
        <w:rPr>
          <w:rFonts w:eastAsia="Arial MT"/>
        </w:rPr>
        <w:t>a</w:t>
      </w:r>
      <w:r w:rsidRPr="002C34C7">
        <w:rPr>
          <w:rFonts w:eastAsia="Arial MT"/>
          <w:spacing w:val="1"/>
        </w:rPr>
        <w:t xml:space="preserve"> </w:t>
      </w:r>
      <w:r w:rsidRPr="002C34C7">
        <w:rPr>
          <w:rFonts w:eastAsia="Arial MT"/>
        </w:rPr>
        <w:t>disposició</w:t>
      </w:r>
      <w:r w:rsidRPr="002C34C7">
        <w:rPr>
          <w:rFonts w:eastAsia="Arial MT"/>
          <w:spacing w:val="1"/>
        </w:rPr>
        <w:t xml:space="preserve"> </w:t>
      </w:r>
      <w:r w:rsidRPr="002C34C7">
        <w:rPr>
          <w:rFonts w:eastAsia="Arial MT"/>
        </w:rPr>
        <w:t>de</w:t>
      </w:r>
      <w:r w:rsidRPr="002C34C7">
        <w:rPr>
          <w:rFonts w:eastAsia="Arial MT"/>
          <w:spacing w:val="1"/>
        </w:rPr>
        <w:t xml:space="preserve"> </w:t>
      </w:r>
      <w:r w:rsidRPr="002C34C7">
        <w:rPr>
          <w:rFonts w:eastAsia="Arial MT"/>
        </w:rPr>
        <w:t>les</w:t>
      </w:r>
      <w:r w:rsidRPr="002C34C7">
        <w:rPr>
          <w:rFonts w:eastAsia="Arial MT"/>
          <w:spacing w:val="1"/>
        </w:rPr>
        <w:t xml:space="preserve"> </w:t>
      </w:r>
      <w:r w:rsidRPr="002C34C7">
        <w:rPr>
          <w:rFonts w:eastAsia="Arial MT"/>
        </w:rPr>
        <w:t>entitats</w:t>
      </w:r>
      <w:r w:rsidRPr="002C34C7">
        <w:rPr>
          <w:rFonts w:eastAsia="Arial MT"/>
          <w:spacing w:val="1"/>
        </w:rPr>
        <w:t xml:space="preserve"> </w:t>
      </w:r>
      <w:r w:rsidRPr="002C34C7">
        <w:rPr>
          <w:rFonts w:eastAsia="Arial MT"/>
        </w:rPr>
        <w:t>sense</w:t>
      </w:r>
      <w:r w:rsidRPr="002C34C7">
        <w:rPr>
          <w:rFonts w:eastAsia="Arial MT"/>
          <w:spacing w:val="1"/>
        </w:rPr>
        <w:t xml:space="preserve"> </w:t>
      </w:r>
      <w:r w:rsidRPr="002C34C7">
        <w:rPr>
          <w:rFonts w:eastAsia="Arial MT"/>
        </w:rPr>
        <w:t>ànim</w:t>
      </w:r>
      <w:r w:rsidRPr="002C34C7">
        <w:rPr>
          <w:rFonts w:eastAsia="Arial MT"/>
          <w:spacing w:val="1"/>
        </w:rPr>
        <w:t xml:space="preserve"> </w:t>
      </w:r>
      <w:r w:rsidRPr="002C34C7">
        <w:rPr>
          <w:rFonts w:eastAsia="Arial MT"/>
        </w:rPr>
        <w:t>de</w:t>
      </w:r>
      <w:r w:rsidRPr="002C34C7">
        <w:rPr>
          <w:rFonts w:eastAsia="Arial MT"/>
          <w:spacing w:val="1"/>
        </w:rPr>
        <w:t xml:space="preserve"> </w:t>
      </w:r>
      <w:r w:rsidRPr="002C34C7">
        <w:rPr>
          <w:rFonts w:eastAsia="Arial MT"/>
        </w:rPr>
        <w:t>lucre</w:t>
      </w:r>
      <w:r w:rsidRPr="002C34C7">
        <w:rPr>
          <w:rFonts w:eastAsia="Arial MT"/>
          <w:spacing w:val="1"/>
        </w:rPr>
        <w:t xml:space="preserve"> </w:t>
      </w:r>
      <w:r w:rsidRPr="002C34C7">
        <w:rPr>
          <w:rFonts w:eastAsia="Arial MT"/>
        </w:rPr>
        <w:t>i</w:t>
      </w:r>
      <w:r w:rsidRPr="002C34C7">
        <w:rPr>
          <w:rFonts w:eastAsia="Arial MT"/>
          <w:spacing w:val="66"/>
        </w:rPr>
        <w:t xml:space="preserve"> </w:t>
      </w:r>
      <w:r w:rsidRPr="002C34C7">
        <w:rPr>
          <w:rFonts w:eastAsia="Arial MT"/>
        </w:rPr>
        <w:t>d’altres</w:t>
      </w:r>
      <w:r w:rsidRPr="002C34C7">
        <w:rPr>
          <w:rFonts w:eastAsia="Arial MT"/>
          <w:spacing w:val="67"/>
        </w:rPr>
        <w:t xml:space="preserve"> </w:t>
      </w:r>
      <w:r w:rsidRPr="002C34C7">
        <w:rPr>
          <w:rFonts w:eastAsia="Arial MT"/>
        </w:rPr>
        <w:t>persones</w:t>
      </w:r>
      <w:r w:rsidRPr="002C34C7">
        <w:rPr>
          <w:rFonts w:eastAsia="Arial MT"/>
          <w:spacing w:val="1"/>
        </w:rPr>
        <w:t xml:space="preserve"> </w:t>
      </w:r>
      <w:r w:rsidRPr="002C34C7">
        <w:rPr>
          <w:rFonts w:eastAsia="Arial MT"/>
        </w:rPr>
        <w:t>físiques i jurídiques, per a la realització d’activitats de diferent naturalesa, com</w:t>
      </w:r>
      <w:r w:rsidRPr="002C34C7">
        <w:rPr>
          <w:rFonts w:eastAsia="Arial MT"/>
          <w:spacing w:val="1"/>
        </w:rPr>
        <w:t xml:space="preserve"> </w:t>
      </w:r>
      <w:r w:rsidRPr="002C34C7">
        <w:rPr>
          <w:rFonts w:eastAsia="Arial MT"/>
        </w:rPr>
        <w:t>ara</w:t>
      </w:r>
      <w:r w:rsidRPr="002C34C7">
        <w:rPr>
          <w:rFonts w:eastAsia="Arial MT"/>
          <w:spacing w:val="1"/>
        </w:rPr>
        <w:t xml:space="preserve"> </w:t>
      </w:r>
      <w:r w:rsidRPr="002C34C7">
        <w:rPr>
          <w:rFonts w:eastAsia="Arial MT"/>
        </w:rPr>
        <w:t>les</w:t>
      </w:r>
      <w:r w:rsidRPr="002C34C7">
        <w:rPr>
          <w:rFonts w:eastAsia="Arial MT"/>
          <w:spacing w:val="1"/>
        </w:rPr>
        <w:t xml:space="preserve"> </w:t>
      </w:r>
      <w:r w:rsidRPr="002C34C7">
        <w:rPr>
          <w:rFonts w:eastAsia="Arial MT"/>
        </w:rPr>
        <w:t>activitats</w:t>
      </w:r>
      <w:r w:rsidRPr="002C34C7">
        <w:rPr>
          <w:rFonts w:eastAsia="Arial MT"/>
          <w:spacing w:val="1"/>
        </w:rPr>
        <w:t xml:space="preserve"> </w:t>
      </w:r>
      <w:r w:rsidRPr="002C34C7">
        <w:rPr>
          <w:rFonts w:eastAsia="Arial MT"/>
        </w:rPr>
        <w:t>esportives,</w:t>
      </w:r>
      <w:r w:rsidRPr="002C34C7">
        <w:rPr>
          <w:rFonts w:eastAsia="Arial MT"/>
          <w:spacing w:val="1"/>
        </w:rPr>
        <w:t xml:space="preserve"> </w:t>
      </w:r>
      <w:r w:rsidRPr="002C34C7">
        <w:rPr>
          <w:rFonts w:eastAsia="Arial MT"/>
        </w:rPr>
        <w:t>culturals,</w:t>
      </w:r>
      <w:r w:rsidRPr="002C34C7">
        <w:rPr>
          <w:rFonts w:eastAsia="Arial MT"/>
          <w:spacing w:val="1"/>
        </w:rPr>
        <w:t xml:space="preserve"> </w:t>
      </w:r>
      <w:r w:rsidRPr="002C34C7">
        <w:rPr>
          <w:rFonts w:eastAsia="Arial MT"/>
        </w:rPr>
        <w:t>recreatives,</w:t>
      </w:r>
      <w:r w:rsidRPr="002C34C7">
        <w:rPr>
          <w:rFonts w:eastAsia="Arial MT"/>
          <w:spacing w:val="1"/>
        </w:rPr>
        <w:t xml:space="preserve"> </w:t>
      </w:r>
      <w:r w:rsidRPr="002C34C7">
        <w:rPr>
          <w:rFonts w:eastAsia="Arial MT"/>
        </w:rPr>
        <w:t>socials,</w:t>
      </w:r>
      <w:r w:rsidRPr="002C34C7">
        <w:rPr>
          <w:rFonts w:eastAsia="Arial MT"/>
          <w:spacing w:val="1"/>
        </w:rPr>
        <w:t xml:space="preserve"> </w:t>
      </w:r>
      <w:r w:rsidRPr="002C34C7">
        <w:rPr>
          <w:rFonts w:eastAsia="Arial MT"/>
        </w:rPr>
        <w:t>assistencials</w:t>
      </w:r>
      <w:r w:rsidRPr="002C34C7">
        <w:rPr>
          <w:rFonts w:eastAsia="Arial MT"/>
          <w:spacing w:val="1"/>
        </w:rPr>
        <w:t xml:space="preserve"> </w:t>
      </w:r>
      <w:r w:rsidRPr="002C34C7">
        <w:rPr>
          <w:rFonts w:eastAsia="Arial MT"/>
        </w:rPr>
        <w:t>i</w:t>
      </w:r>
      <w:r w:rsidRPr="002C34C7">
        <w:rPr>
          <w:rFonts w:eastAsia="Arial MT"/>
          <w:spacing w:val="1"/>
        </w:rPr>
        <w:t xml:space="preserve"> </w:t>
      </w:r>
      <w:r w:rsidRPr="002C34C7">
        <w:rPr>
          <w:rFonts w:eastAsia="Arial MT"/>
        </w:rPr>
        <w:t>d’altres.</w:t>
      </w:r>
      <w:r w:rsidR="00F344C5" w:rsidRPr="002C34C7">
        <w:rPr>
          <w:rFonts w:eastAsia="Arial MT"/>
        </w:rPr>
        <w:t xml:space="preserve"> </w:t>
      </w:r>
      <w:r w:rsidRPr="002C34C7">
        <w:rPr>
          <w:rFonts w:eastAsia="Arial MT"/>
        </w:rPr>
        <w:t>La utilització d’aquest béns es realitza de conformitat amb el que s’estableix al</w:t>
      </w:r>
      <w:r w:rsidRPr="002C34C7">
        <w:rPr>
          <w:rFonts w:eastAsia="Arial MT"/>
          <w:spacing w:val="1"/>
        </w:rPr>
        <w:t xml:space="preserve"> </w:t>
      </w:r>
      <w:r w:rsidRPr="002C34C7">
        <w:rPr>
          <w:rFonts w:eastAsia="Arial MT"/>
        </w:rPr>
        <w:t>Reglament de patrimoni dels Ens Locals de Catalunya i resta de disposicions</w:t>
      </w:r>
      <w:r w:rsidRPr="002C34C7">
        <w:rPr>
          <w:rFonts w:eastAsia="Arial MT"/>
          <w:spacing w:val="1"/>
        </w:rPr>
        <w:t xml:space="preserve"> </w:t>
      </w:r>
      <w:r w:rsidRPr="002C34C7">
        <w:rPr>
          <w:rFonts w:eastAsia="Arial MT"/>
        </w:rPr>
        <w:t>legals vigents; no obstant, són diverses les situacions i circumstàncies que</w:t>
      </w:r>
      <w:r w:rsidRPr="002C34C7">
        <w:rPr>
          <w:rFonts w:eastAsia="Arial MT"/>
          <w:spacing w:val="1"/>
        </w:rPr>
        <w:t xml:space="preserve"> </w:t>
      </w:r>
      <w:r w:rsidRPr="002C34C7">
        <w:rPr>
          <w:rFonts w:eastAsia="Arial MT"/>
        </w:rPr>
        <w:t>concorren</w:t>
      </w:r>
      <w:r w:rsidRPr="002C34C7">
        <w:rPr>
          <w:rFonts w:eastAsia="Arial MT"/>
          <w:spacing w:val="43"/>
        </w:rPr>
        <w:t xml:space="preserve"> </w:t>
      </w:r>
      <w:r w:rsidRPr="002C34C7">
        <w:rPr>
          <w:rFonts w:eastAsia="Arial MT"/>
        </w:rPr>
        <w:t>en</w:t>
      </w:r>
      <w:r w:rsidRPr="002C34C7">
        <w:rPr>
          <w:rFonts w:eastAsia="Arial MT"/>
          <w:spacing w:val="55"/>
        </w:rPr>
        <w:t xml:space="preserve"> </w:t>
      </w:r>
      <w:r w:rsidRPr="002C34C7">
        <w:rPr>
          <w:rFonts w:eastAsia="Arial MT"/>
        </w:rPr>
        <w:t>aquest</w:t>
      </w:r>
      <w:r w:rsidRPr="002C34C7">
        <w:rPr>
          <w:rFonts w:eastAsia="Arial MT"/>
          <w:spacing w:val="-1"/>
        </w:rPr>
        <w:t xml:space="preserve"> </w:t>
      </w:r>
      <w:r w:rsidRPr="002C34C7">
        <w:rPr>
          <w:rFonts w:eastAsia="Arial MT"/>
        </w:rPr>
        <w:t>usos</w:t>
      </w:r>
      <w:r w:rsidRPr="002C34C7">
        <w:rPr>
          <w:rFonts w:eastAsia="Arial MT"/>
          <w:spacing w:val="-1"/>
        </w:rPr>
        <w:t xml:space="preserve"> </w:t>
      </w:r>
      <w:r w:rsidRPr="002C34C7">
        <w:rPr>
          <w:rFonts w:eastAsia="Arial MT"/>
        </w:rPr>
        <w:t>i</w:t>
      </w:r>
      <w:r w:rsidRPr="002C34C7">
        <w:rPr>
          <w:rFonts w:eastAsia="Arial MT"/>
          <w:spacing w:val="-5"/>
        </w:rPr>
        <w:t xml:space="preserve"> </w:t>
      </w:r>
      <w:r w:rsidRPr="002C34C7">
        <w:rPr>
          <w:rFonts w:eastAsia="Arial MT"/>
        </w:rPr>
        <w:t>que</w:t>
      </w:r>
      <w:r w:rsidRPr="002C34C7">
        <w:rPr>
          <w:rFonts w:eastAsia="Arial MT"/>
          <w:spacing w:val="-3"/>
        </w:rPr>
        <w:t xml:space="preserve"> </w:t>
      </w:r>
      <w:r w:rsidRPr="002C34C7">
        <w:rPr>
          <w:rFonts w:eastAsia="Arial MT"/>
        </w:rPr>
        <w:t>el</w:t>
      </w:r>
      <w:r w:rsidRPr="002C34C7">
        <w:rPr>
          <w:rFonts w:eastAsia="Arial MT"/>
          <w:spacing w:val="-6"/>
        </w:rPr>
        <w:t xml:space="preserve"> </w:t>
      </w:r>
      <w:r w:rsidRPr="002C34C7">
        <w:rPr>
          <w:rFonts w:eastAsia="Arial MT"/>
        </w:rPr>
        <w:t>marc</w:t>
      </w:r>
      <w:r w:rsidRPr="002C34C7">
        <w:rPr>
          <w:rFonts w:eastAsia="Arial MT"/>
          <w:spacing w:val="-1"/>
        </w:rPr>
        <w:t xml:space="preserve"> </w:t>
      </w:r>
      <w:r w:rsidRPr="002C34C7">
        <w:rPr>
          <w:rFonts w:eastAsia="Arial MT"/>
        </w:rPr>
        <w:t>legal</w:t>
      </w:r>
      <w:r w:rsidRPr="002C34C7">
        <w:rPr>
          <w:rFonts w:eastAsia="Arial MT"/>
          <w:spacing w:val="-5"/>
        </w:rPr>
        <w:t xml:space="preserve"> </w:t>
      </w:r>
      <w:r w:rsidRPr="002C34C7">
        <w:rPr>
          <w:rFonts w:eastAsia="Arial MT"/>
        </w:rPr>
        <w:t>establert</w:t>
      </w:r>
      <w:r w:rsidRPr="002C34C7">
        <w:rPr>
          <w:rFonts w:eastAsia="Arial MT"/>
          <w:spacing w:val="-1"/>
        </w:rPr>
        <w:t xml:space="preserve"> </w:t>
      </w:r>
      <w:r w:rsidRPr="002C34C7">
        <w:rPr>
          <w:rFonts w:eastAsia="Arial MT"/>
        </w:rPr>
        <w:t>no</w:t>
      </w:r>
      <w:r w:rsidRPr="002C34C7">
        <w:rPr>
          <w:rFonts w:eastAsia="Arial MT"/>
          <w:spacing w:val="-3"/>
        </w:rPr>
        <w:t xml:space="preserve"> </w:t>
      </w:r>
      <w:r w:rsidRPr="002C34C7">
        <w:rPr>
          <w:rFonts w:eastAsia="Arial MT"/>
        </w:rPr>
        <w:t>recull.</w:t>
      </w:r>
      <w:r w:rsidR="00F344C5" w:rsidRPr="002C34C7">
        <w:rPr>
          <w:rFonts w:eastAsia="Arial MT"/>
        </w:rPr>
        <w:t xml:space="preserve"> </w:t>
      </w:r>
      <w:r w:rsidRPr="002C34C7">
        <w:rPr>
          <w:rFonts w:eastAsia="Arial MT"/>
        </w:rPr>
        <w:t>Per aquest motiu els diferents serveis de l’Ajuntament han posat de relleu la</w:t>
      </w:r>
      <w:r w:rsidRPr="002C34C7">
        <w:rPr>
          <w:rFonts w:eastAsia="Arial MT"/>
          <w:spacing w:val="1"/>
        </w:rPr>
        <w:t xml:space="preserve"> </w:t>
      </w:r>
      <w:r w:rsidRPr="002C34C7">
        <w:rPr>
          <w:rFonts w:eastAsia="Arial MT"/>
        </w:rPr>
        <w:t>necessitat</w:t>
      </w:r>
      <w:r w:rsidRPr="002C34C7">
        <w:rPr>
          <w:rFonts w:eastAsia="Arial MT"/>
          <w:spacing w:val="66"/>
        </w:rPr>
        <w:t xml:space="preserve"> </w:t>
      </w:r>
      <w:r w:rsidRPr="002C34C7">
        <w:rPr>
          <w:rFonts w:eastAsia="Arial MT"/>
        </w:rPr>
        <w:t>de desplegar, mitjançant una ordenança municipal específica, el</w:t>
      </w:r>
      <w:r w:rsidRPr="002C34C7">
        <w:rPr>
          <w:rFonts w:eastAsia="Arial MT"/>
          <w:spacing w:val="1"/>
        </w:rPr>
        <w:t xml:space="preserve"> </w:t>
      </w:r>
      <w:r w:rsidRPr="002C34C7">
        <w:rPr>
          <w:rFonts w:eastAsia="Arial MT"/>
        </w:rPr>
        <w:t>marc</w:t>
      </w:r>
      <w:r w:rsidRPr="002C34C7">
        <w:rPr>
          <w:rFonts w:eastAsia="Arial MT"/>
          <w:spacing w:val="13"/>
        </w:rPr>
        <w:t xml:space="preserve"> </w:t>
      </w:r>
      <w:r w:rsidRPr="002C34C7">
        <w:rPr>
          <w:rFonts w:eastAsia="Arial MT"/>
        </w:rPr>
        <w:t>regulador</w:t>
      </w:r>
      <w:r w:rsidRPr="002C34C7">
        <w:rPr>
          <w:rFonts w:eastAsia="Arial MT"/>
          <w:spacing w:val="44"/>
        </w:rPr>
        <w:t xml:space="preserve"> </w:t>
      </w:r>
      <w:r w:rsidRPr="002C34C7">
        <w:rPr>
          <w:rFonts w:eastAsia="Arial MT"/>
        </w:rPr>
        <w:t>actual.</w:t>
      </w:r>
    </w:p>
    <w:p w14:paraId="3905DDA8" w14:textId="77777777" w:rsidR="002774A4" w:rsidRPr="002C34C7" w:rsidRDefault="002774A4" w:rsidP="002774A4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Arial MT" w:hAnsi="Arial"/>
          <w:sz w:val="24"/>
          <w:szCs w:val="24"/>
        </w:rPr>
      </w:pPr>
    </w:p>
    <w:p w14:paraId="0DFE06B2" w14:textId="318FA87F" w:rsidR="00F344C5" w:rsidRPr="002C34C7" w:rsidRDefault="00F344C5" w:rsidP="00F344C5">
      <w:pPr>
        <w:pStyle w:val="Default"/>
        <w:ind w:left="720"/>
        <w:jc w:val="both"/>
      </w:pPr>
      <w:r w:rsidRPr="002C34C7">
        <w:t>Previsió: Es preveu iniciar la fase de participació pública prèvia en els processos normatius durant l’exercici 2023.</w:t>
      </w:r>
    </w:p>
    <w:p w14:paraId="1962B09F" w14:textId="641881BB" w:rsidR="002774A4" w:rsidRPr="002C34C7" w:rsidRDefault="002774A4" w:rsidP="00F344C5">
      <w:pPr>
        <w:widowControl w:val="0"/>
        <w:suppressAutoHyphens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Arial" w:eastAsia="Arial MT" w:hAnsi="Arial"/>
          <w:sz w:val="24"/>
          <w:szCs w:val="24"/>
        </w:rPr>
      </w:pPr>
    </w:p>
    <w:p w14:paraId="00BE2989" w14:textId="77237069" w:rsidR="00F344C5" w:rsidRPr="002C34C7" w:rsidRDefault="00F344C5" w:rsidP="005B6DA1">
      <w:pPr>
        <w:pStyle w:val="Default"/>
        <w:ind w:left="720"/>
        <w:jc w:val="both"/>
        <w:rPr>
          <w:b/>
          <w:bCs/>
        </w:rPr>
      </w:pPr>
      <w:r w:rsidRPr="002C34C7">
        <w:rPr>
          <w:b/>
          <w:bCs/>
        </w:rPr>
        <w:t xml:space="preserve">1.4.- PROJECTE </w:t>
      </w:r>
      <w:r w:rsidR="005B6DA1" w:rsidRPr="002C34C7">
        <w:rPr>
          <w:b/>
          <w:bCs/>
        </w:rPr>
        <w:t xml:space="preserve">D’ORDENANÇA ADREÇADA A NO PERMETRE </w:t>
      </w:r>
      <w:r w:rsidRPr="002C34C7">
        <w:rPr>
          <w:b/>
          <w:bCs/>
        </w:rPr>
        <w:t>LA PUBLICITAT SEXISTA REALITZADA MITJANÇANT SUPORTS DE QUALSEVOL MENA VISIBLES DES DE L’ESPAI PÚBLIC, I LA REALITZADA A TRAVÉS DELS MITJANS DE COMUNICACIÓ.</w:t>
      </w:r>
    </w:p>
    <w:p w14:paraId="79F306BC" w14:textId="77777777" w:rsidR="00921C75" w:rsidRPr="002C34C7" w:rsidRDefault="00921C75" w:rsidP="005B6DA1">
      <w:pPr>
        <w:pStyle w:val="Default"/>
        <w:ind w:left="720"/>
        <w:jc w:val="both"/>
      </w:pPr>
    </w:p>
    <w:p w14:paraId="4D153139" w14:textId="259C5845" w:rsidR="005B6DA1" w:rsidRPr="002C34C7" w:rsidRDefault="005B6DA1" w:rsidP="005B6DA1">
      <w:pPr>
        <w:pStyle w:val="Default"/>
        <w:ind w:left="720"/>
        <w:jc w:val="both"/>
      </w:pPr>
      <w:r w:rsidRPr="002C34C7">
        <w:t>Consulta pública prèvia: No realitzada</w:t>
      </w:r>
    </w:p>
    <w:p w14:paraId="410E2E06" w14:textId="77777777" w:rsidR="005B6DA1" w:rsidRPr="002C34C7" w:rsidRDefault="005B6DA1" w:rsidP="005B6DA1">
      <w:pPr>
        <w:pStyle w:val="Default"/>
        <w:ind w:left="720"/>
        <w:jc w:val="both"/>
      </w:pPr>
    </w:p>
    <w:p w14:paraId="58087F9C" w14:textId="7FA1473C" w:rsidR="005B6DA1" w:rsidRPr="002C34C7" w:rsidRDefault="005B6DA1" w:rsidP="005B6DA1">
      <w:pPr>
        <w:pStyle w:val="Default"/>
        <w:ind w:left="720"/>
        <w:jc w:val="both"/>
      </w:pPr>
      <w:r w:rsidRPr="002C34C7">
        <w:t>Comissió d’estudi: Creada</w:t>
      </w:r>
      <w:r w:rsidR="00680EF8" w:rsidRPr="002C34C7">
        <w:t>.</w:t>
      </w:r>
    </w:p>
    <w:p w14:paraId="59145EEF" w14:textId="77777777" w:rsidR="005B6DA1" w:rsidRPr="002C34C7" w:rsidRDefault="005B6DA1" w:rsidP="005B6DA1">
      <w:pPr>
        <w:pStyle w:val="Default"/>
        <w:ind w:left="720"/>
        <w:jc w:val="both"/>
      </w:pPr>
    </w:p>
    <w:p w14:paraId="7D8AD9CD" w14:textId="6936BD3C" w:rsidR="005B6DA1" w:rsidRPr="002C34C7" w:rsidRDefault="005B6DA1" w:rsidP="005B6DA1">
      <w:pPr>
        <w:pStyle w:val="Default"/>
        <w:ind w:left="720"/>
        <w:jc w:val="both"/>
      </w:pPr>
      <w:r w:rsidRPr="002C34C7">
        <w:t xml:space="preserve">ODS </w:t>
      </w:r>
      <w:r w:rsidR="007761FD" w:rsidRPr="002C34C7">
        <w:t>5: Igualtat de gènere</w:t>
      </w:r>
    </w:p>
    <w:p w14:paraId="74068B1F" w14:textId="0D6092F4" w:rsidR="00680EF8" w:rsidRPr="002C34C7" w:rsidRDefault="00680EF8" w:rsidP="005B6DA1">
      <w:pPr>
        <w:pStyle w:val="Default"/>
        <w:ind w:left="720"/>
        <w:jc w:val="both"/>
      </w:pPr>
      <w:r w:rsidRPr="002C34C7">
        <w:t xml:space="preserve">PAM Línia </w:t>
      </w:r>
      <w:r w:rsidR="00D63C6F" w:rsidRPr="002C34C7">
        <w:t>3: Per una ciutat feminista, promoure la igualtat de gènere i donar poder a les dones.</w:t>
      </w:r>
    </w:p>
    <w:p w14:paraId="52D28BA7" w14:textId="77777777" w:rsidR="005B6DA1" w:rsidRPr="002C34C7" w:rsidRDefault="005B6DA1" w:rsidP="005B6DA1">
      <w:pPr>
        <w:pStyle w:val="Default"/>
        <w:ind w:left="720"/>
        <w:jc w:val="both"/>
      </w:pPr>
    </w:p>
    <w:p w14:paraId="6C89E2DC" w14:textId="58B95288" w:rsidR="00F344C5" w:rsidRPr="002C34C7" w:rsidRDefault="005B6DA1" w:rsidP="005B6DA1">
      <w:pPr>
        <w:pStyle w:val="Default"/>
        <w:ind w:left="720"/>
        <w:jc w:val="both"/>
        <w:rPr>
          <w:rFonts w:ascii="Arial MT" w:eastAsia="Arial MT" w:hAnsi="Arial MT" w:cs="Arial MT"/>
        </w:rPr>
      </w:pPr>
      <w:r w:rsidRPr="002C34C7">
        <w:t xml:space="preserve">Descripció: </w:t>
      </w:r>
      <w:r w:rsidR="00F344C5" w:rsidRPr="002C34C7">
        <w:t>Molts estudis han demostrat que el sexisme i els estereotips sobre les dones són molt presents en la publicitat contemporània. Donat que els mitjans de comunicació i la publicitat influeixen moltíssim en les nostres actituds i opinions, podem assumir que contribueixen a reforçar i reproduir les desigualtats i els estereotips de gènere.</w:t>
      </w:r>
    </w:p>
    <w:p w14:paraId="00D0F907" w14:textId="77777777" w:rsidR="00F344C5" w:rsidRPr="002C34C7" w:rsidRDefault="00F344C5" w:rsidP="005B6DA1">
      <w:pPr>
        <w:pStyle w:val="Default"/>
        <w:ind w:left="720"/>
        <w:jc w:val="both"/>
      </w:pPr>
    </w:p>
    <w:p w14:paraId="6BEE329E" w14:textId="77777777" w:rsidR="00F344C5" w:rsidRPr="002C34C7" w:rsidRDefault="00F344C5" w:rsidP="005B6DA1">
      <w:pPr>
        <w:pStyle w:val="Default"/>
        <w:ind w:left="720"/>
        <w:jc w:val="both"/>
      </w:pPr>
      <w:r w:rsidRPr="002C34C7">
        <w:t>L’Ajuntament d’Esplugues de Llobregat ha assolit el fort compromís d’impulsar una ciutat més igualitària entre dones i homes. Aquest compromís ha estat evidenciat en l’aprovació del III Pla d'Igualtat d’Esplugues 2017- 2021, que sobre la base de l’experiència assolida en el dos plans anteriors, planteja un conjunt d’estratègies i objectius adreçats a l’assoliment del compromís municipal.</w:t>
      </w:r>
    </w:p>
    <w:p w14:paraId="2C18D6A1" w14:textId="77777777" w:rsidR="00F344C5" w:rsidRPr="002C34C7" w:rsidRDefault="00F344C5" w:rsidP="005B6DA1">
      <w:pPr>
        <w:pStyle w:val="Default"/>
        <w:ind w:left="720"/>
        <w:jc w:val="both"/>
      </w:pPr>
    </w:p>
    <w:p w14:paraId="4FEEADD6" w14:textId="77777777" w:rsidR="00F344C5" w:rsidRPr="002C34C7" w:rsidRDefault="00F344C5" w:rsidP="005B6DA1">
      <w:pPr>
        <w:pStyle w:val="Default"/>
        <w:ind w:left="720"/>
        <w:jc w:val="both"/>
      </w:pPr>
      <w:r w:rsidRPr="002C34C7">
        <w:t>El III Pla d’Igualtat inclou entre els seus àmbits d’actuació els referits a la igualtat de gènere en els mitjans de comunicació i a la lluita contra la publicitat sexista.</w:t>
      </w:r>
    </w:p>
    <w:p w14:paraId="128FD24C" w14:textId="77777777" w:rsidR="00F344C5" w:rsidRPr="002C34C7" w:rsidRDefault="00F344C5" w:rsidP="005B6DA1">
      <w:pPr>
        <w:pStyle w:val="Default"/>
        <w:ind w:left="720"/>
        <w:jc w:val="both"/>
      </w:pPr>
    </w:p>
    <w:p w14:paraId="755898DA" w14:textId="18051DF3" w:rsidR="00F344C5" w:rsidRPr="002C34C7" w:rsidRDefault="00F344C5" w:rsidP="005B6DA1">
      <w:pPr>
        <w:pStyle w:val="Default"/>
        <w:ind w:left="720"/>
        <w:jc w:val="both"/>
      </w:pPr>
      <w:r w:rsidRPr="002C34C7">
        <w:t>Des de terminades instàncies del Parlament Europeu s’està impulsant la Plataforma de la Unió Europea: ciutats contra la publicitat sexista”. Els objectius de la Plataforma, continguts a la “CARTA DE COMPROMÍS CONTRA LA PUBLICITAT SEXISTA 16/01/2018”, són plenament</w:t>
      </w:r>
      <w:r w:rsidR="005B6DA1" w:rsidRPr="002C34C7">
        <w:t xml:space="preserve"> </w:t>
      </w:r>
      <w:r w:rsidRPr="002C34C7">
        <w:t>coincidents tant amb el objectius municipals continguts al III Pla d’Igualtat, com a les iniciatives i actuacions impulsades per l’Observatori de les Dones en els mitjans de comunicació, entitat de la que és membre l’Ajuntament d’Esplugues de Llobregat.</w:t>
      </w:r>
    </w:p>
    <w:p w14:paraId="62ECCF9D" w14:textId="77777777" w:rsidR="00F344C5" w:rsidRPr="002C34C7" w:rsidRDefault="00F344C5" w:rsidP="005B6DA1">
      <w:pPr>
        <w:pStyle w:val="Default"/>
        <w:ind w:left="720"/>
        <w:jc w:val="both"/>
      </w:pPr>
    </w:p>
    <w:p w14:paraId="00AFF3A9" w14:textId="374C1F1C" w:rsidR="00F344C5" w:rsidRPr="002C34C7" w:rsidRDefault="00F344C5" w:rsidP="005B6DA1">
      <w:pPr>
        <w:pStyle w:val="Default"/>
        <w:ind w:left="720"/>
        <w:jc w:val="both"/>
      </w:pPr>
      <w:r w:rsidRPr="002C34C7">
        <w:t>A la vista dels motius manifestats, la Junta de Govern Local va acordar l’adhesió de l’Ajuntament a la Plataforma de la Unió Europea: ciutats contra la publicitat sexista i subscriure, en nom de l’Ajuntament d’Esplugues de Llobregat     “CARTA     DE     COMPROMÍS    CONTRA</w:t>
      </w:r>
      <w:r w:rsidR="005B6DA1" w:rsidRPr="002C34C7">
        <w:t xml:space="preserve"> L</w:t>
      </w:r>
      <w:r w:rsidRPr="002C34C7">
        <w:t>A</w:t>
      </w:r>
      <w:r w:rsidR="005B6DA1" w:rsidRPr="002C34C7">
        <w:t xml:space="preserve"> </w:t>
      </w:r>
      <w:r w:rsidRPr="002C34C7">
        <w:t>PUBLICITAT SEXISTA16/01/2018”; i va estimar oportuna la configuració d’un marc normatiu específic que impedeixi la publicitat sexista realitzada mitjançant suports de qualsevol mena visibles des de l’espai públic i la realitzada a través dels mitjans de comunicació. Aquest marc normatiu troba el seu fonament jurídic en la potestat reglamentària dels ens locals i caldrà ajustar-ho a l’àmbit competencial de les administracions locals. Simultàniament va acordar la creació de la preceptiva Comissió d’estudi.</w:t>
      </w:r>
    </w:p>
    <w:p w14:paraId="7923458D" w14:textId="77777777" w:rsidR="00F344C5" w:rsidRPr="002C34C7" w:rsidRDefault="00F344C5" w:rsidP="005B6DA1">
      <w:pPr>
        <w:pStyle w:val="Default"/>
        <w:ind w:left="720"/>
        <w:jc w:val="both"/>
      </w:pPr>
    </w:p>
    <w:p w14:paraId="58A023AA" w14:textId="589E400E" w:rsidR="005B6DA1" w:rsidRPr="002C34C7" w:rsidRDefault="005B6DA1" w:rsidP="005B6DA1">
      <w:pPr>
        <w:pStyle w:val="Default"/>
        <w:ind w:left="720"/>
        <w:jc w:val="both"/>
      </w:pPr>
      <w:r w:rsidRPr="002C34C7">
        <w:t xml:space="preserve">Previsió: Es preveu iniciar la fase de participació pública </w:t>
      </w:r>
      <w:r w:rsidR="005938FF" w:rsidRPr="002C34C7">
        <w:t xml:space="preserve">prèvia </w:t>
      </w:r>
      <w:r w:rsidRPr="002C34C7">
        <w:t>en els processos normatius durant l’exercici 2023.</w:t>
      </w:r>
    </w:p>
    <w:p w14:paraId="6287DAA5" w14:textId="10DBCDBA" w:rsidR="00F344C5" w:rsidRPr="002C34C7" w:rsidRDefault="00F344C5" w:rsidP="00461675">
      <w:pPr>
        <w:pStyle w:val="Default"/>
        <w:ind w:left="720"/>
        <w:rPr>
          <w:b/>
          <w:bCs/>
        </w:rPr>
      </w:pPr>
    </w:p>
    <w:p w14:paraId="0E5E62FD" w14:textId="77777777" w:rsidR="00F344C5" w:rsidRPr="002C34C7" w:rsidRDefault="00F344C5" w:rsidP="001838DB">
      <w:pPr>
        <w:pStyle w:val="Default"/>
        <w:rPr>
          <w:b/>
          <w:bCs/>
          <w:color w:val="auto"/>
        </w:rPr>
      </w:pPr>
    </w:p>
    <w:p w14:paraId="41BC43D8" w14:textId="6D68746A" w:rsidR="00461675" w:rsidRPr="002C34C7" w:rsidRDefault="00461675" w:rsidP="00461675">
      <w:pPr>
        <w:pStyle w:val="Default"/>
        <w:numPr>
          <w:ilvl w:val="0"/>
          <w:numId w:val="1"/>
        </w:numPr>
        <w:rPr>
          <w:b/>
          <w:bCs/>
          <w:color w:val="auto"/>
        </w:rPr>
      </w:pPr>
      <w:r w:rsidRPr="002C34C7">
        <w:rPr>
          <w:b/>
          <w:bCs/>
          <w:color w:val="auto"/>
        </w:rPr>
        <w:t xml:space="preserve">Noves iniciatives normatives que es preveu tramitar </w:t>
      </w:r>
    </w:p>
    <w:p w14:paraId="5B46FADF" w14:textId="25FEEAA8" w:rsidR="005B6DA1" w:rsidRPr="002C34C7" w:rsidRDefault="005B6DA1" w:rsidP="005B6DA1">
      <w:pPr>
        <w:pStyle w:val="Default"/>
        <w:ind w:left="720"/>
        <w:rPr>
          <w:b/>
          <w:bCs/>
        </w:rPr>
      </w:pPr>
    </w:p>
    <w:p w14:paraId="3F7CF2D7" w14:textId="77777777" w:rsidR="00DA5B0C" w:rsidRPr="002C34C7" w:rsidRDefault="00DA5B0C" w:rsidP="005B6DA1">
      <w:pPr>
        <w:pStyle w:val="Default"/>
        <w:ind w:left="720"/>
        <w:rPr>
          <w:b/>
          <w:bCs/>
        </w:rPr>
      </w:pPr>
    </w:p>
    <w:p w14:paraId="5E4DF554" w14:textId="32AF8DCF" w:rsidR="000E3D21" w:rsidRPr="002C34C7" w:rsidRDefault="005B6DA1" w:rsidP="000E3D21">
      <w:pPr>
        <w:pStyle w:val="Default"/>
        <w:ind w:left="720"/>
        <w:jc w:val="both"/>
        <w:rPr>
          <w:b/>
          <w:bCs/>
        </w:rPr>
      </w:pPr>
      <w:r w:rsidRPr="002C34C7">
        <w:rPr>
          <w:b/>
          <w:bCs/>
        </w:rPr>
        <w:t xml:space="preserve">2.1.- </w:t>
      </w:r>
      <w:r w:rsidR="000E3D21" w:rsidRPr="002C34C7">
        <w:rPr>
          <w:b/>
          <w:bCs/>
          <w:caps/>
        </w:rPr>
        <w:t>Ordenança reguladora de la restricció de la circulació de determinats vehicles al sector de la ciutat, situat dintre de l'àmbit de les rondes de Barcelona</w:t>
      </w:r>
    </w:p>
    <w:p w14:paraId="156D96DA" w14:textId="2840E284" w:rsidR="005B6DA1" w:rsidRPr="002C34C7" w:rsidRDefault="005B6DA1" w:rsidP="005B6DA1">
      <w:pPr>
        <w:pStyle w:val="Default"/>
        <w:ind w:left="720"/>
        <w:rPr>
          <w:b/>
          <w:bCs/>
        </w:rPr>
      </w:pPr>
    </w:p>
    <w:p w14:paraId="55F00073" w14:textId="77777777" w:rsidR="005B6DA1" w:rsidRPr="002C34C7" w:rsidRDefault="005B6DA1" w:rsidP="005B6DA1">
      <w:pPr>
        <w:pStyle w:val="Default"/>
        <w:ind w:left="720"/>
        <w:jc w:val="both"/>
      </w:pPr>
      <w:r w:rsidRPr="002C34C7">
        <w:t>Consulta pública prèvia: No realitzada</w:t>
      </w:r>
    </w:p>
    <w:p w14:paraId="734E140A" w14:textId="77777777" w:rsidR="005B6DA1" w:rsidRPr="002C34C7" w:rsidRDefault="005B6DA1" w:rsidP="005B6DA1">
      <w:pPr>
        <w:pStyle w:val="Default"/>
        <w:ind w:left="720"/>
        <w:jc w:val="both"/>
      </w:pPr>
    </w:p>
    <w:p w14:paraId="1563C2CA" w14:textId="0C352337" w:rsidR="005B6DA1" w:rsidRPr="002C34C7" w:rsidRDefault="005B6DA1" w:rsidP="005B6DA1">
      <w:pPr>
        <w:pStyle w:val="Default"/>
        <w:ind w:left="720"/>
        <w:jc w:val="both"/>
      </w:pPr>
      <w:r w:rsidRPr="002C34C7">
        <w:t>Comissió d’estudi: No creada</w:t>
      </w:r>
    </w:p>
    <w:p w14:paraId="2F347C4D" w14:textId="77777777" w:rsidR="005B6DA1" w:rsidRPr="002C34C7" w:rsidRDefault="005B6DA1" w:rsidP="005B6DA1">
      <w:pPr>
        <w:pStyle w:val="Default"/>
        <w:ind w:left="720"/>
        <w:jc w:val="both"/>
      </w:pPr>
    </w:p>
    <w:p w14:paraId="0B91634D" w14:textId="4CF2577B" w:rsidR="005B6DA1" w:rsidRPr="002C34C7" w:rsidRDefault="005B6DA1" w:rsidP="005B6DA1">
      <w:pPr>
        <w:pStyle w:val="Default"/>
        <w:ind w:left="720"/>
        <w:jc w:val="both"/>
      </w:pPr>
      <w:r w:rsidRPr="002C34C7">
        <w:t xml:space="preserve">ODS </w:t>
      </w:r>
      <w:r w:rsidR="007761FD" w:rsidRPr="002C34C7">
        <w:t>11 i 13: Ciutats i comunitats sostenibles i Acció pel clima.</w:t>
      </w:r>
    </w:p>
    <w:p w14:paraId="0812F669" w14:textId="79BEE73A" w:rsidR="00D63C6F" w:rsidRPr="002C34C7" w:rsidRDefault="00D63C6F" w:rsidP="005B6DA1">
      <w:pPr>
        <w:pStyle w:val="Default"/>
        <w:ind w:left="720"/>
        <w:jc w:val="both"/>
      </w:pPr>
      <w:r w:rsidRPr="002C34C7">
        <w:t>PAM Línia 4: Nou Model de ciutat per combatre la crisi climàtica.</w:t>
      </w:r>
    </w:p>
    <w:p w14:paraId="639B45D4" w14:textId="77777777" w:rsidR="005B6DA1" w:rsidRPr="002C34C7" w:rsidRDefault="005B6DA1" w:rsidP="005B6DA1">
      <w:pPr>
        <w:pStyle w:val="Default"/>
        <w:ind w:left="720"/>
        <w:jc w:val="both"/>
      </w:pPr>
    </w:p>
    <w:p w14:paraId="5C3EBA11" w14:textId="1883AA3D" w:rsidR="005B6DA1" w:rsidRPr="002C34C7" w:rsidRDefault="005B6DA1" w:rsidP="005B6DA1">
      <w:pPr>
        <w:pStyle w:val="Default"/>
        <w:ind w:left="720"/>
        <w:jc w:val="both"/>
        <w:rPr>
          <w:b/>
          <w:bCs/>
        </w:rPr>
      </w:pPr>
      <w:r w:rsidRPr="002C34C7">
        <w:t>Descripció: L’Ajuntament d’Esplugues de Llobregat disposa d’una Ordenança reguladora d’aquesta matèria; no obstant, l’entrada en vigor de la</w:t>
      </w:r>
      <w:r w:rsidR="001838DB" w:rsidRPr="002C34C7">
        <w:t xml:space="preserve"> Llei 7/2021, de 20 de maig, de canvi climàtic i transició energètica</w:t>
      </w:r>
      <w:r w:rsidRPr="002C34C7">
        <w:t>, així com l’evolució de l’aplicació de l’ordenança vigent, l’experiència adquirida i altres circumstàncies aconsellen la redacció d’una nova ordenança reguladora.</w:t>
      </w:r>
    </w:p>
    <w:p w14:paraId="3EDC5AC7" w14:textId="27CDD5E7" w:rsidR="005B6DA1" w:rsidRPr="002C34C7" w:rsidRDefault="005B6DA1" w:rsidP="005B6DA1">
      <w:pPr>
        <w:pStyle w:val="Default"/>
        <w:ind w:left="720"/>
        <w:rPr>
          <w:b/>
          <w:bCs/>
        </w:rPr>
      </w:pPr>
    </w:p>
    <w:p w14:paraId="1E93C8F3" w14:textId="75C4E2CD" w:rsidR="005B6DA1" w:rsidRPr="002C34C7" w:rsidRDefault="005B6DA1" w:rsidP="005B6DA1">
      <w:pPr>
        <w:pStyle w:val="Default"/>
        <w:ind w:left="720"/>
        <w:jc w:val="both"/>
      </w:pPr>
      <w:r w:rsidRPr="002C34C7">
        <w:t xml:space="preserve">Previsió: </w:t>
      </w:r>
      <w:r w:rsidR="005938FF" w:rsidRPr="002C34C7">
        <w:t>Es preveu iniciar la fase de participació pública prèvia en els processos normatius durant el mes de gener de 2023.</w:t>
      </w:r>
    </w:p>
    <w:p w14:paraId="7B8CB2AE" w14:textId="5FAFB4DF" w:rsidR="005B6DA1" w:rsidRPr="002C34C7" w:rsidRDefault="005B6DA1" w:rsidP="005B6DA1">
      <w:pPr>
        <w:pStyle w:val="Default"/>
        <w:ind w:left="720"/>
        <w:rPr>
          <w:b/>
          <w:bCs/>
        </w:rPr>
      </w:pPr>
    </w:p>
    <w:sectPr w:rsidR="005B6DA1" w:rsidRPr="002C34C7" w:rsidSect="00BD108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BC17" w14:textId="77777777" w:rsidR="00615453" w:rsidRDefault="00615453" w:rsidP="001058E5">
      <w:pPr>
        <w:spacing w:after="0" w:line="240" w:lineRule="auto"/>
      </w:pPr>
      <w:r>
        <w:separator/>
      </w:r>
    </w:p>
  </w:endnote>
  <w:endnote w:type="continuationSeparator" w:id="0">
    <w:p w14:paraId="4022EC4E" w14:textId="77777777" w:rsidR="00615453" w:rsidRDefault="00615453" w:rsidP="0010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80330" w14:textId="44207CDA" w:rsidR="00D17675" w:rsidRDefault="00D17675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01591F" w:rsidRPr="0001591F">
      <w:rPr>
        <w:noProof/>
        <w:lang w:val="es-ES"/>
      </w:rPr>
      <w:t>2</w:t>
    </w:r>
    <w:r>
      <w:fldChar w:fldCharType="end"/>
    </w:r>
  </w:p>
  <w:p w14:paraId="6AC1A352" w14:textId="77777777" w:rsidR="00D17675" w:rsidRDefault="00D176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E7342" w14:textId="77777777" w:rsidR="00615453" w:rsidRDefault="00615453" w:rsidP="001058E5">
      <w:pPr>
        <w:spacing w:after="0" w:line="240" w:lineRule="auto"/>
      </w:pPr>
      <w:r>
        <w:separator/>
      </w:r>
    </w:p>
  </w:footnote>
  <w:footnote w:type="continuationSeparator" w:id="0">
    <w:p w14:paraId="5B61D756" w14:textId="77777777" w:rsidR="00615453" w:rsidRDefault="00615453" w:rsidP="00105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A17B7" w14:textId="7A5ED0B4" w:rsidR="001058E5" w:rsidRDefault="004F5518">
    <w:pPr>
      <w:pStyle w:val="Encabezado"/>
    </w:pPr>
    <w:r w:rsidRPr="002F4209">
      <w:rPr>
        <w:noProof/>
        <w:lang w:val="es-ES" w:eastAsia="es-ES"/>
      </w:rPr>
      <w:drawing>
        <wp:inline distT="0" distB="0" distL="0" distR="0" wp14:anchorId="3CEDE95D" wp14:editId="0C537FE9">
          <wp:extent cx="1228090" cy="86677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09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6877"/>
    <w:multiLevelType w:val="multilevel"/>
    <w:tmpl w:val="CFBCF6F2"/>
    <w:lvl w:ilvl="0">
      <w:numFmt w:val="bullet"/>
      <w:lvlText w:val="-"/>
      <w:lvlJc w:val="left"/>
      <w:pPr>
        <w:ind w:left="2486" w:hanging="360"/>
      </w:pPr>
      <w:rPr>
        <w:rFonts w:ascii="Arial MT" w:eastAsia="Arial MT" w:hAnsi="Arial MT" w:cs="Arial MT"/>
        <w:w w:val="100"/>
        <w:sz w:val="22"/>
        <w:szCs w:val="22"/>
        <w:lang w:val="ca-ES" w:eastAsia="en-US" w:bidi="ar-SA"/>
      </w:rPr>
    </w:lvl>
    <w:lvl w:ilvl="1">
      <w:numFmt w:val="bullet"/>
      <w:lvlText w:val="o"/>
      <w:lvlJc w:val="left"/>
      <w:pPr>
        <w:ind w:left="32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3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0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46" w:hanging="360"/>
      </w:pPr>
      <w:rPr>
        <w:rFonts w:ascii="Wingdings" w:hAnsi="Wingdings"/>
      </w:rPr>
    </w:lvl>
  </w:abstractNum>
  <w:abstractNum w:abstractNumId="1" w15:restartNumberingAfterBreak="0">
    <w:nsid w:val="14646DEC"/>
    <w:multiLevelType w:val="hybridMultilevel"/>
    <w:tmpl w:val="4C3E7770"/>
    <w:lvl w:ilvl="0" w:tplc="7A6E44B6">
      <w:start w:val="1"/>
      <w:numFmt w:val="lowerLetter"/>
      <w:lvlText w:val="%1)"/>
      <w:lvlJc w:val="left"/>
      <w:pPr>
        <w:ind w:left="1416" w:hanging="696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908A72E4">
      <w:start w:val="1"/>
      <w:numFmt w:val="bullet"/>
      <w:lvlText w:val="-"/>
      <w:lvlJc w:val="left"/>
      <w:rPr>
        <w:rFonts w:ascii="Arial" w:eastAsia="Calibri" w:hAnsi="Arial" w:cs="Arial" w:hint="default"/>
      </w:r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5F263B"/>
    <w:multiLevelType w:val="hybridMultilevel"/>
    <w:tmpl w:val="C06EA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A742B"/>
    <w:multiLevelType w:val="hybridMultilevel"/>
    <w:tmpl w:val="5FFA56A6"/>
    <w:lvl w:ilvl="0" w:tplc="7AE898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B128C"/>
    <w:multiLevelType w:val="hybridMultilevel"/>
    <w:tmpl w:val="547224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3E1E5E"/>
    <w:multiLevelType w:val="hybridMultilevel"/>
    <w:tmpl w:val="4FA4B0B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0300B8"/>
    <w:multiLevelType w:val="hybridMultilevel"/>
    <w:tmpl w:val="D3AABA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E5"/>
    <w:rsid w:val="0001591F"/>
    <w:rsid w:val="00095B23"/>
    <w:rsid w:val="000E3D21"/>
    <w:rsid w:val="001058E5"/>
    <w:rsid w:val="0010784C"/>
    <w:rsid w:val="001838DB"/>
    <w:rsid w:val="002774A4"/>
    <w:rsid w:val="002860B1"/>
    <w:rsid w:val="002C34C7"/>
    <w:rsid w:val="003351AF"/>
    <w:rsid w:val="00446B0F"/>
    <w:rsid w:val="00461675"/>
    <w:rsid w:val="004F0F5C"/>
    <w:rsid w:val="004F5518"/>
    <w:rsid w:val="0055131C"/>
    <w:rsid w:val="005938FF"/>
    <w:rsid w:val="005B6DA1"/>
    <w:rsid w:val="00615453"/>
    <w:rsid w:val="00624C9E"/>
    <w:rsid w:val="00680EF8"/>
    <w:rsid w:val="0072047D"/>
    <w:rsid w:val="007761FD"/>
    <w:rsid w:val="007A200E"/>
    <w:rsid w:val="007A74D6"/>
    <w:rsid w:val="009035DC"/>
    <w:rsid w:val="00921C75"/>
    <w:rsid w:val="009A44FF"/>
    <w:rsid w:val="00B32059"/>
    <w:rsid w:val="00B65B4C"/>
    <w:rsid w:val="00B7571D"/>
    <w:rsid w:val="00BB19E8"/>
    <w:rsid w:val="00BD1088"/>
    <w:rsid w:val="00C86A4D"/>
    <w:rsid w:val="00D17675"/>
    <w:rsid w:val="00D63C6F"/>
    <w:rsid w:val="00DA5B0C"/>
    <w:rsid w:val="00DD37F6"/>
    <w:rsid w:val="00EC7A5F"/>
    <w:rsid w:val="00F311E1"/>
    <w:rsid w:val="00F344C5"/>
    <w:rsid w:val="00FC2458"/>
    <w:rsid w:val="00FC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178D3"/>
  <w15:chartTrackingRefBased/>
  <w15:docId w15:val="{9B74B20E-BE87-447D-9ACE-785EB18C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58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58E5"/>
  </w:style>
  <w:style w:type="paragraph" w:styleId="Piedepgina">
    <w:name w:val="footer"/>
    <w:basedOn w:val="Normal"/>
    <w:link w:val="PiedepginaCar"/>
    <w:uiPriority w:val="99"/>
    <w:unhideWhenUsed/>
    <w:rsid w:val="001058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8E5"/>
  </w:style>
  <w:style w:type="paragraph" w:customStyle="1" w:styleId="Default">
    <w:name w:val="Default"/>
    <w:rsid w:val="00461675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1214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Carmona</dc:creator>
  <cp:keywords/>
  <dc:description/>
  <cp:lastModifiedBy>Eulalia Santiago</cp:lastModifiedBy>
  <cp:revision>5</cp:revision>
  <dcterms:created xsi:type="dcterms:W3CDTF">2022-11-17T11:28:00Z</dcterms:created>
  <dcterms:modified xsi:type="dcterms:W3CDTF">2022-11-17T11:48:00Z</dcterms:modified>
</cp:coreProperties>
</file>