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DA9312" w14:textId="77777777" w:rsidR="00D15150" w:rsidRPr="00716318" w:rsidRDefault="00D15150" w:rsidP="00D15150">
      <w:pPr>
        <w:pStyle w:val="Ttulo1"/>
      </w:pPr>
      <w:r w:rsidRPr="00716318">
        <w:t xml:space="preserve">Ordenança </w:t>
      </w:r>
      <w:r>
        <w:t>fiscal</w:t>
      </w:r>
      <w:r w:rsidRPr="00716318">
        <w:t xml:space="preserve"> </w:t>
      </w:r>
      <w:r>
        <w:t xml:space="preserve">núm. </w:t>
      </w:r>
      <w:r w:rsidRPr="00716318">
        <w:t>3</w:t>
      </w:r>
      <w:r w:rsidRPr="00716318">
        <w:br/>
        <w:t>IMPOST SOBRE VEHICLES DE TRACCIÓ MECÀNICA</w:t>
      </w:r>
    </w:p>
    <w:p w14:paraId="3848CE24" w14:textId="77777777" w:rsidR="00D15150" w:rsidRPr="00716318" w:rsidRDefault="00D15150" w:rsidP="00D15150">
      <w:pPr>
        <w:jc w:val="both"/>
        <w:rPr>
          <w:b/>
        </w:rPr>
      </w:pPr>
      <w:r w:rsidRPr="00716318">
        <w:rPr>
          <w:b/>
        </w:rPr>
        <w:t>Article 1r.  Fonament legal</w:t>
      </w:r>
    </w:p>
    <w:p w14:paraId="5C19022F" w14:textId="77777777" w:rsidR="00D15150" w:rsidRPr="00716318" w:rsidRDefault="00D15150" w:rsidP="00D15150">
      <w:pPr>
        <w:tabs>
          <w:tab w:val="left" w:pos="-1355"/>
          <w:tab w:val="left" w:pos="-720"/>
          <w:tab w:val="left" w:pos="142"/>
          <w:tab w:val="left" w:pos="624"/>
          <w:tab w:val="left" w:pos="2880"/>
        </w:tabs>
        <w:suppressAutoHyphens/>
        <w:jc w:val="both"/>
        <w:rPr>
          <w:rFonts w:cs="Arial"/>
          <w:spacing w:val="-3"/>
        </w:rPr>
      </w:pPr>
      <w:r w:rsidRPr="00716318">
        <w:rPr>
          <w:rFonts w:cs="Arial"/>
          <w:spacing w:val="-3"/>
        </w:rPr>
        <w:t>Aquesta ordenança fiscal s’estableix a l’empara d’allò que disposa l’article 106 en relació amb el 4.b de la Llei 7/1985 de 2 d’abril , reguladora de les bases del règim local i els seus articles 6.1 i 8.1a  de la Llei 8/1987 i del 15 i següents del RD legislatiu 2/2004 de 5 de març pel que s’aprova el text refós de la Llei Reguladora de les Hisendes locals.</w:t>
      </w:r>
    </w:p>
    <w:p w14:paraId="4675AD60" w14:textId="77777777" w:rsidR="00D15150" w:rsidRPr="00716318" w:rsidRDefault="00D15150" w:rsidP="00D15150">
      <w:pPr>
        <w:tabs>
          <w:tab w:val="left" w:pos="-1355"/>
          <w:tab w:val="left" w:pos="-720"/>
          <w:tab w:val="left" w:pos="624"/>
          <w:tab w:val="left" w:pos="2880"/>
        </w:tabs>
        <w:suppressAutoHyphens/>
        <w:jc w:val="both"/>
        <w:rPr>
          <w:rFonts w:cs="Arial"/>
          <w:spacing w:val="-3"/>
        </w:rPr>
      </w:pPr>
      <w:r w:rsidRPr="00716318">
        <w:rPr>
          <w:rFonts w:cs="Arial"/>
          <w:spacing w:val="-3"/>
        </w:rPr>
        <w:t>El seu objecte es desenvolupar i fixar les especialitats de règim jurídic aplicables en aquest municipi  al impost sobre vehicles de tracció mecànica , previst en els articles del 94 al 99 del RD legislatiu 2/2004 de 5 de març pel qual s’aprova el text refós de la Llei Reguladora de les Hisendes Locals.</w:t>
      </w:r>
    </w:p>
    <w:p w14:paraId="2B890FB9" w14:textId="77777777" w:rsidR="00D15150" w:rsidRPr="00716318" w:rsidRDefault="00D15150" w:rsidP="00D15150">
      <w:pPr>
        <w:jc w:val="both"/>
        <w:rPr>
          <w:b/>
        </w:rPr>
      </w:pPr>
      <w:r w:rsidRPr="00716318">
        <w:rPr>
          <w:b/>
        </w:rPr>
        <w:t>Article 2n. Fet imposable</w:t>
      </w:r>
    </w:p>
    <w:p w14:paraId="442CE980" w14:textId="77777777" w:rsidR="00D15150" w:rsidRPr="00716318" w:rsidRDefault="00D15150" w:rsidP="00D15150">
      <w:pPr>
        <w:pStyle w:val="Textoindependiente"/>
        <w:jc w:val="both"/>
        <w:rPr>
          <w:rFonts w:cs="Arial"/>
        </w:rPr>
      </w:pPr>
      <w:r w:rsidRPr="00716318">
        <w:rPr>
          <w:rFonts w:cs="Arial"/>
        </w:rPr>
        <w:t>Constitueix el fet imposable del impost en aquest ajuntament la titularitat de vehicles de tracció mecànica aptes per a circular per les vies públiques, qualsevol quina sigui la seva classe i categoria que tinguin el domicili del seu permís de circulació en aquest terme municipal.</w:t>
      </w:r>
    </w:p>
    <w:p w14:paraId="0A069D4F" w14:textId="77777777" w:rsidR="00D15150" w:rsidRPr="00716318" w:rsidRDefault="00D15150" w:rsidP="00D15150">
      <w:pPr>
        <w:pStyle w:val="Textoindependiente"/>
        <w:jc w:val="both"/>
        <w:rPr>
          <w:rFonts w:cs="Arial"/>
        </w:rPr>
      </w:pPr>
      <w:r w:rsidRPr="00716318">
        <w:rPr>
          <w:rFonts w:cs="Arial"/>
        </w:rPr>
        <w:t>Es consideren vehicles aptes  per a la circulació tots els que siguin matriculats en els registres públics corresponents  i mentre no en siguin donats de baixa. Als efectes d’aquest impost també es consideren aptes els vehicles  amb permisos temporals i matrícula turística.</w:t>
      </w:r>
    </w:p>
    <w:p w14:paraId="3ACD8FF4" w14:textId="77777777" w:rsidR="00D15150" w:rsidRPr="00716318" w:rsidRDefault="00D15150" w:rsidP="00D15150">
      <w:pPr>
        <w:pStyle w:val="Textoindependiente"/>
        <w:jc w:val="both"/>
        <w:rPr>
          <w:rFonts w:cs="Arial"/>
          <w:b/>
        </w:rPr>
      </w:pPr>
      <w:r w:rsidRPr="00716318">
        <w:rPr>
          <w:rFonts w:cs="Arial"/>
          <w:b/>
        </w:rPr>
        <w:t xml:space="preserve">No subjecció </w:t>
      </w:r>
    </w:p>
    <w:p w14:paraId="7B185C94" w14:textId="77777777" w:rsidR="00D15150" w:rsidRPr="00716318" w:rsidRDefault="00D15150" w:rsidP="00D15150">
      <w:pPr>
        <w:pStyle w:val="Textoindependiente"/>
        <w:ind w:left="340" w:hanging="340"/>
        <w:jc w:val="both"/>
        <w:rPr>
          <w:rFonts w:cs="Arial"/>
        </w:rPr>
      </w:pPr>
      <w:r w:rsidRPr="00716318">
        <w:rPr>
          <w:rFonts w:cs="Arial"/>
        </w:rPr>
        <w:t xml:space="preserve"> No estan subjectes al impost:</w:t>
      </w:r>
    </w:p>
    <w:p w14:paraId="70A48AE8" w14:textId="77777777" w:rsidR="00D15150" w:rsidRPr="00716318" w:rsidRDefault="00D15150" w:rsidP="00D15150">
      <w:pPr>
        <w:pStyle w:val="Textoindependiente"/>
        <w:numPr>
          <w:ilvl w:val="0"/>
          <w:numId w:val="5"/>
        </w:numPr>
        <w:spacing w:after="0"/>
        <w:jc w:val="both"/>
        <w:rPr>
          <w:rFonts w:cs="Arial"/>
        </w:rPr>
      </w:pPr>
      <w:r w:rsidRPr="00716318">
        <w:rPr>
          <w:rFonts w:cs="Arial"/>
        </w:rPr>
        <w:t>Els vehicles que havent estat donats de baixa als registres per antiguitat del seu model, puguin ser autoritzats per a circular excepcionalment en exhibicions , certàmens o carreres  limitades els d’aquesta naturalesa.</w:t>
      </w:r>
    </w:p>
    <w:p w14:paraId="7371CAE8" w14:textId="77777777" w:rsidR="00D15150" w:rsidRPr="00716318" w:rsidRDefault="00D15150" w:rsidP="00D15150">
      <w:pPr>
        <w:pStyle w:val="Textoindependiente"/>
        <w:numPr>
          <w:ilvl w:val="0"/>
          <w:numId w:val="5"/>
        </w:numPr>
        <w:spacing w:after="0"/>
        <w:jc w:val="both"/>
        <w:rPr>
          <w:rFonts w:cs="Arial"/>
        </w:rPr>
      </w:pPr>
      <w:r w:rsidRPr="00716318">
        <w:rPr>
          <w:rFonts w:cs="Arial"/>
        </w:rPr>
        <w:t xml:space="preserve">Els remolcs i semiremolcs arrossegats pe vehicles de tracció mecànica , amb càrrega útil no superior als </w:t>
      </w:r>
      <w:smartTag w:uri="urn:schemas-microsoft-com:office:smarttags" w:element="metricconverter">
        <w:smartTagPr>
          <w:attr w:name="ProductID" w:val="750 Kg"/>
        </w:smartTagPr>
        <w:r w:rsidRPr="00716318">
          <w:rPr>
            <w:rFonts w:cs="Arial"/>
          </w:rPr>
          <w:t>750 Kg</w:t>
        </w:r>
      </w:smartTag>
      <w:r w:rsidRPr="00716318">
        <w:rPr>
          <w:rFonts w:cs="Arial"/>
        </w:rPr>
        <w:t>.</w:t>
      </w:r>
    </w:p>
    <w:p w14:paraId="6F822462" w14:textId="77777777" w:rsidR="00D15150" w:rsidRPr="00716318" w:rsidRDefault="00D15150" w:rsidP="00D15150">
      <w:pPr>
        <w:pStyle w:val="Textoindependiente"/>
        <w:jc w:val="both"/>
        <w:rPr>
          <w:rFonts w:cs="Arial"/>
          <w:b/>
        </w:rPr>
      </w:pPr>
      <w:r w:rsidRPr="00716318">
        <w:rPr>
          <w:rFonts w:cs="Arial"/>
          <w:b/>
        </w:rPr>
        <w:t>Article 3r. Subjectes passius</w:t>
      </w:r>
    </w:p>
    <w:p w14:paraId="6EBAB86A" w14:textId="77777777" w:rsidR="00D15150" w:rsidRPr="00716318" w:rsidRDefault="00D15150" w:rsidP="00D15150">
      <w:pPr>
        <w:pStyle w:val="Textoindependiente"/>
        <w:jc w:val="both"/>
        <w:rPr>
          <w:rFonts w:cs="Arial"/>
        </w:rPr>
      </w:pPr>
      <w:r w:rsidRPr="00716318">
        <w:rPr>
          <w:rFonts w:cs="Arial"/>
        </w:rPr>
        <w:t>Són subjectes passius del impost en aquest municipi les persones físiques, les jurídiques i els ens als que es refereix l’article 35.4 de la Llei General tributària, a nom dels quals  consti el permís  de circulació.</w:t>
      </w:r>
    </w:p>
    <w:p w14:paraId="0C419B3E" w14:textId="77777777" w:rsidR="00D15150" w:rsidRPr="00716318" w:rsidRDefault="00D15150" w:rsidP="00D15150">
      <w:pPr>
        <w:jc w:val="both"/>
        <w:rPr>
          <w:rFonts w:cs="Arial"/>
          <w:b/>
        </w:rPr>
      </w:pPr>
      <w:r w:rsidRPr="00716318">
        <w:rPr>
          <w:rFonts w:cs="Arial"/>
          <w:b/>
        </w:rPr>
        <w:t>Article 4t.</w:t>
      </w:r>
      <w:r w:rsidRPr="00716318">
        <w:rPr>
          <w:rFonts w:cs="Arial"/>
        </w:rPr>
        <w:t xml:space="preserve"> </w:t>
      </w:r>
      <w:r w:rsidRPr="00716318">
        <w:rPr>
          <w:rFonts w:cs="Arial"/>
          <w:b/>
        </w:rPr>
        <w:t>Exempcions i bonificacions</w:t>
      </w:r>
    </w:p>
    <w:p w14:paraId="4BED602E" w14:textId="77777777" w:rsidR="00D15150" w:rsidRPr="00716318" w:rsidRDefault="00D15150" w:rsidP="00D15150">
      <w:pPr>
        <w:tabs>
          <w:tab w:val="left" w:pos="-1355"/>
          <w:tab w:val="left" w:pos="-720"/>
          <w:tab w:val="left" w:pos="340"/>
          <w:tab w:val="left" w:pos="624"/>
          <w:tab w:val="left" w:pos="2880"/>
        </w:tabs>
        <w:suppressAutoHyphens/>
        <w:jc w:val="both"/>
        <w:rPr>
          <w:rFonts w:cs="Arial"/>
          <w:b/>
          <w:spacing w:val="-3"/>
        </w:rPr>
      </w:pPr>
      <w:r w:rsidRPr="00716318">
        <w:rPr>
          <w:rFonts w:cs="Arial"/>
          <w:b/>
          <w:spacing w:val="-3"/>
        </w:rPr>
        <w:t>a) Exempcions</w:t>
      </w:r>
    </w:p>
    <w:p w14:paraId="6C8FA990" w14:textId="77777777" w:rsidR="00D15150" w:rsidRPr="00716318" w:rsidRDefault="00D15150" w:rsidP="00D15150">
      <w:pPr>
        <w:tabs>
          <w:tab w:val="left" w:pos="-1355"/>
          <w:tab w:val="left" w:pos="-720"/>
          <w:tab w:val="left" w:pos="624"/>
          <w:tab w:val="left" w:pos="2880"/>
        </w:tabs>
        <w:suppressAutoHyphens/>
        <w:jc w:val="both"/>
        <w:rPr>
          <w:rFonts w:cs="Arial"/>
          <w:spacing w:val="-3"/>
        </w:rPr>
      </w:pPr>
      <w:r w:rsidRPr="00716318">
        <w:rPr>
          <w:rFonts w:cs="Arial"/>
          <w:spacing w:val="-3"/>
        </w:rPr>
        <w:t>Estaran exempt d’aquest impost els detallats en l’article 93.1 del RDL 2/2004 Reguladora de les Hisendes locals.</w:t>
      </w:r>
    </w:p>
    <w:p w14:paraId="5E68E5E2" w14:textId="77777777" w:rsidR="00D15150" w:rsidRPr="00716318" w:rsidRDefault="00D15150" w:rsidP="00D15150">
      <w:pPr>
        <w:tabs>
          <w:tab w:val="left" w:pos="360"/>
        </w:tabs>
        <w:jc w:val="both"/>
        <w:rPr>
          <w:rFonts w:cs="Arial"/>
        </w:rPr>
      </w:pPr>
      <w:r w:rsidRPr="00716318">
        <w:rPr>
          <w:rFonts w:cs="Arial"/>
        </w:rPr>
        <w:t xml:space="preserve">En el supòsit de l’exempció per a vehicles per persones de mobilitat reduïda contemplada a la lletra e.) de l’article abans esmentat caldrà justificar a l’ajuntament, </w:t>
      </w:r>
      <w:r w:rsidRPr="00716318">
        <w:rPr>
          <w:rFonts w:cs="Arial"/>
        </w:rPr>
        <w:lastRenderedPageBreak/>
        <w:t>prèviament, mitjançant certificat de minusvàlida emès per una autoritat competent, aquest extrem per part de l ‘interessa’t.</w:t>
      </w:r>
    </w:p>
    <w:p w14:paraId="7947F095" w14:textId="77777777" w:rsidR="00D15150" w:rsidRPr="00716318" w:rsidRDefault="00D15150" w:rsidP="00D15150">
      <w:pPr>
        <w:pStyle w:val="Sangra2detindependiente"/>
        <w:spacing w:after="0" w:line="240" w:lineRule="auto"/>
        <w:ind w:left="0"/>
        <w:jc w:val="both"/>
        <w:rPr>
          <w:rFonts w:cs="Arial"/>
          <w:b/>
          <w:sz w:val="22"/>
          <w:szCs w:val="22"/>
          <w:lang w:val="ca-ES"/>
        </w:rPr>
      </w:pPr>
      <w:r w:rsidRPr="00716318">
        <w:rPr>
          <w:rFonts w:cs="Arial"/>
          <w:b/>
          <w:sz w:val="22"/>
          <w:szCs w:val="22"/>
          <w:lang w:val="ca-ES"/>
        </w:rPr>
        <w:t xml:space="preserve">b) Bonificacions </w:t>
      </w:r>
    </w:p>
    <w:p w14:paraId="57E56A08" w14:textId="77777777" w:rsidR="00D15150" w:rsidRPr="00716318" w:rsidRDefault="00D15150" w:rsidP="00D15150">
      <w:pPr>
        <w:jc w:val="both"/>
        <w:rPr>
          <w:b/>
        </w:rPr>
      </w:pPr>
      <w:r w:rsidRPr="00716318">
        <w:t>1. Gaudiran d’una bonificació del 100% pel vehicles històrics</w:t>
      </w:r>
      <w:r w:rsidR="00261CEF">
        <w:t xml:space="preserve">, </w:t>
      </w:r>
      <w:r w:rsidR="00261CEF" w:rsidRPr="00261CEF">
        <w:rPr>
          <w:color w:val="FF0000"/>
        </w:rPr>
        <w:t>sempre</w:t>
      </w:r>
      <w:r w:rsidR="00261CEF">
        <w:t xml:space="preserve"> que tinguin </w:t>
      </w:r>
      <w:r w:rsidRPr="00716318">
        <w:t xml:space="preserve"> </w:t>
      </w:r>
      <w:r w:rsidRPr="00261CEF">
        <w:rPr>
          <w:strike/>
        </w:rPr>
        <w:t>o aquells</w:t>
      </w:r>
      <w:r w:rsidRPr="00716318">
        <w:t xml:space="preserve"> una antiguitat mínima  de vint-i-cinc anys, comptats a partir de la data de la seva fabricació, o si aquesta no es conegués, prenent com a tal la de la seva primera matriculació, o bé, en el seu defecte la data en què el model de vehicle en qüestió es va deixar de fabricar.</w:t>
      </w:r>
    </w:p>
    <w:p w14:paraId="17218FF2" w14:textId="77777777" w:rsidR="00D15150" w:rsidRPr="00716318" w:rsidRDefault="00D15150" w:rsidP="00D15150">
      <w:pPr>
        <w:jc w:val="both"/>
        <w:rPr>
          <w:rFonts w:cs="Arial"/>
        </w:rPr>
      </w:pPr>
      <w:r w:rsidRPr="00716318">
        <w:rPr>
          <w:rFonts w:cs="Arial"/>
        </w:rPr>
        <w:t>Per gaudir de la bonificació s’haurà de presentar sol·licitud  que justifiqui els requisits necessaris, i a més a més caldrà acompanyar la següent documentació:</w:t>
      </w:r>
    </w:p>
    <w:p w14:paraId="7D9C04FC" w14:textId="77777777" w:rsidR="00D15150" w:rsidRPr="00716318" w:rsidRDefault="00D15150" w:rsidP="00D15150">
      <w:pPr>
        <w:numPr>
          <w:ilvl w:val="0"/>
          <w:numId w:val="4"/>
        </w:numPr>
        <w:spacing w:after="0"/>
        <w:jc w:val="both"/>
        <w:rPr>
          <w:rFonts w:cs="Arial"/>
        </w:rPr>
      </w:pPr>
      <w:r w:rsidRPr="00716318">
        <w:rPr>
          <w:rFonts w:cs="Arial"/>
        </w:rPr>
        <w:t>Fotocòpia del permís de circulació</w:t>
      </w:r>
    </w:p>
    <w:p w14:paraId="65784216" w14:textId="77777777" w:rsidR="00D15150" w:rsidRDefault="00D15150" w:rsidP="00D15150">
      <w:pPr>
        <w:numPr>
          <w:ilvl w:val="0"/>
          <w:numId w:val="4"/>
        </w:numPr>
        <w:spacing w:after="0"/>
        <w:jc w:val="both"/>
        <w:rPr>
          <w:rFonts w:cs="Arial"/>
        </w:rPr>
      </w:pPr>
      <w:r w:rsidRPr="00716318">
        <w:rPr>
          <w:rFonts w:cs="Arial"/>
        </w:rPr>
        <w:t>Targeta tècnica del vehicle</w:t>
      </w:r>
    </w:p>
    <w:p w14:paraId="24E404A1" w14:textId="77777777" w:rsidR="00D354D0" w:rsidRDefault="00D354D0" w:rsidP="00261CEF">
      <w:pPr>
        <w:spacing w:before="0" w:after="0"/>
        <w:jc w:val="both"/>
        <w:rPr>
          <w:rFonts w:cs="Arial"/>
          <w:color w:val="FF0000"/>
        </w:rPr>
      </w:pPr>
    </w:p>
    <w:p w14:paraId="518C40A6" w14:textId="2498B0ED" w:rsidR="00261CEF" w:rsidRPr="00261CEF" w:rsidRDefault="00261CEF" w:rsidP="00261CEF">
      <w:pPr>
        <w:spacing w:before="0" w:after="0"/>
        <w:jc w:val="both"/>
        <w:rPr>
          <w:rFonts w:cs="Arial"/>
          <w:color w:val="FF0000"/>
        </w:rPr>
      </w:pPr>
      <w:r w:rsidRPr="00261CEF">
        <w:rPr>
          <w:rFonts w:cs="Arial"/>
          <w:color w:val="FF0000"/>
        </w:rPr>
        <w:t xml:space="preserve">Per gaudir d´aquesta bonificació caldrà </w:t>
      </w:r>
      <w:r w:rsidR="00D354D0">
        <w:rPr>
          <w:rFonts w:cs="Arial"/>
          <w:color w:val="FF0000"/>
        </w:rPr>
        <w:t xml:space="preserve">tenir un mínim d´un vehicle </w:t>
      </w:r>
      <w:bookmarkStart w:id="0" w:name="_GoBack"/>
      <w:bookmarkEnd w:id="0"/>
      <w:r w:rsidRPr="00261CEF">
        <w:rPr>
          <w:rFonts w:cs="Arial"/>
          <w:color w:val="FF0000"/>
        </w:rPr>
        <w:t xml:space="preserve">de menys de 25 anys que tributi en el padró municipal de l´impost. </w:t>
      </w:r>
    </w:p>
    <w:p w14:paraId="0C990769" w14:textId="77777777" w:rsidR="00261CEF" w:rsidRDefault="00261CEF" w:rsidP="00261CEF">
      <w:pPr>
        <w:spacing w:before="0" w:after="0"/>
        <w:jc w:val="both"/>
        <w:rPr>
          <w:rFonts w:cs="Arial"/>
        </w:rPr>
      </w:pPr>
    </w:p>
    <w:p w14:paraId="65BDF838" w14:textId="77777777" w:rsidR="00D15150" w:rsidRPr="00716318" w:rsidRDefault="00D15150" w:rsidP="00261CEF">
      <w:pPr>
        <w:spacing w:before="0" w:after="0"/>
        <w:jc w:val="both"/>
        <w:rPr>
          <w:rFonts w:cs="Arial"/>
        </w:rPr>
      </w:pPr>
      <w:r w:rsidRPr="00716318">
        <w:rPr>
          <w:rFonts w:cs="Arial"/>
        </w:rPr>
        <w:t>2. Gaudiran d’una bonificació  del 50% de la quota de l’impost:</w:t>
      </w:r>
    </w:p>
    <w:p w14:paraId="43E87B92" w14:textId="77777777" w:rsidR="00D15150" w:rsidRPr="00716318" w:rsidRDefault="00D15150" w:rsidP="00D15150">
      <w:pPr>
        <w:jc w:val="both"/>
        <w:rPr>
          <w:rFonts w:cs="Arial"/>
        </w:rPr>
      </w:pPr>
      <w:r w:rsidRPr="00716318">
        <w:rPr>
          <w:rFonts w:cs="Arial"/>
        </w:rPr>
        <w:t xml:space="preserve">Els titulars de vehicles elèctrics, bimodals, </w:t>
      </w:r>
      <w:r w:rsidR="00261CEF" w:rsidRPr="00261CEF">
        <w:rPr>
          <w:rFonts w:cs="Arial"/>
          <w:color w:val="FF0000"/>
        </w:rPr>
        <w:t>híbrids,</w:t>
      </w:r>
      <w:r w:rsidR="00261CEF">
        <w:rPr>
          <w:rFonts w:cs="Arial"/>
        </w:rPr>
        <w:t xml:space="preserve"> </w:t>
      </w:r>
      <w:r w:rsidRPr="00716318">
        <w:rPr>
          <w:rFonts w:cs="Arial"/>
        </w:rPr>
        <w:t>solars, amb pila d’hidrogen o que utilitzin fonts d’energia alternatives i/o combustibles ecològics menys contaminants, com ara el metà, a excepció expressa del biodièsel.</w:t>
      </w:r>
    </w:p>
    <w:p w14:paraId="48D97A36" w14:textId="77777777" w:rsidR="00D15150" w:rsidRPr="00716318" w:rsidRDefault="00D15150" w:rsidP="00D15150">
      <w:pPr>
        <w:jc w:val="both"/>
        <w:rPr>
          <w:rFonts w:cs="Arial"/>
        </w:rPr>
      </w:pPr>
      <w:r w:rsidRPr="00716318">
        <w:rPr>
          <w:rFonts w:cs="Arial"/>
        </w:rPr>
        <w:t>Els titulars de vehicles que, demostrin  haver incorporat  un catalitzador al seu automòbil per tal de poder utilitzar gasolina sense plom, sempre i quant els automòbils no el portin incorporat de sèrie i ho demostrin amb la fitxa tècnica del vehicle.</w:t>
      </w:r>
    </w:p>
    <w:p w14:paraId="5A325237" w14:textId="77777777" w:rsidR="00D15150" w:rsidRPr="00716318" w:rsidRDefault="00D15150" w:rsidP="00D15150">
      <w:pPr>
        <w:jc w:val="both"/>
        <w:rPr>
          <w:rFonts w:cs="Arial"/>
        </w:rPr>
      </w:pPr>
      <w:r w:rsidRPr="00716318">
        <w:rPr>
          <w:rFonts w:cs="Arial"/>
        </w:rPr>
        <w:t>Tots els titulars de vehicles que, tenint aire condicionat amb CFC el retirin  o el canviïn  per un altre sistema sense CFC.</w:t>
      </w:r>
    </w:p>
    <w:p w14:paraId="5788F7B3" w14:textId="77777777" w:rsidR="00D15150" w:rsidRPr="00716318" w:rsidRDefault="00D15150" w:rsidP="00D15150">
      <w:pPr>
        <w:tabs>
          <w:tab w:val="left" w:pos="-1355"/>
          <w:tab w:val="left" w:pos="-720"/>
          <w:tab w:val="left" w:pos="340"/>
          <w:tab w:val="left" w:pos="680"/>
          <w:tab w:val="left" w:pos="2880"/>
        </w:tabs>
        <w:suppressAutoHyphens/>
        <w:jc w:val="both"/>
        <w:rPr>
          <w:rFonts w:cs="Arial"/>
          <w:b/>
          <w:spacing w:val="-3"/>
        </w:rPr>
      </w:pPr>
      <w:r w:rsidRPr="00716318">
        <w:rPr>
          <w:rFonts w:cs="Arial"/>
          <w:b/>
          <w:spacing w:val="-3"/>
        </w:rPr>
        <w:t>Article 5è. Base imposable. Base  liquidable. Tipus de gravamen. Quota</w:t>
      </w:r>
    </w:p>
    <w:p w14:paraId="3C936133" w14:textId="77777777" w:rsidR="00D15150" w:rsidRPr="00716318" w:rsidRDefault="00D15150" w:rsidP="00D15150">
      <w:pPr>
        <w:tabs>
          <w:tab w:val="left" w:pos="-1355"/>
          <w:tab w:val="left" w:pos="-720"/>
          <w:tab w:val="left" w:pos="340"/>
          <w:tab w:val="left" w:pos="680"/>
          <w:tab w:val="left" w:pos="2880"/>
        </w:tabs>
        <w:suppressAutoHyphens/>
        <w:jc w:val="both"/>
        <w:rPr>
          <w:rFonts w:cs="Arial"/>
          <w:spacing w:val="-3"/>
        </w:rPr>
      </w:pPr>
      <w:r w:rsidRPr="00716318">
        <w:rPr>
          <w:rFonts w:cs="Arial"/>
          <w:spacing w:val="-3"/>
        </w:rPr>
        <w:t>1.  La base imposable del impost ve determinada per la classe de vehicle i la seva potència o capacitat</w:t>
      </w:r>
    </w:p>
    <w:p w14:paraId="7D04ACD4" w14:textId="77777777" w:rsidR="00D15150" w:rsidRPr="00716318" w:rsidRDefault="00D15150" w:rsidP="00D15150">
      <w:pPr>
        <w:tabs>
          <w:tab w:val="left" w:pos="-1355"/>
          <w:tab w:val="left" w:pos="-720"/>
          <w:tab w:val="left" w:pos="680"/>
          <w:tab w:val="left" w:pos="2880"/>
        </w:tabs>
        <w:suppressAutoHyphens/>
        <w:jc w:val="both"/>
        <w:rPr>
          <w:rFonts w:cs="Arial"/>
          <w:spacing w:val="-3"/>
        </w:rPr>
      </w:pPr>
      <w:r w:rsidRPr="00716318">
        <w:rPr>
          <w:rFonts w:cs="Arial"/>
          <w:spacing w:val="-3"/>
        </w:rPr>
        <w:t>2. Les quotes del quadre de tarifes del impost fixat en l’article 95.1 del RD Legislatiu 2/2004, de 5 de març, Text Refós de la Llei Reguladora de les Hisendes Locals, i s’incrementaran per l’aplicació sobre les mateixes del coeficient segons l’article 95.4 del mateix RDL (1.99).</w:t>
      </w:r>
    </w:p>
    <w:p w14:paraId="37672FE9" w14:textId="77777777" w:rsidR="00D15150" w:rsidRPr="00261CEF" w:rsidRDefault="00D15150" w:rsidP="00261CEF">
      <w:pPr>
        <w:tabs>
          <w:tab w:val="left" w:pos="-1355"/>
          <w:tab w:val="left" w:pos="-720"/>
          <w:tab w:val="left" w:pos="680"/>
          <w:tab w:val="left" w:pos="2880"/>
        </w:tabs>
        <w:suppressAutoHyphens/>
        <w:jc w:val="both"/>
        <w:rPr>
          <w:rFonts w:cs="Arial"/>
          <w:spacing w:val="-3"/>
        </w:rPr>
      </w:pPr>
      <w:r w:rsidRPr="00716318">
        <w:rPr>
          <w:rFonts w:cs="Arial"/>
          <w:spacing w:val="-3"/>
        </w:rPr>
        <w:t>3. Com a conseqüència del que s’ha previst en l’apartat anterior,  el quadre de tarifes vigents en aquest municipi serà el següent:</w:t>
      </w:r>
    </w:p>
    <w:tbl>
      <w:tblPr>
        <w:tblW w:w="8381" w:type="dxa"/>
        <w:tblInd w:w="55" w:type="dxa"/>
        <w:tblCellMar>
          <w:left w:w="70" w:type="dxa"/>
          <w:right w:w="70" w:type="dxa"/>
        </w:tblCellMar>
        <w:tblLook w:val="0000" w:firstRow="0" w:lastRow="0" w:firstColumn="0" w:lastColumn="0" w:noHBand="0" w:noVBand="0"/>
      </w:tblPr>
      <w:tblGrid>
        <w:gridCol w:w="1387"/>
        <w:gridCol w:w="2208"/>
        <w:gridCol w:w="4786"/>
      </w:tblGrid>
      <w:tr w:rsidR="00D15150" w:rsidRPr="00716318" w14:paraId="6EBBBF2D" w14:textId="77777777" w:rsidTr="00AA71DA">
        <w:trPr>
          <w:trHeight w:val="280"/>
        </w:trPr>
        <w:tc>
          <w:tcPr>
            <w:tcW w:w="1387"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0CA5D0E5" w14:textId="77777777" w:rsidR="00D15150" w:rsidRPr="00716318" w:rsidRDefault="00D15150" w:rsidP="00AA71DA">
            <w:pPr>
              <w:jc w:val="both"/>
              <w:rPr>
                <w:rFonts w:cs="Arial"/>
                <w:b/>
                <w:bCs/>
                <w:sz w:val="20"/>
                <w:szCs w:val="20"/>
              </w:rPr>
            </w:pPr>
          </w:p>
        </w:tc>
        <w:tc>
          <w:tcPr>
            <w:tcW w:w="2208"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504B8D19" w14:textId="77777777" w:rsidR="00D15150" w:rsidRPr="00716318" w:rsidRDefault="00D15150" w:rsidP="00AA71DA">
            <w:pPr>
              <w:jc w:val="both"/>
              <w:rPr>
                <w:rFonts w:cs="Arial"/>
                <w:b/>
                <w:sz w:val="20"/>
                <w:szCs w:val="20"/>
              </w:rPr>
            </w:pPr>
          </w:p>
        </w:tc>
        <w:tc>
          <w:tcPr>
            <w:tcW w:w="4786"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7D70E2DA" w14:textId="77777777" w:rsidR="00D15150" w:rsidRPr="00716318" w:rsidRDefault="00D15150" w:rsidP="00AA71DA">
            <w:pPr>
              <w:jc w:val="both"/>
              <w:rPr>
                <w:rFonts w:cs="Arial"/>
                <w:b/>
                <w:sz w:val="20"/>
                <w:szCs w:val="20"/>
              </w:rPr>
            </w:pPr>
            <w:r w:rsidRPr="00716318">
              <w:rPr>
                <w:rFonts w:cs="Arial"/>
                <w:b/>
                <w:sz w:val="20"/>
                <w:szCs w:val="20"/>
              </w:rPr>
              <w:t>QUOTA €</w:t>
            </w:r>
          </w:p>
        </w:tc>
      </w:tr>
      <w:tr w:rsidR="00D15150" w:rsidRPr="00716318" w14:paraId="4BED1762" w14:textId="77777777" w:rsidTr="00AA71DA">
        <w:trPr>
          <w:trHeight w:val="265"/>
        </w:trPr>
        <w:tc>
          <w:tcPr>
            <w:tcW w:w="1387"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33A21676" w14:textId="77777777" w:rsidR="00D15150" w:rsidRPr="00716318" w:rsidRDefault="00D15150" w:rsidP="00AA71DA">
            <w:pPr>
              <w:jc w:val="both"/>
              <w:rPr>
                <w:rFonts w:cs="Arial"/>
                <w:sz w:val="20"/>
                <w:szCs w:val="20"/>
              </w:rPr>
            </w:pPr>
            <w:r w:rsidRPr="00716318">
              <w:rPr>
                <w:rFonts w:cs="Arial"/>
                <w:sz w:val="20"/>
                <w:szCs w:val="20"/>
              </w:rPr>
              <w:t>turismes</w:t>
            </w:r>
          </w:p>
        </w:tc>
        <w:tc>
          <w:tcPr>
            <w:tcW w:w="2208"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6C44831B" w14:textId="77777777" w:rsidR="00D15150" w:rsidRPr="00716318" w:rsidRDefault="00D15150" w:rsidP="00AA71DA">
            <w:pPr>
              <w:jc w:val="both"/>
              <w:rPr>
                <w:rFonts w:cs="Arial"/>
                <w:sz w:val="20"/>
                <w:szCs w:val="20"/>
              </w:rPr>
            </w:pPr>
          </w:p>
        </w:tc>
        <w:tc>
          <w:tcPr>
            <w:tcW w:w="4786"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1B66A5A3" w14:textId="77777777" w:rsidR="00D15150" w:rsidRPr="00716318" w:rsidRDefault="00D15150" w:rsidP="00AA71DA">
            <w:pPr>
              <w:jc w:val="both"/>
              <w:rPr>
                <w:rFonts w:cs="Arial"/>
                <w:sz w:val="20"/>
                <w:szCs w:val="20"/>
              </w:rPr>
            </w:pPr>
            <w:r w:rsidRPr="00716318">
              <w:rPr>
                <w:rFonts w:cs="Arial"/>
                <w:sz w:val="20"/>
                <w:szCs w:val="20"/>
              </w:rPr>
              <w:t> </w:t>
            </w:r>
          </w:p>
        </w:tc>
      </w:tr>
      <w:tr w:rsidR="00D15150" w:rsidRPr="00716318" w14:paraId="1D5DE73F" w14:textId="77777777" w:rsidTr="00AA71DA">
        <w:trPr>
          <w:trHeight w:val="250"/>
        </w:trPr>
        <w:tc>
          <w:tcPr>
            <w:tcW w:w="1387"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61A6FB24" w14:textId="77777777" w:rsidR="00D15150" w:rsidRPr="00716318" w:rsidRDefault="00D15150" w:rsidP="00AA71DA">
            <w:pPr>
              <w:jc w:val="both"/>
              <w:rPr>
                <w:rFonts w:cs="Arial"/>
                <w:sz w:val="20"/>
                <w:szCs w:val="20"/>
              </w:rPr>
            </w:pPr>
            <w:r w:rsidRPr="00716318">
              <w:rPr>
                <w:rFonts w:cs="Arial"/>
                <w:sz w:val="20"/>
                <w:szCs w:val="20"/>
              </w:rPr>
              <w:t> </w:t>
            </w:r>
          </w:p>
        </w:tc>
        <w:tc>
          <w:tcPr>
            <w:tcW w:w="2208"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5DFD8D89" w14:textId="77777777" w:rsidR="00D15150" w:rsidRPr="00716318" w:rsidRDefault="00D15150" w:rsidP="00AA71DA">
            <w:pPr>
              <w:jc w:val="both"/>
              <w:rPr>
                <w:rFonts w:cs="Arial"/>
                <w:sz w:val="20"/>
                <w:szCs w:val="20"/>
              </w:rPr>
            </w:pPr>
            <w:r w:rsidRPr="00716318">
              <w:rPr>
                <w:rFonts w:cs="Arial"/>
                <w:sz w:val="20"/>
                <w:szCs w:val="20"/>
              </w:rPr>
              <w:t>menys de 8 cf</w:t>
            </w:r>
          </w:p>
        </w:tc>
        <w:tc>
          <w:tcPr>
            <w:tcW w:w="4786"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632BAB77" w14:textId="77777777" w:rsidR="00D15150" w:rsidRPr="00716318" w:rsidRDefault="00D15150" w:rsidP="00AA71DA">
            <w:pPr>
              <w:jc w:val="both"/>
              <w:rPr>
                <w:rFonts w:cs="Arial"/>
                <w:sz w:val="20"/>
                <w:szCs w:val="20"/>
              </w:rPr>
            </w:pPr>
            <w:r w:rsidRPr="00716318">
              <w:rPr>
                <w:rFonts w:cs="Arial"/>
                <w:sz w:val="20"/>
                <w:szCs w:val="20"/>
              </w:rPr>
              <w:t>25,24</w:t>
            </w:r>
          </w:p>
        </w:tc>
      </w:tr>
      <w:tr w:rsidR="00D15150" w:rsidRPr="00716318" w14:paraId="062D7561" w14:textId="77777777" w:rsidTr="00AA71DA">
        <w:trPr>
          <w:trHeight w:val="250"/>
        </w:trPr>
        <w:tc>
          <w:tcPr>
            <w:tcW w:w="1387"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367D2EC2" w14:textId="77777777" w:rsidR="00D15150" w:rsidRPr="00716318" w:rsidRDefault="00D15150" w:rsidP="00AA71DA">
            <w:pPr>
              <w:jc w:val="both"/>
              <w:rPr>
                <w:rFonts w:cs="Arial"/>
                <w:sz w:val="20"/>
                <w:szCs w:val="20"/>
              </w:rPr>
            </w:pPr>
            <w:r w:rsidRPr="00716318">
              <w:rPr>
                <w:rFonts w:cs="Arial"/>
                <w:sz w:val="20"/>
                <w:szCs w:val="20"/>
              </w:rPr>
              <w:t> </w:t>
            </w:r>
          </w:p>
        </w:tc>
        <w:tc>
          <w:tcPr>
            <w:tcW w:w="2208"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7B779E44" w14:textId="77777777" w:rsidR="00D15150" w:rsidRPr="00716318" w:rsidRDefault="00D15150" w:rsidP="00AA71DA">
            <w:pPr>
              <w:jc w:val="both"/>
              <w:rPr>
                <w:rFonts w:cs="Arial"/>
                <w:sz w:val="20"/>
                <w:szCs w:val="20"/>
              </w:rPr>
            </w:pPr>
            <w:r w:rsidRPr="00716318">
              <w:rPr>
                <w:rFonts w:cs="Arial"/>
                <w:sz w:val="20"/>
                <w:szCs w:val="20"/>
              </w:rPr>
              <w:t>8 fins 11,99 cf</w:t>
            </w:r>
          </w:p>
        </w:tc>
        <w:tc>
          <w:tcPr>
            <w:tcW w:w="4786"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36FF9615" w14:textId="77777777" w:rsidR="00D15150" w:rsidRPr="00716318" w:rsidRDefault="00D15150" w:rsidP="00AA71DA">
            <w:pPr>
              <w:jc w:val="both"/>
              <w:rPr>
                <w:rFonts w:cs="Arial"/>
                <w:sz w:val="20"/>
                <w:szCs w:val="20"/>
              </w:rPr>
            </w:pPr>
            <w:r w:rsidRPr="00716318">
              <w:rPr>
                <w:rFonts w:cs="Arial"/>
                <w:sz w:val="20"/>
                <w:szCs w:val="20"/>
              </w:rPr>
              <w:t>68,16</w:t>
            </w:r>
          </w:p>
        </w:tc>
      </w:tr>
      <w:tr w:rsidR="00D15150" w:rsidRPr="00716318" w14:paraId="581829D0" w14:textId="77777777" w:rsidTr="00AA71DA">
        <w:trPr>
          <w:trHeight w:val="250"/>
        </w:trPr>
        <w:tc>
          <w:tcPr>
            <w:tcW w:w="1387"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18FCC43C" w14:textId="77777777" w:rsidR="00D15150" w:rsidRPr="00716318" w:rsidRDefault="00D15150" w:rsidP="00AA71DA">
            <w:pPr>
              <w:jc w:val="both"/>
              <w:rPr>
                <w:rFonts w:cs="Arial"/>
                <w:sz w:val="20"/>
                <w:szCs w:val="20"/>
              </w:rPr>
            </w:pPr>
            <w:r w:rsidRPr="00716318">
              <w:rPr>
                <w:rFonts w:cs="Arial"/>
                <w:sz w:val="20"/>
                <w:szCs w:val="20"/>
              </w:rPr>
              <w:lastRenderedPageBreak/>
              <w:t> </w:t>
            </w:r>
          </w:p>
        </w:tc>
        <w:tc>
          <w:tcPr>
            <w:tcW w:w="2208"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3400FBE7" w14:textId="77777777" w:rsidR="00D15150" w:rsidRPr="00716318" w:rsidRDefault="00D15150" w:rsidP="00AA71DA">
            <w:pPr>
              <w:jc w:val="both"/>
              <w:rPr>
                <w:rFonts w:cs="Arial"/>
                <w:sz w:val="20"/>
                <w:szCs w:val="20"/>
              </w:rPr>
            </w:pPr>
            <w:smartTag w:uri="urn:schemas-microsoft-com:office:smarttags" w:element="metricconverter">
              <w:smartTagPr>
                <w:attr w:name="ProductID" w:val="12 a"/>
              </w:smartTagPr>
              <w:r w:rsidRPr="00716318">
                <w:rPr>
                  <w:rFonts w:cs="Arial"/>
                  <w:sz w:val="20"/>
                  <w:szCs w:val="20"/>
                </w:rPr>
                <w:t>12 a</w:t>
              </w:r>
            </w:smartTag>
            <w:r w:rsidRPr="00716318">
              <w:rPr>
                <w:rFonts w:cs="Arial"/>
                <w:sz w:val="20"/>
                <w:szCs w:val="20"/>
              </w:rPr>
              <w:t xml:space="preserve"> 15,99 cf</w:t>
            </w:r>
          </w:p>
        </w:tc>
        <w:tc>
          <w:tcPr>
            <w:tcW w:w="4786"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24CC990C" w14:textId="77777777" w:rsidR="00D15150" w:rsidRPr="00716318" w:rsidRDefault="00D15150" w:rsidP="00AA71DA">
            <w:pPr>
              <w:jc w:val="both"/>
              <w:rPr>
                <w:rFonts w:cs="Arial"/>
                <w:sz w:val="20"/>
                <w:szCs w:val="20"/>
              </w:rPr>
            </w:pPr>
            <w:r w:rsidRPr="00716318">
              <w:rPr>
                <w:rFonts w:cs="Arial"/>
                <w:sz w:val="20"/>
                <w:szCs w:val="20"/>
              </w:rPr>
              <w:t>143,88</w:t>
            </w:r>
          </w:p>
        </w:tc>
      </w:tr>
      <w:tr w:rsidR="00D15150" w:rsidRPr="00716318" w14:paraId="120AFABB" w14:textId="77777777" w:rsidTr="00AA71DA">
        <w:trPr>
          <w:trHeight w:val="250"/>
        </w:trPr>
        <w:tc>
          <w:tcPr>
            <w:tcW w:w="1387"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32090334" w14:textId="77777777" w:rsidR="00D15150" w:rsidRPr="00716318" w:rsidRDefault="00D15150" w:rsidP="00AA71DA">
            <w:pPr>
              <w:jc w:val="both"/>
              <w:rPr>
                <w:rFonts w:cs="Arial"/>
                <w:sz w:val="20"/>
                <w:szCs w:val="20"/>
              </w:rPr>
            </w:pPr>
            <w:r w:rsidRPr="00716318">
              <w:rPr>
                <w:rFonts w:cs="Arial"/>
                <w:sz w:val="20"/>
                <w:szCs w:val="20"/>
              </w:rPr>
              <w:t> </w:t>
            </w:r>
          </w:p>
        </w:tc>
        <w:tc>
          <w:tcPr>
            <w:tcW w:w="2208"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1ECCB849" w14:textId="77777777" w:rsidR="00D15150" w:rsidRPr="00716318" w:rsidRDefault="00D15150" w:rsidP="00AA71DA">
            <w:pPr>
              <w:jc w:val="both"/>
              <w:rPr>
                <w:rFonts w:cs="Arial"/>
                <w:sz w:val="20"/>
                <w:szCs w:val="20"/>
              </w:rPr>
            </w:pPr>
            <w:smartTag w:uri="urn:schemas-microsoft-com:office:smarttags" w:element="metricconverter">
              <w:smartTagPr>
                <w:attr w:name="ProductID" w:val="16 a"/>
              </w:smartTagPr>
              <w:r w:rsidRPr="00716318">
                <w:rPr>
                  <w:rFonts w:cs="Arial"/>
                  <w:sz w:val="20"/>
                  <w:szCs w:val="20"/>
                </w:rPr>
                <w:t>16 a</w:t>
              </w:r>
            </w:smartTag>
            <w:r w:rsidRPr="00716318">
              <w:rPr>
                <w:rFonts w:cs="Arial"/>
                <w:sz w:val="20"/>
                <w:szCs w:val="20"/>
              </w:rPr>
              <w:t xml:space="preserve"> 19,99 cf</w:t>
            </w:r>
          </w:p>
        </w:tc>
        <w:tc>
          <w:tcPr>
            <w:tcW w:w="4786"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2EC68C8E" w14:textId="77777777" w:rsidR="00D15150" w:rsidRPr="00716318" w:rsidRDefault="00D15150" w:rsidP="00AA71DA">
            <w:pPr>
              <w:jc w:val="both"/>
              <w:rPr>
                <w:rFonts w:cs="Arial"/>
                <w:sz w:val="20"/>
                <w:szCs w:val="20"/>
              </w:rPr>
            </w:pPr>
            <w:r w:rsidRPr="00716318">
              <w:rPr>
                <w:rFonts w:cs="Arial"/>
                <w:sz w:val="20"/>
                <w:szCs w:val="20"/>
              </w:rPr>
              <w:t>179,22</w:t>
            </w:r>
          </w:p>
        </w:tc>
      </w:tr>
      <w:tr w:rsidR="00D15150" w:rsidRPr="00716318" w14:paraId="74C5C666" w14:textId="77777777" w:rsidTr="00AA71DA">
        <w:trPr>
          <w:trHeight w:val="250"/>
        </w:trPr>
        <w:tc>
          <w:tcPr>
            <w:tcW w:w="1387"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4A4194ED" w14:textId="77777777" w:rsidR="00D15150" w:rsidRPr="00716318" w:rsidRDefault="00D15150" w:rsidP="00AA71DA">
            <w:pPr>
              <w:jc w:val="both"/>
              <w:rPr>
                <w:rFonts w:cs="Arial"/>
                <w:sz w:val="20"/>
                <w:szCs w:val="20"/>
              </w:rPr>
            </w:pPr>
            <w:r w:rsidRPr="00716318">
              <w:rPr>
                <w:rFonts w:cs="Arial"/>
                <w:sz w:val="20"/>
                <w:szCs w:val="20"/>
              </w:rPr>
              <w:t> </w:t>
            </w:r>
          </w:p>
        </w:tc>
        <w:tc>
          <w:tcPr>
            <w:tcW w:w="2208"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50FB1C64" w14:textId="77777777" w:rsidR="00D15150" w:rsidRPr="00716318" w:rsidRDefault="00D15150" w:rsidP="00AA71DA">
            <w:pPr>
              <w:jc w:val="both"/>
              <w:rPr>
                <w:rFonts w:cs="Arial"/>
                <w:sz w:val="20"/>
                <w:szCs w:val="20"/>
              </w:rPr>
            </w:pPr>
            <w:r w:rsidRPr="00716318">
              <w:rPr>
                <w:rFonts w:cs="Arial"/>
                <w:sz w:val="20"/>
                <w:szCs w:val="20"/>
              </w:rPr>
              <w:t>Mes de 20 cf</w:t>
            </w:r>
          </w:p>
        </w:tc>
        <w:tc>
          <w:tcPr>
            <w:tcW w:w="4786"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4C7D0F6E" w14:textId="77777777" w:rsidR="00D15150" w:rsidRPr="00716318" w:rsidRDefault="00D15150" w:rsidP="00AA71DA">
            <w:pPr>
              <w:jc w:val="both"/>
              <w:rPr>
                <w:rFonts w:cs="Arial"/>
                <w:sz w:val="20"/>
                <w:szCs w:val="20"/>
              </w:rPr>
            </w:pPr>
            <w:r w:rsidRPr="00716318">
              <w:rPr>
                <w:rFonts w:cs="Arial"/>
                <w:sz w:val="20"/>
                <w:szCs w:val="20"/>
              </w:rPr>
              <w:t>224,00</w:t>
            </w:r>
          </w:p>
        </w:tc>
      </w:tr>
      <w:tr w:rsidR="00D15150" w:rsidRPr="00716318" w14:paraId="4A29A109" w14:textId="77777777" w:rsidTr="00AA71DA">
        <w:trPr>
          <w:trHeight w:val="250"/>
        </w:trPr>
        <w:tc>
          <w:tcPr>
            <w:tcW w:w="1387"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62593648" w14:textId="77777777" w:rsidR="00D15150" w:rsidRPr="00716318" w:rsidRDefault="00D15150" w:rsidP="00AA71DA">
            <w:pPr>
              <w:jc w:val="both"/>
              <w:rPr>
                <w:rFonts w:cs="Arial"/>
                <w:sz w:val="20"/>
                <w:szCs w:val="20"/>
              </w:rPr>
            </w:pPr>
            <w:r w:rsidRPr="00716318">
              <w:rPr>
                <w:rFonts w:cs="Arial"/>
                <w:sz w:val="20"/>
                <w:szCs w:val="20"/>
              </w:rPr>
              <w:t>autobusos</w:t>
            </w:r>
          </w:p>
        </w:tc>
        <w:tc>
          <w:tcPr>
            <w:tcW w:w="2208"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1384527C" w14:textId="77777777" w:rsidR="00D15150" w:rsidRPr="00716318" w:rsidRDefault="00D15150" w:rsidP="00AA71DA">
            <w:pPr>
              <w:jc w:val="both"/>
              <w:rPr>
                <w:rFonts w:cs="Arial"/>
                <w:sz w:val="20"/>
                <w:szCs w:val="20"/>
              </w:rPr>
            </w:pPr>
          </w:p>
        </w:tc>
        <w:tc>
          <w:tcPr>
            <w:tcW w:w="4786"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565D08DB" w14:textId="77777777" w:rsidR="00D15150" w:rsidRPr="00716318" w:rsidRDefault="00D15150" w:rsidP="00AA71DA">
            <w:pPr>
              <w:jc w:val="both"/>
              <w:rPr>
                <w:rFonts w:cs="Arial"/>
                <w:sz w:val="20"/>
                <w:szCs w:val="20"/>
              </w:rPr>
            </w:pPr>
          </w:p>
        </w:tc>
      </w:tr>
      <w:tr w:rsidR="00D15150" w:rsidRPr="00716318" w14:paraId="4CACCC21" w14:textId="77777777" w:rsidTr="00AA71DA">
        <w:trPr>
          <w:trHeight w:val="250"/>
        </w:trPr>
        <w:tc>
          <w:tcPr>
            <w:tcW w:w="1387"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3A13AA31" w14:textId="77777777" w:rsidR="00D15150" w:rsidRPr="00716318" w:rsidRDefault="00D15150" w:rsidP="00AA71DA">
            <w:pPr>
              <w:jc w:val="both"/>
              <w:rPr>
                <w:rFonts w:cs="Arial"/>
                <w:sz w:val="20"/>
                <w:szCs w:val="20"/>
              </w:rPr>
            </w:pPr>
            <w:r w:rsidRPr="00716318">
              <w:rPr>
                <w:rFonts w:cs="Arial"/>
                <w:sz w:val="20"/>
                <w:szCs w:val="20"/>
              </w:rPr>
              <w:t> </w:t>
            </w:r>
          </w:p>
        </w:tc>
        <w:tc>
          <w:tcPr>
            <w:tcW w:w="2208"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1F74DE10" w14:textId="77777777" w:rsidR="00D15150" w:rsidRPr="00716318" w:rsidRDefault="00D15150" w:rsidP="00AA71DA">
            <w:pPr>
              <w:jc w:val="both"/>
              <w:rPr>
                <w:rFonts w:cs="Arial"/>
                <w:sz w:val="20"/>
                <w:szCs w:val="20"/>
              </w:rPr>
            </w:pPr>
            <w:r w:rsidRPr="00716318">
              <w:rPr>
                <w:rFonts w:cs="Arial"/>
                <w:sz w:val="20"/>
                <w:szCs w:val="20"/>
              </w:rPr>
              <w:t>menys de 21 places</w:t>
            </w:r>
          </w:p>
        </w:tc>
        <w:tc>
          <w:tcPr>
            <w:tcW w:w="4786"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6177D17E" w14:textId="77777777" w:rsidR="00D15150" w:rsidRPr="00716318" w:rsidRDefault="00D15150" w:rsidP="00AA71DA">
            <w:pPr>
              <w:jc w:val="both"/>
              <w:rPr>
                <w:rFonts w:cs="Arial"/>
                <w:sz w:val="20"/>
                <w:szCs w:val="20"/>
              </w:rPr>
            </w:pPr>
            <w:r w:rsidRPr="00716318">
              <w:rPr>
                <w:rFonts w:cs="Arial"/>
                <w:sz w:val="20"/>
                <w:szCs w:val="20"/>
              </w:rPr>
              <w:t>166,60</w:t>
            </w:r>
          </w:p>
        </w:tc>
      </w:tr>
      <w:tr w:rsidR="00D15150" w:rsidRPr="00716318" w14:paraId="110FE6C8" w14:textId="77777777" w:rsidTr="00AA71DA">
        <w:trPr>
          <w:trHeight w:val="250"/>
        </w:trPr>
        <w:tc>
          <w:tcPr>
            <w:tcW w:w="1387"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1C1FE369" w14:textId="77777777" w:rsidR="00D15150" w:rsidRPr="00716318" w:rsidRDefault="00D15150" w:rsidP="00AA71DA">
            <w:pPr>
              <w:jc w:val="both"/>
              <w:rPr>
                <w:rFonts w:cs="Arial"/>
                <w:sz w:val="20"/>
                <w:szCs w:val="20"/>
              </w:rPr>
            </w:pPr>
            <w:r w:rsidRPr="00716318">
              <w:rPr>
                <w:rFonts w:cs="Arial"/>
                <w:sz w:val="20"/>
                <w:szCs w:val="20"/>
              </w:rPr>
              <w:t> </w:t>
            </w:r>
          </w:p>
        </w:tc>
        <w:tc>
          <w:tcPr>
            <w:tcW w:w="2208"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0E63E952" w14:textId="77777777" w:rsidR="00D15150" w:rsidRPr="00716318" w:rsidRDefault="00D15150" w:rsidP="00AA71DA">
            <w:pPr>
              <w:jc w:val="both"/>
              <w:rPr>
                <w:rFonts w:cs="Arial"/>
                <w:sz w:val="20"/>
                <w:szCs w:val="20"/>
              </w:rPr>
            </w:pPr>
            <w:smartTag w:uri="urn:schemas-microsoft-com:office:smarttags" w:element="metricconverter">
              <w:smartTagPr>
                <w:attr w:name="ProductID" w:val="21 a"/>
              </w:smartTagPr>
              <w:r w:rsidRPr="00716318">
                <w:rPr>
                  <w:rFonts w:cs="Arial"/>
                  <w:sz w:val="20"/>
                  <w:szCs w:val="20"/>
                </w:rPr>
                <w:t>21 a</w:t>
              </w:r>
            </w:smartTag>
            <w:r w:rsidRPr="00716318">
              <w:rPr>
                <w:rFonts w:cs="Arial"/>
                <w:sz w:val="20"/>
                <w:szCs w:val="20"/>
              </w:rPr>
              <w:t xml:space="preserve"> 50 places</w:t>
            </w:r>
          </w:p>
        </w:tc>
        <w:tc>
          <w:tcPr>
            <w:tcW w:w="4786"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29FAAEC8" w14:textId="77777777" w:rsidR="00D15150" w:rsidRPr="00716318" w:rsidRDefault="00D15150" w:rsidP="00AA71DA">
            <w:pPr>
              <w:jc w:val="both"/>
              <w:rPr>
                <w:rFonts w:cs="Arial"/>
                <w:sz w:val="20"/>
                <w:szCs w:val="20"/>
              </w:rPr>
            </w:pPr>
            <w:r w:rsidRPr="00716318">
              <w:rPr>
                <w:rFonts w:cs="Arial"/>
                <w:sz w:val="20"/>
                <w:szCs w:val="20"/>
              </w:rPr>
              <w:t>237,28</w:t>
            </w:r>
          </w:p>
        </w:tc>
      </w:tr>
      <w:tr w:rsidR="00D15150" w:rsidRPr="00716318" w14:paraId="127BC356" w14:textId="77777777" w:rsidTr="00AA71DA">
        <w:trPr>
          <w:trHeight w:val="250"/>
        </w:trPr>
        <w:tc>
          <w:tcPr>
            <w:tcW w:w="1387"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2A153C02" w14:textId="77777777" w:rsidR="00D15150" w:rsidRPr="00716318" w:rsidRDefault="00D15150" w:rsidP="00AA71DA">
            <w:pPr>
              <w:jc w:val="both"/>
              <w:rPr>
                <w:rFonts w:cs="Arial"/>
                <w:sz w:val="20"/>
                <w:szCs w:val="20"/>
              </w:rPr>
            </w:pPr>
            <w:r w:rsidRPr="00716318">
              <w:rPr>
                <w:rFonts w:cs="Arial"/>
                <w:sz w:val="20"/>
                <w:szCs w:val="20"/>
              </w:rPr>
              <w:t> </w:t>
            </w:r>
          </w:p>
        </w:tc>
        <w:tc>
          <w:tcPr>
            <w:tcW w:w="2208"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0BABD8CB" w14:textId="77777777" w:rsidR="00D15150" w:rsidRPr="00716318" w:rsidRDefault="00D15150" w:rsidP="00AA71DA">
            <w:pPr>
              <w:jc w:val="both"/>
              <w:rPr>
                <w:rFonts w:cs="Arial"/>
                <w:sz w:val="20"/>
                <w:szCs w:val="20"/>
              </w:rPr>
            </w:pPr>
            <w:r w:rsidRPr="00716318">
              <w:rPr>
                <w:rFonts w:cs="Arial"/>
                <w:sz w:val="20"/>
                <w:szCs w:val="20"/>
              </w:rPr>
              <w:t>mes de 50</w:t>
            </w:r>
          </w:p>
        </w:tc>
        <w:tc>
          <w:tcPr>
            <w:tcW w:w="4786"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5AA8A2D6" w14:textId="77777777" w:rsidR="00D15150" w:rsidRPr="00716318" w:rsidRDefault="00D15150" w:rsidP="00AA71DA">
            <w:pPr>
              <w:jc w:val="both"/>
              <w:rPr>
                <w:rFonts w:cs="Arial"/>
                <w:sz w:val="20"/>
                <w:szCs w:val="20"/>
              </w:rPr>
            </w:pPr>
            <w:r w:rsidRPr="00716318">
              <w:rPr>
                <w:rFonts w:cs="Arial"/>
                <w:sz w:val="20"/>
                <w:szCs w:val="20"/>
              </w:rPr>
              <w:t>296,60</w:t>
            </w:r>
          </w:p>
        </w:tc>
      </w:tr>
      <w:tr w:rsidR="00D15150" w:rsidRPr="00716318" w14:paraId="32265346" w14:textId="77777777" w:rsidTr="00AA71DA">
        <w:trPr>
          <w:trHeight w:val="250"/>
        </w:trPr>
        <w:tc>
          <w:tcPr>
            <w:tcW w:w="1387"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31017AAF" w14:textId="77777777" w:rsidR="00D15150" w:rsidRPr="00716318" w:rsidRDefault="00D15150" w:rsidP="00AA71DA">
            <w:pPr>
              <w:jc w:val="both"/>
              <w:rPr>
                <w:rFonts w:cs="Arial"/>
                <w:sz w:val="20"/>
                <w:szCs w:val="20"/>
              </w:rPr>
            </w:pPr>
            <w:r w:rsidRPr="00716318">
              <w:rPr>
                <w:rFonts w:cs="Arial"/>
                <w:sz w:val="20"/>
                <w:szCs w:val="20"/>
              </w:rPr>
              <w:t>camions</w:t>
            </w:r>
          </w:p>
        </w:tc>
        <w:tc>
          <w:tcPr>
            <w:tcW w:w="2208"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20CC4725" w14:textId="77777777" w:rsidR="00D15150" w:rsidRPr="00716318" w:rsidRDefault="00D15150" w:rsidP="00AA71DA">
            <w:pPr>
              <w:jc w:val="both"/>
              <w:rPr>
                <w:rFonts w:cs="Arial"/>
                <w:sz w:val="20"/>
                <w:szCs w:val="20"/>
              </w:rPr>
            </w:pPr>
          </w:p>
        </w:tc>
        <w:tc>
          <w:tcPr>
            <w:tcW w:w="4786"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57D2196D" w14:textId="77777777" w:rsidR="00D15150" w:rsidRPr="00716318" w:rsidRDefault="00D15150" w:rsidP="00AA71DA">
            <w:pPr>
              <w:jc w:val="both"/>
              <w:rPr>
                <w:rFonts w:cs="Arial"/>
                <w:sz w:val="20"/>
                <w:szCs w:val="20"/>
              </w:rPr>
            </w:pPr>
          </w:p>
        </w:tc>
      </w:tr>
      <w:tr w:rsidR="00D15150" w:rsidRPr="00716318" w14:paraId="5D81D132" w14:textId="77777777" w:rsidTr="00AA71DA">
        <w:trPr>
          <w:trHeight w:val="250"/>
        </w:trPr>
        <w:tc>
          <w:tcPr>
            <w:tcW w:w="1387"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035574C2" w14:textId="77777777" w:rsidR="00D15150" w:rsidRPr="00716318" w:rsidRDefault="00D15150" w:rsidP="00AA71DA">
            <w:pPr>
              <w:jc w:val="both"/>
              <w:rPr>
                <w:rFonts w:cs="Arial"/>
                <w:sz w:val="20"/>
                <w:szCs w:val="20"/>
              </w:rPr>
            </w:pPr>
            <w:r w:rsidRPr="00716318">
              <w:rPr>
                <w:rFonts w:cs="Arial"/>
                <w:sz w:val="20"/>
                <w:szCs w:val="20"/>
              </w:rPr>
              <w:t> </w:t>
            </w:r>
          </w:p>
        </w:tc>
        <w:tc>
          <w:tcPr>
            <w:tcW w:w="2208"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006CDF2B" w14:textId="77777777" w:rsidR="00D15150" w:rsidRPr="00716318" w:rsidRDefault="00D15150" w:rsidP="00AA71DA">
            <w:pPr>
              <w:jc w:val="both"/>
              <w:rPr>
                <w:rFonts w:cs="Arial"/>
                <w:sz w:val="20"/>
                <w:szCs w:val="20"/>
              </w:rPr>
            </w:pPr>
            <w:r w:rsidRPr="00716318">
              <w:rPr>
                <w:rFonts w:cs="Arial"/>
                <w:sz w:val="20"/>
                <w:szCs w:val="20"/>
              </w:rPr>
              <w:t xml:space="preserve">menys </w:t>
            </w:r>
            <w:smartTag w:uri="urn:schemas-microsoft-com:office:smarttags" w:element="metricconverter">
              <w:smartTagPr>
                <w:attr w:name="ProductID" w:val="1000 Kg"/>
              </w:smartTagPr>
              <w:r w:rsidRPr="00716318">
                <w:rPr>
                  <w:rFonts w:cs="Arial"/>
                  <w:sz w:val="20"/>
                  <w:szCs w:val="20"/>
                </w:rPr>
                <w:t>1000 Kg</w:t>
              </w:r>
            </w:smartTag>
            <w:r w:rsidRPr="00716318">
              <w:rPr>
                <w:rFonts w:cs="Arial"/>
                <w:sz w:val="20"/>
                <w:szCs w:val="20"/>
              </w:rPr>
              <w:t xml:space="preserve"> càrrega útil</w:t>
            </w:r>
          </w:p>
        </w:tc>
        <w:tc>
          <w:tcPr>
            <w:tcW w:w="4786"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6BBA19EF" w14:textId="77777777" w:rsidR="00D15150" w:rsidRPr="00716318" w:rsidRDefault="00D15150" w:rsidP="00AA71DA">
            <w:pPr>
              <w:jc w:val="both"/>
              <w:rPr>
                <w:rFonts w:cs="Arial"/>
                <w:sz w:val="20"/>
                <w:szCs w:val="20"/>
              </w:rPr>
            </w:pPr>
            <w:r w:rsidRPr="00716318">
              <w:rPr>
                <w:rFonts w:cs="Arial"/>
                <w:sz w:val="20"/>
                <w:szCs w:val="20"/>
              </w:rPr>
              <w:t>84,56</w:t>
            </w:r>
          </w:p>
        </w:tc>
      </w:tr>
      <w:tr w:rsidR="00D15150" w:rsidRPr="00716318" w14:paraId="73D89A42" w14:textId="77777777" w:rsidTr="00AA71DA">
        <w:trPr>
          <w:trHeight w:val="250"/>
        </w:trPr>
        <w:tc>
          <w:tcPr>
            <w:tcW w:w="1387"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58435BC8" w14:textId="77777777" w:rsidR="00D15150" w:rsidRPr="00716318" w:rsidRDefault="00D15150" w:rsidP="00AA71DA">
            <w:pPr>
              <w:jc w:val="both"/>
              <w:rPr>
                <w:rFonts w:cs="Arial"/>
                <w:sz w:val="20"/>
                <w:szCs w:val="20"/>
              </w:rPr>
            </w:pPr>
            <w:r w:rsidRPr="00716318">
              <w:rPr>
                <w:rFonts w:cs="Arial"/>
                <w:sz w:val="20"/>
                <w:szCs w:val="20"/>
              </w:rPr>
              <w:t> </w:t>
            </w:r>
          </w:p>
        </w:tc>
        <w:tc>
          <w:tcPr>
            <w:tcW w:w="2208"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2B24E1B9" w14:textId="77777777" w:rsidR="00D15150" w:rsidRPr="00716318" w:rsidRDefault="00D15150" w:rsidP="00AA71DA">
            <w:pPr>
              <w:jc w:val="both"/>
              <w:rPr>
                <w:rFonts w:cs="Arial"/>
                <w:sz w:val="20"/>
                <w:szCs w:val="20"/>
              </w:rPr>
            </w:pPr>
            <w:smartTag w:uri="urn:schemas-microsoft-com:office:smarttags" w:element="metricconverter">
              <w:smartTagPr>
                <w:attr w:name="ProductID" w:val="1000 a"/>
              </w:smartTagPr>
              <w:r w:rsidRPr="00716318">
                <w:rPr>
                  <w:rFonts w:cs="Arial"/>
                  <w:sz w:val="20"/>
                  <w:szCs w:val="20"/>
                </w:rPr>
                <w:t>1000 a</w:t>
              </w:r>
            </w:smartTag>
            <w:r w:rsidRPr="00716318">
              <w:rPr>
                <w:rFonts w:cs="Arial"/>
                <w:sz w:val="20"/>
                <w:szCs w:val="20"/>
              </w:rPr>
              <w:t xml:space="preserve"> 2999</w:t>
            </w:r>
          </w:p>
        </w:tc>
        <w:tc>
          <w:tcPr>
            <w:tcW w:w="4786"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40F4366C" w14:textId="77777777" w:rsidR="00D15150" w:rsidRPr="00716318" w:rsidRDefault="00D15150" w:rsidP="00AA71DA">
            <w:pPr>
              <w:jc w:val="both"/>
              <w:rPr>
                <w:rFonts w:cs="Arial"/>
                <w:sz w:val="20"/>
                <w:szCs w:val="20"/>
              </w:rPr>
            </w:pPr>
            <w:r w:rsidRPr="00716318">
              <w:rPr>
                <w:rFonts w:cs="Arial"/>
                <w:sz w:val="20"/>
                <w:szCs w:val="20"/>
              </w:rPr>
              <w:t>166,60</w:t>
            </w:r>
          </w:p>
        </w:tc>
      </w:tr>
      <w:tr w:rsidR="00D15150" w:rsidRPr="00716318" w14:paraId="1423E801" w14:textId="77777777" w:rsidTr="00AA71DA">
        <w:trPr>
          <w:trHeight w:val="250"/>
        </w:trPr>
        <w:tc>
          <w:tcPr>
            <w:tcW w:w="1387"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57A2CBB0" w14:textId="77777777" w:rsidR="00D15150" w:rsidRPr="00716318" w:rsidRDefault="00D15150" w:rsidP="00AA71DA">
            <w:pPr>
              <w:jc w:val="both"/>
              <w:rPr>
                <w:rFonts w:cs="Arial"/>
                <w:sz w:val="20"/>
                <w:szCs w:val="20"/>
              </w:rPr>
            </w:pPr>
            <w:r w:rsidRPr="00716318">
              <w:rPr>
                <w:rFonts w:cs="Arial"/>
                <w:sz w:val="20"/>
                <w:szCs w:val="20"/>
              </w:rPr>
              <w:t> </w:t>
            </w:r>
          </w:p>
        </w:tc>
        <w:tc>
          <w:tcPr>
            <w:tcW w:w="2208"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1B6D0691" w14:textId="77777777" w:rsidR="00D15150" w:rsidRPr="00716318" w:rsidRDefault="00D15150" w:rsidP="00AA71DA">
            <w:pPr>
              <w:jc w:val="both"/>
              <w:rPr>
                <w:rFonts w:cs="Arial"/>
                <w:sz w:val="20"/>
                <w:szCs w:val="20"/>
              </w:rPr>
            </w:pPr>
            <w:smartTag w:uri="urn:schemas-microsoft-com:office:smarttags" w:element="metricconverter">
              <w:smartTagPr>
                <w:attr w:name="ProductID" w:val="2999 a"/>
              </w:smartTagPr>
              <w:r w:rsidRPr="00716318">
                <w:rPr>
                  <w:rFonts w:cs="Arial"/>
                  <w:sz w:val="20"/>
                  <w:szCs w:val="20"/>
                </w:rPr>
                <w:t>2999 a</w:t>
              </w:r>
            </w:smartTag>
            <w:r w:rsidRPr="00716318">
              <w:rPr>
                <w:rFonts w:cs="Arial"/>
                <w:sz w:val="20"/>
                <w:szCs w:val="20"/>
              </w:rPr>
              <w:t xml:space="preserve"> 9999</w:t>
            </w:r>
          </w:p>
        </w:tc>
        <w:tc>
          <w:tcPr>
            <w:tcW w:w="4786"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40A1A42B" w14:textId="77777777" w:rsidR="00D15150" w:rsidRPr="00716318" w:rsidRDefault="00D15150" w:rsidP="00AA71DA">
            <w:pPr>
              <w:jc w:val="both"/>
              <w:rPr>
                <w:rFonts w:cs="Arial"/>
                <w:sz w:val="20"/>
                <w:szCs w:val="20"/>
              </w:rPr>
            </w:pPr>
            <w:r w:rsidRPr="00716318">
              <w:rPr>
                <w:rFonts w:cs="Arial"/>
                <w:sz w:val="20"/>
                <w:szCs w:val="20"/>
              </w:rPr>
              <w:t>237,28</w:t>
            </w:r>
          </w:p>
        </w:tc>
      </w:tr>
      <w:tr w:rsidR="00D15150" w:rsidRPr="00716318" w14:paraId="2DE6201A" w14:textId="77777777" w:rsidTr="00AA71DA">
        <w:trPr>
          <w:trHeight w:val="250"/>
        </w:trPr>
        <w:tc>
          <w:tcPr>
            <w:tcW w:w="1387"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408834CC" w14:textId="77777777" w:rsidR="00D15150" w:rsidRPr="00716318" w:rsidRDefault="00D15150" w:rsidP="00AA71DA">
            <w:pPr>
              <w:jc w:val="both"/>
              <w:rPr>
                <w:rFonts w:cs="Arial"/>
                <w:sz w:val="20"/>
                <w:szCs w:val="20"/>
              </w:rPr>
            </w:pPr>
            <w:r w:rsidRPr="00716318">
              <w:rPr>
                <w:rFonts w:cs="Arial"/>
                <w:sz w:val="20"/>
                <w:szCs w:val="20"/>
              </w:rPr>
              <w:t> </w:t>
            </w:r>
          </w:p>
        </w:tc>
        <w:tc>
          <w:tcPr>
            <w:tcW w:w="2208"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445E460F" w14:textId="77777777" w:rsidR="00D15150" w:rsidRPr="00716318" w:rsidRDefault="00D15150" w:rsidP="00AA71DA">
            <w:pPr>
              <w:jc w:val="both"/>
              <w:rPr>
                <w:rFonts w:cs="Arial"/>
                <w:sz w:val="20"/>
                <w:szCs w:val="20"/>
              </w:rPr>
            </w:pPr>
            <w:r w:rsidRPr="00716318">
              <w:rPr>
                <w:rFonts w:cs="Arial"/>
                <w:sz w:val="20"/>
                <w:szCs w:val="20"/>
              </w:rPr>
              <w:t>mes de 9999</w:t>
            </w:r>
          </w:p>
        </w:tc>
        <w:tc>
          <w:tcPr>
            <w:tcW w:w="4786"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6FB28005" w14:textId="77777777" w:rsidR="00D15150" w:rsidRPr="00716318" w:rsidRDefault="00D15150" w:rsidP="00AA71DA">
            <w:pPr>
              <w:jc w:val="both"/>
              <w:rPr>
                <w:rFonts w:cs="Arial"/>
                <w:sz w:val="20"/>
                <w:szCs w:val="20"/>
              </w:rPr>
            </w:pPr>
            <w:r w:rsidRPr="00716318">
              <w:rPr>
                <w:rFonts w:cs="Arial"/>
                <w:sz w:val="20"/>
                <w:szCs w:val="20"/>
              </w:rPr>
              <w:t>296,60</w:t>
            </w:r>
          </w:p>
        </w:tc>
      </w:tr>
      <w:tr w:rsidR="00D15150" w:rsidRPr="00716318" w14:paraId="33D682CB" w14:textId="77777777" w:rsidTr="00AA71DA">
        <w:trPr>
          <w:trHeight w:val="250"/>
        </w:trPr>
        <w:tc>
          <w:tcPr>
            <w:tcW w:w="1387"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706A48A7" w14:textId="77777777" w:rsidR="00D15150" w:rsidRPr="00716318" w:rsidRDefault="00D15150" w:rsidP="00AA71DA">
            <w:pPr>
              <w:jc w:val="both"/>
              <w:rPr>
                <w:rFonts w:cs="Arial"/>
                <w:sz w:val="20"/>
                <w:szCs w:val="20"/>
              </w:rPr>
            </w:pPr>
            <w:r w:rsidRPr="00716318">
              <w:rPr>
                <w:rFonts w:cs="Arial"/>
                <w:sz w:val="20"/>
                <w:szCs w:val="20"/>
              </w:rPr>
              <w:t>tractors</w:t>
            </w:r>
          </w:p>
        </w:tc>
        <w:tc>
          <w:tcPr>
            <w:tcW w:w="2208"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38722C40" w14:textId="77777777" w:rsidR="00D15150" w:rsidRPr="00716318" w:rsidRDefault="00D15150" w:rsidP="00AA71DA">
            <w:pPr>
              <w:jc w:val="both"/>
              <w:rPr>
                <w:rFonts w:cs="Arial"/>
                <w:sz w:val="20"/>
                <w:szCs w:val="20"/>
              </w:rPr>
            </w:pPr>
          </w:p>
        </w:tc>
        <w:tc>
          <w:tcPr>
            <w:tcW w:w="4786"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0F185737" w14:textId="77777777" w:rsidR="00D15150" w:rsidRPr="00716318" w:rsidRDefault="00D15150" w:rsidP="00AA71DA">
            <w:pPr>
              <w:jc w:val="both"/>
              <w:rPr>
                <w:rFonts w:cs="Arial"/>
                <w:sz w:val="20"/>
                <w:szCs w:val="20"/>
              </w:rPr>
            </w:pPr>
          </w:p>
        </w:tc>
      </w:tr>
      <w:tr w:rsidR="00D15150" w:rsidRPr="00716318" w14:paraId="2F1386B1" w14:textId="77777777" w:rsidTr="00AA71DA">
        <w:trPr>
          <w:trHeight w:val="250"/>
        </w:trPr>
        <w:tc>
          <w:tcPr>
            <w:tcW w:w="1387"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476466DC" w14:textId="77777777" w:rsidR="00D15150" w:rsidRPr="00716318" w:rsidRDefault="00D15150" w:rsidP="00AA71DA">
            <w:pPr>
              <w:jc w:val="both"/>
              <w:rPr>
                <w:rFonts w:cs="Arial"/>
                <w:sz w:val="20"/>
                <w:szCs w:val="20"/>
              </w:rPr>
            </w:pPr>
            <w:r w:rsidRPr="00716318">
              <w:rPr>
                <w:rFonts w:cs="Arial"/>
                <w:sz w:val="20"/>
                <w:szCs w:val="20"/>
              </w:rPr>
              <w:t> </w:t>
            </w:r>
          </w:p>
        </w:tc>
        <w:tc>
          <w:tcPr>
            <w:tcW w:w="2208"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71CAD9D7" w14:textId="77777777" w:rsidR="00D15150" w:rsidRPr="00716318" w:rsidRDefault="00D15150" w:rsidP="00AA71DA">
            <w:pPr>
              <w:jc w:val="both"/>
              <w:rPr>
                <w:rFonts w:cs="Arial"/>
                <w:sz w:val="20"/>
                <w:szCs w:val="20"/>
              </w:rPr>
            </w:pPr>
            <w:r w:rsidRPr="00716318">
              <w:rPr>
                <w:rFonts w:cs="Arial"/>
                <w:sz w:val="20"/>
                <w:szCs w:val="20"/>
              </w:rPr>
              <w:t>menys de 16cf</w:t>
            </w:r>
          </w:p>
        </w:tc>
        <w:tc>
          <w:tcPr>
            <w:tcW w:w="4786"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0E13F7BB" w14:textId="77777777" w:rsidR="00D15150" w:rsidRPr="00716318" w:rsidRDefault="00D15150" w:rsidP="00AA71DA">
            <w:pPr>
              <w:jc w:val="both"/>
              <w:rPr>
                <w:rFonts w:cs="Arial"/>
                <w:sz w:val="20"/>
                <w:szCs w:val="20"/>
              </w:rPr>
            </w:pPr>
            <w:r w:rsidRPr="00716318">
              <w:rPr>
                <w:rFonts w:cs="Arial"/>
                <w:sz w:val="20"/>
                <w:szCs w:val="20"/>
              </w:rPr>
              <w:t>35,34</w:t>
            </w:r>
          </w:p>
        </w:tc>
      </w:tr>
      <w:tr w:rsidR="00D15150" w:rsidRPr="00716318" w14:paraId="4DF9DD74" w14:textId="77777777" w:rsidTr="00AA71DA">
        <w:trPr>
          <w:trHeight w:val="250"/>
        </w:trPr>
        <w:tc>
          <w:tcPr>
            <w:tcW w:w="1387"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1B231243" w14:textId="77777777" w:rsidR="00D15150" w:rsidRPr="00716318" w:rsidRDefault="00D15150" w:rsidP="00AA71DA">
            <w:pPr>
              <w:jc w:val="both"/>
              <w:rPr>
                <w:rFonts w:cs="Arial"/>
                <w:sz w:val="20"/>
                <w:szCs w:val="20"/>
              </w:rPr>
            </w:pPr>
            <w:r w:rsidRPr="00716318">
              <w:rPr>
                <w:rFonts w:cs="Arial"/>
                <w:sz w:val="20"/>
                <w:szCs w:val="20"/>
              </w:rPr>
              <w:t> </w:t>
            </w:r>
          </w:p>
        </w:tc>
        <w:tc>
          <w:tcPr>
            <w:tcW w:w="2208"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2B8065A3" w14:textId="77777777" w:rsidR="00D15150" w:rsidRPr="00716318" w:rsidRDefault="00D15150" w:rsidP="00AA71DA">
            <w:pPr>
              <w:jc w:val="both"/>
              <w:rPr>
                <w:rFonts w:cs="Arial"/>
                <w:sz w:val="20"/>
                <w:szCs w:val="20"/>
              </w:rPr>
            </w:pPr>
            <w:r w:rsidRPr="00716318">
              <w:rPr>
                <w:rFonts w:cs="Arial"/>
                <w:sz w:val="20"/>
                <w:szCs w:val="20"/>
              </w:rPr>
              <w:t>de 16  fins a 25 cf</w:t>
            </w:r>
          </w:p>
        </w:tc>
        <w:tc>
          <w:tcPr>
            <w:tcW w:w="4786"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77C7FB1F" w14:textId="77777777" w:rsidR="00D15150" w:rsidRPr="00716318" w:rsidRDefault="00D15150" w:rsidP="00AA71DA">
            <w:pPr>
              <w:jc w:val="both"/>
              <w:rPr>
                <w:rFonts w:cs="Arial"/>
                <w:sz w:val="20"/>
                <w:szCs w:val="20"/>
              </w:rPr>
            </w:pPr>
            <w:r w:rsidRPr="00716318">
              <w:rPr>
                <w:rFonts w:cs="Arial"/>
                <w:sz w:val="20"/>
                <w:szCs w:val="20"/>
              </w:rPr>
              <w:t>55,54</w:t>
            </w:r>
          </w:p>
        </w:tc>
      </w:tr>
      <w:tr w:rsidR="00D15150" w:rsidRPr="00716318" w14:paraId="5ED7E955" w14:textId="77777777" w:rsidTr="00AA71DA">
        <w:trPr>
          <w:trHeight w:val="250"/>
        </w:trPr>
        <w:tc>
          <w:tcPr>
            <w:tcW w:w="1387"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05B19B76" w14:textId="77777777" w:rsidR="00D15150" w:rsidRPr="00716318" w:rsidRDefault="00D15150" w:rsidP="00AA71DA">
            <w:pPr>
              <w:jc w:val="both"/>
              <w:rPr>
                <w:rFonts w:cs="Arial"/>
                <w:sz w:val="20"/>
                <w:szCs w:val="20"/>
              </w:rPr>
            </w:pPr>
            <w:r w:rsidRPr="00716318">
              <w:rPr>
                <w:rFonts w:cs="Arial"/>
                <w:sz w:val="20"/>
                <w:szCs w:val="20"/>
              </w:rPr>
              <w:t> </w:t>
            </w:r>
          </w:p>
        </w:tc>
        <w:tc>
          <w:tcPr>
            <w:tcW w:w="2208"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09A5BC10" w14:textId="77777777" w:rsidR="00D15150" w:rsidRPr="00716318" w:rsidRDefault="00D15150" w:rsidP="00AA71DA">
            <w:pPr>
              <w:jc w:val="both"/>
              <w:rPr>
                <w:rFonts w:cs="Arial"/>
                <w:sz w:val="20"/>
                <w:szCs w:val="20"/>
              </w:rPr>
            </w:pPr>
            <w:r w:rsidRPr="00716318">
              <w:rPr>
                <w:rFonts w:cs="Arial"/>
                <w:sz w:val="20"/>
                <w:szCs w:val="20"/>
              </w:rPr>
              <w:t>mes de 25 cf</w:t>
            </w:r>
          </w:p>
        </w:tc>
        <w:tc>
          <w:tcPr>
            <w:tcW w:w="4786"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362C5C26" w14:textId="77777777" w:rsidR="00D15150" w:rsidRPr="00716318" w:rsidRDefault="00D15150" w:rsidP="00AA71DA">
            <w:pPr>
              <w:jc w:val="both"/>
              <w:rPr>
                <w:rFonts w:cs="Arial"/>
                <w:sz w:val="20"/>
                <w:szCs w:val="20"/>
              </w:rPr>
            </w:pPr>
            <w:r w:rsidRPr="00716318">
              <w:rPr>
                <w:rFonts w:cs="Arial"/>
                <w:sz w:val="20"/>
                <w:szCs w:val="20"/>
              </w:rPr>
              <w:t>166,60</w:t>
            </w:r>
          </w:p>
        </w:tc>
      </w:tr>
      <w:tr w:rsidR="00D15150" w:rsidRPr="00716318" w14:paraId="40683000" w14:textId="77777777" w:rsidTr="00AA71DA">
        <w:trPr>
          <w:trHeight w:val="250"/>
        </w:trPr>
        <w:tc>
          <w:tcPr>
            <w:tcW w:w="1387"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1C1F3F51" w14:textId="77777777" w:rsidR="00D15150" w:rsidRPr="00716318" w:rsidRDefault="00D15150" w:rsidP="00AA71DA">
            <w:pPr>
              <w:jc w:val="both"/>
              <w:rPr>
                <w:rFonts w:cs="Arial"/>
                <w:sz w:val="20"/>
                <w:szCs w:val="20"/>
              </w:rPr>
            </w:pPr>
            <w:r w:rsidRPr="00716318">
              <w:rPr>
                <w:rFonts w:cs="Arial"/>
                <w:sz w:val="20"/>
                <w:szCs w:val="20"/>
              </w:rPr>
              <w:t>remolcs</w:t>
            </w:r>
          </w:p>
        </w:tc>
        <w:tc>
          <w:tcPr>
            <w:tcW w:w="2208"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75CCCD4E" w14:textId="77777777" w:rsidR="00D15150" w:rsidRPr="00716318" w:rsidRDefault="00D15150" w:rsidP="00AA71DA">
            <w:pPr>
              <w:jc w:val="both"/>
              <w:rPr>
                <w:rFonts w:cs="Arial"/>
                <w:sz w:val="20"/>
                <w:szCs w:val="20"/>
              </w:rPr>
            </w:pPr>
          </w:p>
        </w:tc>
        <w:tc>
          <w:tcPr>
            <w:tcW w:w="4786"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4CED2318" w14:textId="77777777" w:rsidR="00D15150" w:rsidRPr="00716318" w:rsidRDefault="00D15150" w:rsidP="00AA71DA">
            <w:pPr>
              <w:jc w:val="both"/>
              <w:rPr>
                <w:rFonts w:cs="Arial"/>
                <w:sz w:val="20"/>
                <w:szCs w:val="20"/>
              </w:rPr>
            </w:pPr>
          </w:p>
        </w:tc>
      </w:tr>
      <w:tr w:rsidR="00D15150" w:rsidRPr="00716318" w14:paraId="3981FF0D" w14:textId="77777777" w:rsidTr="00AA71DA">
        <w:trPr>
          <w:trHeight w:val="250"/>
        </w:trPr>
        <w:tc>
          <w:tcPr>
            <w:tcW w:w="1387"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7806597F" w14:textId="77777777" w:rsidR="00D15150" w:rsidRPr="00716318" w:rsidRDefault="00D15150" w:rsidP="00AA71DA">
            <w:pPr>
              <w:jc w:val="both"/>
              <w:rPr>
                <w:rFonts w:cs="Arial"/>
                <w:sz w:val="20"/>
                <w:szCs w:val="20"/>
              </w:rPr>
            </w:pPr>
            <w:r w:rsidRPr="00716318">
              <w:rPr>
                <w:rFonts w:cs="Arial"/>
                <w:sz w:val="20"/>
                <w:szCs w:val="20"/>
              </w:rPr>
              <w:t> </w:t>
            </w:r>
          </w:p>
        </w:tc>
        <w:tc>
          <w:tcPr>
            <w:tcW w:w="2208"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26A453C0" w14:textId="77777777" w:rsidR="00D15150" w:rsidRPr="00716318" w:rsidRDefault="00D15150" w:rsidP="00AA71DA">
            <w:pPr>
              <w:jc w:val="both"/>
              <w:rPr>
                <w:rFonts w:cs="Arial"/>
                <w:sz w:val="20"/>
                <w:szCs w:val="20"/>
              </w:rPr>
            </w:pPr>
            <w:r w:rsidRPr="00716318">
              <w:rPr>
                <w:rFonts w:cs="Arial"/>
                <w:sz w:val="20"/>
                <w:szCs w:val="20"/>
              </w:rPr>
              <w:t xml:space="preserve">De menys de  </w:t>
            </w:r>
            <w:smartTag w:uri="urn:schemas-microsoft-com:office:smarttags" w:element="metricconverter">
              <w:smartTagPr>
                <w:attr w:name="ProductID" w:val="1000 C"/>
              </w:smartTagPr>
              <w:r w:rsidRPr="00716318">
                <w:rPr>
                  <w:rFonts w:cs="Arial"/>
                  <w:sz w:val="20"/>
                  <w:szCs w:val="20"/>
                </w:rPr>
                <w:t>1000 C</w:t>
              </w:r>
            </w:smartTag>
            <w:r w:rsidRPr="00716318">
              <w:rPr>
                <w:rFonts w:cs="Arial"/>
                <w:sz w:val="20"/>
                <w:szCs w:val="20"/>
              </w:rPr>
              <w:t>.u</w:t>
            </w:r>
          </w:p>
        </w:tc>
        <w:tc>
          <w:tcPr>
            <w:tcW w:w="4786"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092DB4E9" w14:textId="77777777" w:rsidR="00D15150" w:rsidRPr="00716318" w:rsidRDefault="00D15150" w:rsidP="00AA71DA">
            <w:pPr>
              <w:jc w:val="both"/>
              <w:rPr>
                <w:rFonts w:cs="Arial"/>
                <w:sz w:val="20"/>
                <w:szCs w:val="20"/>
              </w:rPr>
            </w:pPr>
            <w:r w:rsidRPr="00716318">
              <w:rPr>
                <w:rFonts w:cs="Arial"/>
                <w:sz w:val="20"/>
                <w:szCs w:val="20"/>
              </w:rPr>
              <w:t>35,34</w:t>
            </w:r>
          </w:p>
        </w:tc>
      </w:tr>
      <w:tr w:rsidR="00D15150" w:rsidRPr="00716318" w14:paraId="0DF004F5" w14:textId="77777777" w:rsidTr="00AA71DA">
        <w:trPr>
          <w:trHeight w:val="250"/>
        </w:trPr>
        <w:tc>
          <w:tcPr>
            <w:tcW w:w="1387"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4B22563C" w14:textId="77777777" w:rsidR="00D15150" w:rsidRPr="00716318" w:rsidRDefault="00D15150" w:rsidP="00AA71DA">
            <w:pPr>
              <w:jc w:val="both"/>
              <w:rPr>
                <w:rFonts w:cs="Arial"/>
                <w:sz w:val="20"/>
                <w:szCs w:val="20"/>
              </w:rPr>
            </w:pPr>
            <w:r w:rsidRPr="00716318">
              <w:rPr>
                <w:rFonts w:cs="Arial"/>
                <w:sz w:val="20"/>
                <w:szCs w:val="20"/>
              </w:rPr>
              <w:t> </w:t>
            </w:r>
          </w:p>
        </w:tc>
        <w:tc>
          <w:tcPr>
            <w:tcW w:w="2208"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7F5324B1" w14:textId="77777777" w:rsidR="00D15150" w:rsidRPr="00716318" w:rsidRDefault="00D15150" w:rsidP="00AA71DA">
            <w:pPr>
              <w:jc w:val="both"/>
              <w:rPr>
                <w:rFonts w:cs="Arial"/>
                <w:sz w:val="20"/>
                <w:szCs w:val="20"/>
              </w:rPr>
            </w:pPr>
            <w:r w:rsidRPr="00716318">
              <w:rPr>
                <w:rFonts w:cs="Arial"/>
                <w:sz w:val="20"/>
                <w:szCs w:val="20"/>
              </w:rPr>
              <w:t xml:space="preserve">de </w:t>
            </w:r>
            <w:smartTag w:uri="urn:schemas-microsoft-com:office:smarttags" w:element="metricconverter">
              <w:smartTagPr>
                <w:attr w:name="ProductID" w:val="1000 a"/>
              </w:smartTagPr>
              <w:r w:rsidRPr="00716318">
                <w:rPr>
                  <w:rFonts w:cs="Arial"/>
                  <w:sz w:val="20"/>
                  <w:szCs w:val="20"/>
                </w:rPr>
                <w:t>1000 a</w:t>
              </w:r>
            </w:smartTag>
            <w:r w:rsidRPr="00716318">
              <w:rPr>
                <w:rFonts w:cs="Arial"/>
                <w:sz w:val="20"/>
                <w:szCs w:val="20"/>
              </w:rPr>
              <w:t xml:space="preserve"> 2999Kg C.u</w:t>
            </w:r>
          </w:p>
        </w:tc>
        <w:tc>
          <w:tcPr>
            <w:tcW w:w="4786"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33B3A5E5" w14:textId="77777777" w:rsidR="00D15150" w:rsidRPr="00716318" w:rsidRDefault="00D15150" w:rsidP="00AA71DA">
            <w:pPr>
              <w:jc w:val="both"/>
              <w:rPr>
                <w:rFonts w:cs="Arial"/>
                <w:sz w:val="20"/>
                <w:szCs w:val="20"/>
              </w:rPr>
            </w:pPr>
            <w:r w:rsidRPr="00716318">
              <w:rPr>
                <w:rFonts w:cs="Arial"/>
                <w:sz w:val="20"/>
                <w:szCs w:val="20"/>
              </w:rPr>
              <w:t>55,54</w:t>
            </w:r>
          </w:p>
        </w:tc>
      </w:tr>
      <w:tr w:rsidR="00D15150" w:rsidRPr="00716318" w14:paraId="681F4B94" w14:textId="77777777" w:rsidTr="00AA71DA">
        <w:trPr>
          <w:trHeight w:val="250"/>
        </w:trPr>
        <w:tc>
          <w:tcPr>
            <w:tcW w:w="1387"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4BFAD869" w14:textId="77777777" w:rsidR="00D15150" w:rsidRPr="00716318" w:rsidRDefault="00D15150" w:rsidP="00AA71DA">
            <w:pPr>
              <w:jc w:val="both"/>
              <w:rPr>
                <w:rFonts w:cs="Arial"/>
                <w:sz w:val="20"/>
                <w:szCs w:val="20"/>
              </w:rPr>
            </w:pPr>
            <w:r w:rsidRPr="00716318">
              <w:rPr>
                <w:rFonts w:cs="Arial"/>
                <w:sz w:val="20"/>
                <w:szCs w:val="20"/>
              </w:rPr>
              <w:t> </w:t>
            </w:r>
          </w:p>
        </w:tc>
        <w:tc>
          <w:tcPr>
            <w:tcW w:w="2208"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714D10D4" w14:textId="77777777" w:rsidR="00D15150" w:rsidRPr="00716318" w:rsidRDefault="00D15150" w:rsidP="00AA71DA">
            <w:pPr>
              <w:jc w:val="both"/>
              <w:rPr>
                <w:rFonts w:cs="Arial"/>
                <w:sz w:val="20"/>
                <w:szCs w:val="20"/>
              </w:rPr>
            </w:pPr>
            <w:r w:rsidRPr="00716318">
              <w:rPr>
                <w:rFonts w:cs="Arial"/>
                <w:sz w:val="20"/>
                <w:szCs w:val="20"/>
              </w:rPr>
              <w:t xml:space="preserve">mes de </w:t>
            </w:r>
            <w:smartTag w:uri="urn:schemas-microsoft-com:office:smarttags" w:element="metricconverter">
              <w:smartTagPr>
                <w:attr w:name="ProductID" w:val="2999 Kg"/>
              </w:smartTagPr>
              <w:r w:rsidRPr="00716318">
                <w:rPr>
                  <w:rFonts w:cs="Arial"/>
                  <w:sz w:val="20"/>
                  <w:szCs w:val="20"/>
                </w:rPr>
                <w:t>2999 Kg</w:t>
              </w:r>
            </w:smartTag>
            <w:r w:rsidRPr="00716318">
              <w:rPr>
                <w:rFonts w:cs="Arial"/>
                <w:sz w:val="20"/>
                <w:szCs w:val="20"/>
              </w:rPr>
              <w:t xml:space="preserve"> c.u</w:t>
            </w:r>
          </w:p>
        </w:tc>
        <w:tc>
          <w:tcPr>
            <w:tcW w:w="4786"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348B894E" w14:textId="77777777" w:rsidR="00D15150" w:rsidRPr="00716318" w:rsidRDefault="00D15150" w:rsidP="00AA71DA">
            <w:pPr>
              <w:jc w:val="both"/>
              <w:rPr>
                <w:rFonts w:cs="Arial"/>
                <w:sz w:val="20"/>
                <w:szCs w:val="20"/>
              </w:rPr>
            </w:pPr>
            <w:r w:rsidRPr="00716318">
              <w:rPr>
                <w:rFonts w:cs="Arial"/>
                <w:sz w:val="20"/>
                <w:szCs w:val="20"/>
              </w:rPr>
              <w:t>166,60</w:t>
            </w:r>
          </w:p>
        </w:tc>
      </w:tr>
      <w:tr w:rsidR="00D15150" w:rsidRPr="00716318" w14:paraId="30B6ABBA" w14:textId="77777777" w:rsidTr="00AA71DA">
        <w:trPr>
          <w:trHeight w:val="250"/>
        </w:trPr>
        <w:tc>
          <w:tcPr>
            <w:tcW w:w="1387"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13A3493B" w14:textId="77777777" w:rsidR="00D15150" w:rsidRPr="00716318" w:rsidRDefault="00D15150" w:rsidP="00AA71DA">
            <w:pPr>
              <w:jc w:val="both"/>
              <w:rPr>
                <w:rFonts w:cs="Arial"/>
                <w:sz w:val="20"/>
                <w:szCs w:val="20"/>
              </w:rPr>
            </w:pPr>
            <w:r w:rsidRPr="00716318">
              <w:rPr>
                <w:rFonts w:cs="Arial"/>
                <w:sz w:val="20"/>
                <w:szCs w:val="20"/>
              </w:rPr>
              <w:t>motocicletes</w:t>
            </w:r>
          </w:p>
        </w:tc>
        <w:tc>
          <w:tcPr>
            <w:tcW w:w="2208"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7A3D1573" w14:textId="77777777" w:rsidR="00D15150" w:rsidRPr="00716318" w:rsidRDefault="00D15150" w:rsidP="00AA71DA">
            <w:pPr>
              <w:jc w:val="both"/>
              <w:rPr>
                <w:rFonts w:cs="Arial"/>
                <w:sz w:val="20"/>
                <w:szCs w:val="20"/>
              </w:rPr>
            </w:pPr>
          </w:p>
        </w:tc>
        <w:tc>
          <w:tcPr>
            <w:tcW w:w="4786"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146CE5C0" w14:textId="77777777" w:rsidR="00D15150" w:rsidRPr="00716318" w:rsidRDefault="00D15150" w:rsidP="00AA71DA">
            <w:pPr>
              <w:jc w:val="both"/>
              <w:rPr>
                <w:rFonts w:cs="Arial"/>
                <w:sz w:val="20"/>
                <w:szCs w:val="20"/>
              </w:rPr>
            </w:pPr>
          </w:p>
        </w:tc>
      </w:tr>
      <w:tr w:rsidR="00D15150" w:rsidRPr="00716318" w14:paraId="3CC6514D" w14:textId="77777777" w:rsidTr="00AA71DA">
        <w:trPr>
          <w:trHeight w:val="250"/>
        </w:trPr>
        <w:tc>
          <w:tcPr>
            <w:tcW w:w="1387"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6AE6C227" w14:textId="77777777" w:rsidR="00D15150" w:rsidRPr="00716318" w:rsidRDefault="00D15150" w:rsidP="00AA71DA">
            <w:pPr>
              <w:jc w:val="both"/>
              <w:rPr>
                <w:rFonts w:cs="Arial"/>
                <w:sz w:val="20"/>
                <w:szCs w:val="20"/>
              </w:rPr>
            </w:pPr>
            <w:r w:rsidRPr="00716318">
              <w:rPr>
                <w:rFonts w:cs="Arial"/>
                <w:sz w:val="20"/>
                <w:szCs w:val="20"/>
              </w:rPr>
              <w:t> </w:t>
            </w:r>
          </w:p>
        </w:tc>
        <w:tc>
          <w:tcPr>
            <w:tcW w:w="2208"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31B34C3A" w14:textId="77777777" w:rsidR="00D15150" w:rsidRPr="00716318" w:rsidRDefault="00D15150" w:rsidP="00AA71DA">
            <w:pPr>
              <w:jc w:val="both"/>
              <w:rPr>
                <w:rFonts w:cs="Arial"/>
                <w:sz w:val="20"/>
                <w:szCs w:val="20"/>
              </w:rPr>
            </w:pPr>
            <w:r w:rsidRPr="00716318">
              <w:rPr>
                <w:rFonts w:cs="Arial"/>
                <w:sz w:val="20"/>
                <w:szCs w:val="20"/>
              </w:rPr>
              <w:t>Ciclomotors</w:t>
            </w:r>
          </w:p>
        </w:tc>
        <w:tc>
          <w:tcPr>
            <w:tcW w:w="4786"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468022DD" w14:textId="77777777" w:rsidR="00D15150" w:rsidRPr="00716318" w:rsidRDefault="00D15150" w:rsidP="00AA71DA">
            <w:pPr>
              <w:jc w:val="both"/>
              <w:rPr>
                <w:rFonts w:cs="Arial"/>
                <w:sz w:val="20"/>
                <w:szCs w:val="20"/>
              </w:rPr>
            </w:pPr>
            <w:r w:rsidRPr="00716318">
              <w:rPr>
                <w:rFonts w:cs="Arial"/>
                <w:sz w:val="20"/>
                <w:szCs w:val="20"/>
              </w:rPr>
              <w:t>8,84</w:t>
            </w:r>
          </w:p>
        </w:tc>
      </w:tr>
      <w:tr w:rsidR="00D15150" w:rsidRPr="00716318" w14:paraId="145EF9C4" w14:textId="77777777" w:rsidTr="00AA71DA">
        <w:trPr>
          <w:trHeight w:val="250"/>
        </w:trPr>
        <w:tc>
          <w:tcPr>
            <w:tcW w:w="1387"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1F29C8B9" w14:textId="77777777" w:rsidR="00D15150" w:rsidRPr="00716318" w:rsidRDefault="00D15150" w:rsidP="00AA71DA">
            <w:pPr>
              <w:jc w:val="both"/>
              <w:rPr>
                <w:rFonts w:cs="Arial"/>
                <w:sz w:val="20"/>
                <w:szCs w:val="20"/>
              </w:rPr>
            </w:pPr>
            <w:r w:rsidRPr="00716318">
              <w:rPr>
                <w:rFonts w:cs="Arial"/>
                <w:sz w:val="20"/>
                <w:szCs w:val="20"/>
              </w:rPr>
              <w:lastRenderedPageBreak/>
              <w:t> </w:t>
            </w:r>
          </w:p>
        </w:tc>
        <w:tc>
          <w:tcPr>
            <w:tcW w:w="2208"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21061B34" w14:textId="77777777" w:rsidR="00D15150" w:rsidRPr="00716318" w:rsidRDefault="00D15150" w:rsidP="00AA71DA">
            <w:pPr>
              <w:jc w:val="both"/>
              <w:rPr>
                <w:rFonts w:cs="Arial"/>
                <w:sz w:val="20"/>
                <w:szCs w:val="20"/>
              </w:rPr>
            </w:pPr>
            <w:r w:rsidRPr="00716318">
              <w:rPr>
                <w:rFonts w:cs="Arial"/>
                <w:sz w:val="20"/>
                <w:szCs w:val="20"/>
              </w:rPr>
              <w:t>fins a 125 cc</w:t>
            </w:r>
          </w:p>
        </w:tc>
        <w:tc>
          <w:tcPr>
            <w:tcW w:w="4786"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024E6400" w14:textId="77777777" w:rsidR="00D15150" w:rsidRPr="00716318" w:rsidRDefault="00D15150" w:rsidP="00AA71DA">
            <w:pPr>
              <w:jc w:val="both"/>
              <w:rPr>
                <w:rFonts w:cs="Arial"/>
                <w:sz w:val="20"/>
                <w:szCs w:val="20"/>
              </w:rPr>
            </w:pPr>
            <w:r w:rsidRPr="00716318">
              <w:rPr>
                <w:rFonts w:cs="Arial"/>
                <w:sz w:val="20"/>
                <w:szCs w:val="20"/>
              </w:rPr>
              <w:t>8,84</w:t>
            </w:r>
          </w:p>
        </w:tc>
      </w:tr>
      <w:tr w:rsidR="00D15150" w:rsidRPr="00716318" w14:paraId="1BA28736" w14:textId="77777777" w:rsidTr="00AA71DA">
        <w:trPr>
          <w:trHeight w:val="250"/>
        </w:trPr>
        <w:tc>
          <w:tcPr>
            <w:tcW w:w="1387"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1AA09CAA" w14:textId="77777777" w:rsidR="00D15150" w:rsidRPr="00716318" w:rsidRDefault="00D15150" w:rsidP="00AA71DA">
            <w:pPr>
              <w:jc w:val="both"/>
              <w:rPr>
                <w:rFonts w:cs="Arial"/>
                <w:sz w:val="20"/>
                <w:szCs w:val="20"/>
              </w:rPr>
            </w:pPr>
            <w:r w:rsidRPr="00716318">
              <w:rPr>
                <w:rFonts w:cs="Arial"/>
                <w:sz w:val="20"/>
                <w:szCs w:val="20"/>
              </w:rPr>
              <w:t> </w:t>
            </w:r>
          </w:p>
        </w:tc>
        <w:tc>
          <w:tcPr>
            <w:tcW w:w="2208"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1EA6E2AD" w14:textId="77777777" w:rsidR="00D15150" w:rsidRPr="00716318" w:rsidRDefault="00D15150" w:rsidP="00AA71DA">
            <w:pPr>
              <w:jc w:val="both"/>
              <w:rPr>
                <w:rFonts w:cs="Arial"/>
                <w:sz w:val="20"/>
                <w:szCs w:val="20"/>
              </w:rPr>
            </w:pPr>
            <w:r w:rsidRPr="00716318">
              <w:rPr>
                <w:rFonts w:cs="Arial"/>
                <w:sz w:val="20"/>
                <w:szCs w:val="20"/>
              </w:rPr>
              <w:t xml:space="preserve">de </w:t>
            </w:r>
            <w:smartTag w:uri="urn:schemas-microsoft-com:office:smarttags" w:element="metricconverter">
              <w:smartTagPr>
                <w:attr w:name="ProductID" w:val="125 a"/>
              </w:smartTagPr>
              <w:r w:rsidRPr="00716318">
                <w:rPr>
                  <w:rFonts w:cs="Arial"/>
                  <w:sz w:val="20"/>
                  <w:szCs w:val="20"/>
                </w:rPr>
                <w:t>125 a</w:t>
              </w:r>
            </w:smartTag>
            <w:r w:rsidRPr="00716318">
              <w:rPr>
                <w:rFonts w:cs="Arial"/>
                <w:sz w:val="20"/>
                <w:szCs w:val="20"/>
              </w:rPr>
              <w:t xml:space="preserve"> 250 cc</w:t>
            </w:r>
          </w:p>
        </w:tc>
        <w:tc>
          <w:tcPr>
            <w:tcW w:w="4786"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0352D42D" w14:textId="77777777" w:rsidR="00D15150" w:rsidRPr="00716318" w:rsidRDefault="00D15150" w:rsidP="00AA71DA">
            <w:pPr>
              <w:jc w:val="both"/>
              <w:rPr>
                <w:rFonts w:cs="Arial"/>
                <w:sz w:val="20"/>
                <w:szCs w:val="20"/>
              </w:rPr>
            </w:pPr>
            <w:r w:rsidRPr="00716318">
              <w:rPr>
                <w:rFonts w:cs="Arial"/>
                <w:sz w:val="20"/>
                <w:szCs w:val="20"/>
              </w:rPr>
              <w:t>15,14</w:t>
            </w:r>
          </w:p>
        </w:tc>
      </w:tr>
      <w:tr w:rsidR="00D15150" w:rsidRPr="00716318" w14:paraId="39728F13" w14:textId="77777777" w:rsidTr="00AA71DA">
        <w:trPr>
          <w:trHeight w:val="250"/>
        </w:trPr>
        <w:tc>
          <w:tcPr>
            <w:tcW w:w="1387"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4529D353" w14:textId="77777777" w:rsidR="00D15150" w:rsidRPr="00716318" w:rsidRDefault="00D15150" w:rsidP="00AA71DA">
            <w:pPr>
              <w:jc w:val="both"/>
              <w:rPr>
                <w:rFonts w:cs="Arial"/>
                <w:sz w:val="20"/>
                <w:szCs w:val="20"/>
              </w:rPr>
            </w:pPr>
            <w:r w:rsidRPr="00716318">
              <w:rPr>
                <w:rFonts w:cs="Arial"/>
                <w:sz w:val="20"/>
                <w:szCs w:val="20"/>
              </w:rPr>
              <w:t> </w:t>
            </w:r>
          </w:p>
        </w:tc>
        <w:tc>
          <w:tcPr>
            <w:tcW w:w="2208"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709CE42D" w14:textId="77777777" w:rsidR="00D15150" w:rsidRPr="00716318" w:rsidRDefault="00D15150" w:rsidP="00AA71DA">
            <w:pPr>
              <w:jc w:val="both"/>
              <w:rPr>
                <w:rFonts w:cs="Arial"/>
                <w:sz w:val="20"/>
                <w:szCs w:val="20"/>
              </w:rPr>
            </w:pPr>
            <w:r w:rsidRPr="00716318">
              <w:rPr>
                <w:rFonts w:cs="Arial"/>
                <w:sz w:val="20"/>
                <w:szCs w:val="20"/>
              </w:rPr>
              <w:t xml:space="preserve">de </w:t>
            </w:r>
            <w:smartTag w:uri="urn:schemas-microsoft-com:office:smarttags" w:element="metricconverter">
              <w:smartTagPr>
                <w:attr w:name="ProductID" w:val="250 a"/>
              </w:smartTagPr>
              <w:r w:rsidRPr="00716318">
                <w:rPr>
                  <w:rFonts w:cs="Arial"/>
                  <w:sz w:val="20"/>
                  <w:szCs w:val="20"/>
                </w:rPr>
                <w:t>250 a</w:t>
              </w:r>
            </w:smartTag>
            <w:r w:rsidRPr="00716318">
              <w:rPr>
                <w:rFonts w:cs="Arial"/>
                <w:sz w:val="20"/>
                <w:szCs w:val="20"/>
              </w:rPr>
              <w:t xml:space="preserve"> 500cc</w:t>
            </w:r>
          </w:p>
        </w:tc>
        <w:tc>
          <w:tcPr>
            <w:tcW w:w="4786"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4DEA880F" w14:textId="77777777" w:rsidR="00D15150" w:rsidRPr="00716318" w:rsidRDefault="00D15150" w:rsidP="00AA71DA">
            <w:pPr>
              <w:jc w:val="both"/>
              <w:rPr>
                <w:rFonts w:cs="Arial"/>
                <w:sz w:val="20"/>
                <w:szCs w:val="20"/>
              </w:rPr>
            </w:pPr>
            <w:r w:rsidRPr="00716318">
              <w:rPr>
                <w:rFonts w:cs="Arial"/>
                <w:sz w:val="20"/>
                <w:szCs w:val="20"/>
              </w:rPr>
              <w:t>30,30</w:t>
            </w:r>
          </w:p>
        </w:tc>
      </w:tr>
      <w:tr w:rsidR="00D15150" w:rsidRPr="00716318" w14:paraId="1AB24DE1" w14:textId="77777777" w:rsidTr="00AA71DA">
        <w:trPr>
          <w:trHeight w:val="250"/>
        </w:trPr>
        <w:tc>
          <w:tcPr>
            <w:tcW w:w="1387"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7AE7ADC1" w14:textId="77777777" w:rsidR="00D15150" w:rsidRPr="00716318" w:rsidRDefault="00D15150" w:rsidP="00AA71DA">
            <w:pPr>
              <w:jc w:val="both"/>
              <w:rPr>
                <w:rFonts w:cs="Arial"/>
                <w:sz w:val="20"/>
                <w:szCs w:val="20"/>
              </w:rPr>
            </w:pPr>
            <w:r w:rsidRPr="00716318">
              <w:rPr>
                <w:rFonts w:cs="Arial"/>
                <w:sz w:val="20"/>
                <w:szCs w:val="20"/>
              </w:rPr>
              <w:t> </w:t>
            </w:r>
          </w:p>
        </w:tc>
        <w:tc>
          <w:tcPr>
            <w:tcW w:w="2208"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2501CDDC" w14:textId="77777777" w:rsidR="00D15150" w:rsidRPr="00716318" w:rsidRDefault="00D15150" w:rsidP="00AA71DA">
            <w:pPr>
              <w:jc w:val="both"/>
              <w:rPr>
                <w:rFonts w:cs="Arial"/>
                <w:sz w:val="20"/>
                <w:szCs w:val="20"/>
              </w:rPr>
            </w:pPr>
            <w:r w:rsidRPr="00716318">
              <w:rPr>
                <w:rFonts w:cs="Arial"/>
                <w:sz w:val="20"/>
                <w:szCs w:val="20"/>
              </w:rPr>
              <w:t xml:space="preserve">de </w:t>
            </w:r>
            <w:smartTag w:uri="urn:schemas-microsoft-com:office:smarttags" w:element="metricconverter">
              <w:smartTagPr>
                <w:attr w:name="ProductID" w:val="500 a"/>
              </w:smartTagPr>
              <w:r w:rsidRPr="00716318">
                <w:rPr>
                  <w:rFonts w:cs="Arial"/>
                  <w:sz w:val="20"/>
                  <w:szCs w:val="20"/>
                </w:rPr>
                <w:t>500 a</w:t>
              </w:r>
            </w:smartTag>
            <w:r w:rsidRPr="00716318">
              <w:rPr>
                <w:rFonts w:cs="Arial"/>
                <w:sz w:val="20"/>
                <w:szCs w:val="20"/>
              </w:rPr>
              <w:t xml:space="preserve"> 1000 cc</w:t>
            </w:r>
          </w:p>
        </w:tc>
        <w:tc>
          <w:tcPr>
            <w:tcW w:w="4786"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5143376E" w14:textId="77777777" w:rsidR="00D15150" w:rsidRPr="00716318" w:rsidRDefault="00D15150" w:rsidP="00AA71DA">
            <w:pPr>
              <w:jc w:val="both"/>
              <w:rPr>
                <w:rFonts w:cs="Arial"/>
                <w:sz w:val="20"/>
                <w:szCs w:val="20"/>
              </w:rPr>
            </w:pPr>
            <w:r w:rsidRPr="00716318">
              <w:rPr>
                <w:rFonts w:cs="Arial"/>
                <w:sz w:val="20"/>
                <w:szCs w:val="20"/>
              </w:rPr>
              <w:t>60,58</w:t>
            </w:r>
          </w:p>
        </w:tc>
      </w:tr>
      <w:tr w:rsidR="00D15150" w:rsidRPr="00716318" w14:paraId="6009F1BE" w14:textId="77777777" w:rsidTr="00AA71DA">
        <w:trPr>
          <w:trHeight w:val="250"/>
        </w:trPr>
        <w:tc>
          <w:tcPr>
            <w:tcW w:w="1387"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45627F30" w14:textId="77777777" w:rsidR="00D15150" w:rsidRPr="00716318" w:rsidRDefault="00D15150" w:rsidP="00AA71DA">
            <w:pPr>
              <w:jc w:val="both"/>
              <w:rPr>
                <w:rFonts w:cs="Arial"/>
                <w:sz w:val="20"/>
                <w:szCs w:val="20"/>
              </w:rPr>
            </w:pPr>
            <w:r w:rsidRPr="00716318">
              <w:rPr>
                <w:rFonts w:cs="Arial"/>
                <w:sz w:val="20"/>
                <w:szCs w:val="20"/>
              </w:rPr>
              <w:t> </w:t>
            </w:r>
          </w:p>
        </w:tc>
        <w:tc>
          <w:tcPr>
            <w:tcW w:w="2208"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6EB63518" w14:textId="77777777" w:rsidR="00D15150" w:rsidRPr="00716318" w:rsidRDefault="00D15150" w:rsidP="00AA71DA">
            <w:pPr>
              <w:jc w:val="both"/>
              <w:rPr>
                <w:rFonts w:cs="Arial"/>
                <w:sz w:val="20"/>
                <w:szCs w:val="20"/>
              </w:rPr>
            </w:pPr>
            <w:r w:rsidRPr="00716318">
              <w:rPr>
                <w:rFonts w:cs="Arial"/>
                <w:sz w:val="20"/>
                <w:szCs w:val="20"/>
              </w:rPr>
              <w:t>mes de 1000cc</w:t>
            </w:r>
          </w:p>
        </w:tc>
        <w:tc>
          <w:tcPr>
            <w:tcW w:w="4786"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5F1FBFB2" w14:textId="77777777" w:rsidR="00D15150" w:rsidRPr="00716318" w:rsidRDefault="00D15150" w:rsidP="00AA71DA">
            <w:pPr>
              <w:jc w:val="both"/>
              <w:rPr>
                <w:rFonts w:cs="Arial"/>
                <w:sz w:val="20"/>
                <w:szCs w:val="20"/>
              </w:rPr>
            </w:pPr>
            <w:r w:rsidRPr="00716318">
              <w:rPr>
                <w:rFonts w:cs="Arial"/>
                <w:sz w:val="20"/>
                <w:szCs w:val="20"/>
              </w:rPr>
              <w:t>121,16</w:t>
            </w:r>
          </w:p>
        </w:tc>
      </w:tr>
    </w:tbl>
    <w:p w14:paraId="788BFD4E" w14:textId="77777777" w:rsidR="00D15150" w:rsidRPr="00716318" w:rsidRDefault="00D15150" w:rsidP="00D15150">
      <w:pPr>
        <w:tabs>
          <w:tab w:val="left" w:pos="-1355"/>
          <w:tab w:val="left" w:pos="-720"/>
          <w:tab w:val="left" w:pos="340"/>
          <w:tab w:val="left" w:pos="680"/>
          <w:tab w:val="left" w:pos="2880"/>
        </w:tabs>
        <w:suppressAutoHyphens/>
        <w:jc w:val="both"/>
        <w:rPr>
          <w:rFonts w:cs="Arial"/>
          <w:spacing w:val="-3"/>
          <w:sz w:val="20"/>
          <w:szCs w:val="20"/>
        </w:rPr>
      </w:pPr>
    </w:p>
    <w:p w14:paraId="2D81A022" w14:textId="77777777" w:rsidR="00D15150" w:rsidRPr="00716318" w:rsidRDefault="00D15150" w:rsidP="00D15150">
      <w:pPr>
        <w:pStyle w:val="Textoindependiente2"/>
        <w:spacing w:after="0" w:line="240" w:lineRule="auto"/>
        <w:jc w:val="both"/>
        <w:rPr>
          <w:rFonts w:cs="Arial"/>
          <w:sz w:val="22"/>
          <w:szCs w:val="22"/>
          <w:lang w:val="ca-ES"/>
        </w:rPr>
      </w:pPr>
      <w:r w:rsidRPr="00716318">
        <w:rPr>
          <w:rFonts w:cs="Arial"/>
          <w:sz w:val="22"/>
          <w:szCs w:val="22"/>
          <w:lang w:val="ca-ES"/>
        </w:rPr>
        <w:t>4. La potència fiscal expressada en cavalls fiscals és l’establert d’acord amb el que disposa l’annex V del reglament  general de Vehicles RD 2822/1988 de 23 de desembre.</w:t>
      </w:r>
    </w:p>
    <w:p w14:paraId="60E9097F" w14:textId="77777777" w:rsidR="00D15150" w:rsidRPr="00716318" w:rsidRDefault="00D15150" w:rsidP="00D15150">
      <w:pPr>
        <w:pStyle w:val="Textoindependiente"/>
        <w:numPr>
          <w:ilvl w:val="0"/>
          <w:numId w:val="6"/>
        </w:numPr>
        <w:spacing w:after="0"/>
        <w:jc w:val="both"/>
        <w:rPr>
          <w:rFonts w:cs="Arial"/>
        </w:rPr>
      </w:pPr>
      <w:r w:rsidRPr="00716318">
        <w:rPr>
          <w:rFonts w:cs="Arial"/>
        </w:rPr>
        <w:t>S’entendrà per furgoneta el resultat d’adaptar un vehicle de turisme al transport mixt de persones i coses, per mitjà de la supressió de seients i de vidres, l’alteració de les mides i de la disposició de les portes i altres alteracions que no modifiquin essencialment el model del qual deriva. Les furgonetes tributaran com a turismes, d’acord amb la seva potència fiscal, salvant els casos següents:</w:t>
      </w:r>
    </w:p>
    <w:p w14:paraId="671E4279" w14:textId="77777777" w:rsidR="00D15150" w:rsidRPr="00716318" w:rsidRDefault="00D15150" w:rsidP="00D15150">
      <w:pPr>
        <w:pStyle w:val="Textoindependiente"/>
        <w:numPr>
          <w:ilvl w:val="0"/>
          <w:numId w:val="2"/>
        </w:numPr>
        <w:spacing w:after="0"/>
        <w:jc w:val="both"/>
        <w:rPr>
          <w:rFonts w:cs="Arial"/>
        </w:rPr>
      </w:pPr>
      <w:r w:rsidRPr="00716318">
        <w:rPr>
          <w:rFonts w:cs="Arial"/>
        </w:rPr>
        <w:t>Si el vehicle era habilitat per al transport de més de 9 persones, tributarà com a autobús.</w:t>
      </w:r>
    </w:p>
    <w:p w14:paraId="0EE90708" w14:textId="77777777" w:rsidR="00D15150" w:rsidRPr="00716318" w:rsidRDefault="00D15150" w:rsidP="00D15150">
      <w:pPr>
        <w:pStyle w:val="Textoindependiente"/>
        <w:numPr>
          <w:ilvl w:val="0"/>
          <w:numId w:val="2"/>
        </w:numPr>
        <w:spacing w:after="0"/>
        <w:jc w:val="both"/>
        <w:rPr>
          <w:rFonts w:cs="Arial"/>
        </w:rPr>
      </w:pPr>
      <w:r w:rsidRPr="00716318">
        <w:rPr>
          <w:rFonts w:cs="Arial"/>
        </w:rPr>
        <w:t>Si el vehicle estava autoritzat per al transport de més de 525 quilos de càrrega útil, tributarà com a camió.</w:t>
      </w:r>
    </w:p>
    <w:p w14:paraId="1CBF870A" w14:textId="77777777" w:rsidR="00D15150" w:rsidRPr="00716318" w:rsidRDefault="00D15150" w:rsidP="00D15150">
      <w:pPr>
        <w:numPr>
          <w:ilvl w:val="0"/>
          <w:numId w:val="6"/>
        </w:numPr>
        <w:spacing w:after="0"/>
        <w:jc w:val="both"/>
        <w:rPr>
          <w:rFonts w:cs="Arial"/>
        </w:rPr>
      </w:pPr>
      <w:r w:rsidRPr="00716318">
        <w:rPr>
          <w:rFonts w:cs="Arial"/>
        </w:rPr>
        <w:t>Per l’aplicació d’aquest impost, els motocarros tindran la consideració de motocicletes i, per tant, tributaran segons la capacitat de la seva cilindrada.</w:t>
      </w:r>
    </w:p>
    <w:p w14:paraId="7AAC48E5" w14:textId="77777777" w:rsidR="00D15150" w:rsidRPr="00716318" w:rsidRDefault="00D15150" w:rsidP="00D15150">
      <w:pPr>
        <w:numPr>
          <w:ilvl w:val="0"/>
          <w:numId w:val="6"/>
        </w:numPr>
        <w:spacing w:after="0"/>
        <w:jc w:val="both"/>
        <w:rPr>
          <w:rFonts w:cs="Arial"/>
        </w:rPr>
      </w:pPr>
      <w:r w:rsidRPr="00716318">
        <w:rPr>
          <w:rFonts w:cs="Arial"/>
        </w:rPr>
        <w:t>Quan es tracti de vehicles articulats tributaran simultàniament i per separat el que ocasioni la potència tractora i els remolcs i semiremolcs que arrossegui.</w:t>
      </w:r>
    </w:p>
    <w:p w14:paraId="3E757739" w14:textId="77777777" w:rsidR="00D15150" w:rsidRPr="00716318" w:rsidRDefault="00D15150" w:rsidP="00D15150">
      <w:pPr>
        <w:numPr>
          <w:ilvl w:val="0"/>
          <w:numId w:val="6"/>
        </w:numPr>
        <w:spacing w:after="0"/>
        <w:jc w:val="both"/>
        <w:rPr>
          <w:rFonts w:cs="Arial"/>
        </w:rPr>
      </w:pPr>
      <w:r w:rsidRPr="00716318">
        <w:rPr>
          <w:rFonts w:cs="Arial"/>
        </w:rPr>
        <w:t>Pel que fa a ciclomotors, remolcs i semiremolcs que, d’acord amb la seva capacitat, no estiguin obligats a matriculació, es consideraran com a aptes per a la circulació des del moment que se n’hagi expedit la certificació corresponent per part de la delegació d’indústria o en tot cas, quan estiguin realment en circulació.</w:t>
      </w:r>
    </w:p>
    <w:p w14:paraId="3B6B8D44" w14:textId="77777777" w:rsidR="00D15150" w:rsidRPr="00716318" w:rsidRDefault="00D15150" w:rsidP="00D15150">
      <w:pPr>
        <w:numPr>
          <w:ilvl w:val="0"/>
          <w:numId w:val="6"/>
        </w:numPr>
        <w:spacing w:after="0"/>
        <w:jc w:val="both"/>
        <w:rPr>
          <w:rFonts w:cs="Arial"/>
        </w:rPr>
      </w:pPr>
      <w:r w:rsidRPr="00716318">
        <w:rPr>
          <w:rFonts w:cs="Arial"/>
        </w:rPr>
        <w:t>Les màquines autopropulsades que puguin circular per les vies públiques sense ésser transportades o arrossegades per altres vehicles de tracció mecànica, tributaran per les tarifes corresponents als tractors.</w:t>
      </w:r>
    </w:p>
    <w:p w14:paraId="28172F17" w14:textId="77777777" w:rsidR="00D15150" w:rsidRPr="00716318" w:rsidRDefault="00D15150" w:rsidP="00D15150">
      <w:pPr>
        <w:numPr>
          <w:ilvl w:val="0"/>
          <w:numId w:val="6"/>
        </w:numPr>
        <w:spacing w:after="0"/>
        <w:jc w:val="both"/>
        <w:rPr>
          <w:rFonts w:cs="Arial"/>
        </w:rPr>
      </w:pPr>
      <w:r w:rsidRPr="00716318">
        <w:rPr>
          <w:rFonts w:cs="Arial"/>
        </w:rPr>
        <w:t>S’entén també per tractors els “tractor camions” i els tractors d’obres i serveis.</w:t>
      </w:r>
    </w:p>
    <w:p w14:paraId="1C76407A" w14:textId="77777777" w:rsidR="00D15150" w:rsidRDefault="00D15150" w:rsidP="00D15150">
      <w:pPr>
        <w:jc w:val="both"/>
        <w:rPr>
          <w:rFonts w:cs="Arial"/>
        </w:rPr>
      </w:pPr>
      <w:r w:rsidRPr="00716318">
        <w:rPr>
          <w:rFonts w:cs="Arial"/>
        </w:rPr>
        <w:t>5. La quota que correspongui es prorratejarà  per trimestres naturals  en els casos  de primera  adquisició o de baixa definitiva del vehicle. També correspondrà el prorrateig en els supòsits de baixa temporal per substracció o robatori del vehicle , així com en els casos de  baixa per exportació des del moment en què a trànsit es produeixi aquesta baixa temporal o per exportació.</w:t>
      </w:r>
    </w:p>
    <w:p w14:paraId="7F9447DB" w14:textId="77777777" w:rsidR="00D15150" w:rsidRPr="00716318" w:rsidRDefault="00D15150" w:rsidP="00D15150">
      <w:pPr>
        <w:jc w:val="both"/>
        <w:rPr>
          <w:b/>
        </w:rPr>
      </w:pPr>
      <w:r w:rsidRPr="00716318">
        <w:rPr>
          <w:b/>
        </w:rPr>
        <w:t>Article 6è.  Meritament</w:t>
      </w:r>
    </w:p>
    <w:p w14:paraId="76959DF5" w14:textId="77777777" w:rsidR="00D15150" w:rsidRPr="00716318" w:rsidRDefault="00D15150" w:rsidP="00D15150">
      <w:pPr>
        <w:pStyle w:val="Textoindependiente2"/>
        <w:spacing w:after="0" w:line="240" w:lineRule="auto"/>
        <w:jc w:val="both"/>
        <w:rPr>
          <w:rFonts w:cs="Arial"/>
          <w:sz w:val="22"/>
          <w:szCs w:val="22"/>
          <w:lang w:val="ca-ES"/>
        </w:rPr>
      </w:pPr>
      <w:r w:rsidRPr="00716318">
        <w:rPr>
          <w:rFonts w:cs="Arial"/>
          <w:sz w:val="22"/>
          <w:szCs w:val="22"/>
          <w:lang w:val="ca-ES"/>
        </w:rPr>
        <w:t>El impost es merita el primer dia del període impositiu, llevat dels cas de primera adquisició dels  vehicles que es merita el dia en que es produeix l’adquisició.</w:t>
      </w:r>
    </w:p>
    <w:p w14:paraId="64D9B484" w14:textId="77777777" w:rsidR="00D15150" w:rsidRPr="00716318" w:rsidRDefault="00D15150" w:rsidP="00D15150">
      <w:pPr>
        <w:jc w:val="both"/>
        <w:rPr>
          <w:b/>
        </w:rPr>
      </w:pPr>
      <w:r w:rsidRPr="00716318">
        <w:rPr>
          <w:b/>
        </w:rPr>
        <w:t>Article 7è. Període impositiu</w:t>
      </w:r>
    </w:p>
    <w:p w14:paraId="0EEF172E" w14:textId="77777777" w:rsidR="00D15150" w:rsidRPr="00716318" w:rsidRDefault="00D15150" w:rsidP="00D15150">
      <w:pPr>
        <w:pStyle w:val="Textoindependiente2"/>
        <w:numPr>
          <w:ilvl w:val="0"/>
          <w:numId w:val="1"/>
        </w:numPr>
        <w:tabs>
          <w:tab w:val="left" w:pos="-1355"/>
          <w:tab w:val="left" w:pos="-720"/>
          <w:tab w:val="left" w:pos="680"/>
          <w:tab w:val="left" w:pos="2880"/>
        </w:tabs>
        <w:suppressAutoHyphens/>
        <w:spacing w:after="0" w:line="240" w:lineRule="auto"/>
        <w:jc w:val="both"/>
        <w:rPr>
          <w:rFonts w:cs="Arial"/>
          <w:sz w:val="22"/>
          <w:szCs w:val="22"/>
          <w:lang w:val="ca-ES"/>
        </w:rPr>
      </w:pPr>
      <w:r w:rsidRPr="00716318">
        <w:rPr>
          <w:rFonts w:cs="Arial"/>
          <w:sz w:val="22"/>
          <w:szCs w:val="22"/>
          <w:lang w:val="ca-ES"/>
        </w:rPr>
        <w:lastRenderedPageBreak/>
        <w:t>El impost s’acreditarà el dia 1 de gener de cada any, llevat el cas de primera adquisició del vehicle, que tindrà lloc quan es produeixi aquesta adquisició.</w:t>
      </w:r>
    </w:p>
    <w:p w14:paraId="0558F06B" w14:textId="77777777" w:rsidR="00D15150" w:rsidRPr="00716318" w:rsidRDefault="00D15150" w:rsidP="00D15150">
      <w:pPr>
        <w:numPr>
          <w:ilvl w:val="0"/>
          <w:numId w:val="1"/>
        </w:numPr>
        <w:tabs>
          <w:tab w:val="left" w:pos="-1355"/>
          <w:tab w:val="left" w:pos="-720"/>
          <w:tab w:val="left" w:pos="680"/>
          <w:tab w:val="left" w:pos="2880"/>
        </w:tabs>
        <w:suppressAutoHyphens/>
        <w:spacing w:after="0"/>
        <w:jc w:val="both"/>
        <w:rPr>
          <w:rFonts w:cs="Arial"/>
          <w:spacing w:val="-3"/>
        </w:rPr>
      </w:pPr>
      <w:r w:rsidRPr="00716318">
        <w:rPr>
          <w:rFonts w:cs="Arial"/>
          <w:spacing w:val="-3"/>
        </w:rPr>
        <w:t>En aquest últim cas o per baixa del vehicle, el import de la quota del impost es prorratejarà per trimestres naturals.</w:t>
      </w:r>
    </w:p>
    <w:p w14:paraId="400BEEE5" w14:textId="77777777" w:rsidR="00D15150" w:rsidRPr="00716318" w:rsidRDefault="00D15150" w:rsidP="00D15150">
      <w:pPr>
        <w:pStyle w:val="Textoindependiente2"/>
        <w:spacing w:after="0" w:line="240" w:lineRule="auto"/>
        <w:ind w:left="284" w:hanging="284"/>
        <w:jc w:val="both"/>
        <w:rPr>
          <w:rFonts w:cs="Arial"/>
          <w:sz w:val="22"/>
          <w:szCs w:val="22"/>
          <w:lang w:val="ca-ES"/>
        </w:rPr>
      </w:pPr>
      <w:r w:rsidRPr="00716318">
        <w:rPr>
          <w:rFonts w:cs="Arial"/>
          <w:sz w:val="22"/>
          <w:szCs w:val="22"/>
          <w:lang w:val="ca-ES"/>
        </w:rPr>
        <w:t>3. També hi haurà prorrateig de la quota per baixa temporal del vehicle, per substracció o robatori, prèvia acreditació d’haver presentat la baixa temporal davant la Jefatura Provincial de Trànsit.</w:t>
      </w:r>
    </w:p>
    <w:p w14:paraId="24D89F9C" w14:textId="77777777" w:rsidR="00D15150" w:rsidRPr="00716318" w:rsidRDefault="00D15150" w:rsidP="00D15150">
      <w:pPr>
        <w:jc w:val="both"/>
        <w:rPr>
          <w:b/>
        </w:rPr>
      </w:pPr>
      <w:r w:rsidRPr="00716318">
        <w:rPr>
          <w:rFonts w:cs="Arial"/>
          <w:b/>
          <w:bCs/>
        </w:rPr>
        <w:br/>
      </w:r>
      <w:r w:rsidRPr="00716318">
        <w:rPr>
          <w:b/>
        </w:rPr>
        <w:t xml:space="preserve">Article 8è. Gestió </w:t>
      </w:r>
    </w:p>
    <w:p w14:paraId="256FE40A" w14:textId="77777777" w:rsidR="00D15150" w:rsidRPr="00716318" w:rsidRDefault="00D15150" w:rsidP="00D15150">
      <w:pPr>
        <w:tabs>
          <w:tab w:val="left" w:pos="-1355"/>
          <w:tab w:val="left" w:pos="-720"/>
          <w:tab w:val="left" w:pos="340"/>
          <w:tab w:val="left" w:pos="737"/>
          <w:tab w:val="left" w:pos="3600"/>
        </w:tabs>
        <w:suppressAutoHyphens/>
        <w:ind w:left="340" w:hanging="340"/>
        <w:jc w:val="both"/>
        <w:rPr>
          <w:rFonts w:cs="Arial"/>
          <w:spacing w:val="-3"/>
        </w:rPr>
      </w:pPr>
      <w:r w:rsidRPr="00716318">
        <w:rPr>
          <w:rFonts w:cs="Arial"/>
          <w:spacing w:val="-3"/>
        </w:rPr>
        <w:t>1.</w:t>
      </w:r>
      <w:r w:rsidRPr="00716318">
        <w:rPr>
          <w:rFonts w:cs="Arial"/>
          <w:spacing w:val="-3"/>
        </w:rPr>
        <w:tab/>
        <w:t>La gestió, la liquidació, la inspecció, la recaptació i la revisió dels actes dictats en via de gestió tributària, correspon a l’ajuntament del domicili que consti en el permís de circulació del vehicle.</w:t>
      </w:r>
    </w:p>
    <w:p w14:paraId="508C083B" w14:textId="77777777" w:rsidR="00D15150" w:rsidRPr="00716318" w:rsidRDefault="00D15150" w:rsidP="00D15150">
      <w:pPr>
        <w:pStyle w:val="Textoindependiente"/>
        <w:ind w:left="709" w:hanging="709"/>
        <w:jc w:val="both"/>
        <w:rPr>
          <w:rFonts w:cs="Arial"/>
        </w:rPr>
      </w:pPr>
      <w:r w:rsidRPr="00716318">
        <w:rPr>
          <w:rFonts w:cs="Arial"/>
        </w:rPr>
        <w:t>2.   El pagament del impost s’acreditarà per qualsevol dels següents mitjans:</w:t>
      </w:r>
    </w:p>
    <w:p w14:paraId="2724ACE8" w14:textId="77777777" w:rsidR="00D15150" w:rsidRPr="00716318" w:rsidRDefault="00D15150" w:rsidP="00D15150">
      <w:pPr>
        <w:pStyle w:val="Textodenotaalfinal"/>
        <w:widowControl/>
        <w:numPr>
          <w:ilvl w:val="0"/>
          <w:numId w:val="3"/>
        </w:numPr>
        <w:spacing w:line="240" w:lineRule="auto"/>
        <w:ind w:left="357" w:hanging="357"/>
        <w:jc w:val="both"/>
        <w:rPr>
          <w:rFonts w:ascii="Arial" w:hAnsi="Arial" w:cs="Arial"/>
          <w:snapToGrid/>
          <w:sz w:val="22"/>
          <w:szCs w:val="22"/>
          <w:lang w:val="ca-ES"/>
        </w:rPr>
      </w:pPr>
      <w:r w:rsidRPr="00716318">
        <w:rPr>
          <w:rFonts w:ascii="Arial" w:hAnsi="Arial" w:cs="Arial"/>
          <w:snapToGrid/>
          <w:sz w:val="22"/>
          <w:szCs w:val="22"/>
          <w:lang w:val="ca-ES"/>
        </w:rPr>
        <w:t>Rebuts tributaris.</w:t>
      </w:r>
    </w:p>
    <w:p w14:paraId="450A0238" w14:textId="77777777" w:rsidR="00D15150" w:rsidRPr="00716318" w:rsidRDefault="00D15150" w:rsidP="00D15150">
      <w:pPr>
        <w:numPr>
          <w:ilvl w:val="0"/>
          <w:numId w:val="3"/>
        </w:numPr>
        <w:spacing w:after="0"/>
        <w:ind w:left="357" w:hanging="357"/>
        <w:jc w:val="both"/>
        <w:rPr>
          <w:rFonts w:cs="Arial"/>
        </w:rPr>
      </w:pPr>
      <w:r w:rsidRPr="00716318">
        <w:rPr>
          <w:rFonts w:cs="Arial"/>
        </w:rPr>
        <w:t>Cartes de pagament</w:t>
      </w:r>
    </w:p>
    <w:p w14:paraId="2C03F231" w14:textId="77777777" w:rsidR="00D15150" w:rsidRPr="00716318" w:rsidRDefault="00D15150" w:rsidP="00D15150">
      <w:pPr>
        <w:numPr>
          <w:ilvl w:val="0"/>
          <w:numId w:val="3"/>
        </w:numPr>
        <w:spacing w:after="0"/>
        <w:ind w:left="357" w:hanging="357"/>
        <w:jc w:val="both"/>
        <w:rPr>
          <w:rFonts w:cs="Arial"/>
        </w:rPr>
      </w:pPr>
      <w:r w:rsidRPr="00716318">
        <w:rPr>
          <w:rFonts w:cs="Arial"/>
        </w:rPr>
        <w:t>Distintius adherits obligatòriament en un lloc visible de l’interior del vehicle del model i tipus que el municipi estableixi.</w:t>
      </w:r>
    </w:p>
    <w:p w14:paraId="2E6EFF18" w14:textId="77777777" w:rsidR="00D15150" w:rsidRPr="00716318" w:rsidRDefault="00D15150" w:rsidP="00D15150">
      <w:pPr>
        <w:numPr>
          <w:ilvl w:val="0"/>
          <w:numId w:val="3"/>
        </w:numPr>
        <w:spacing w:after="0"/>
        <w:ind w:left="357" w:hanging="357"/>
        <w:jc w:val="both"/>
        <w:rPr>
          <w:rFonts w:cs="Arial"/>
        </w:rPr>
      </w:pPr>
      <w:r w:rsidRPr="00716318">
        <w:rPr>
          <w:rFonts w:cs="Arial"/>
        </w:rPr>
        <w:t>Targetes exhibides en un lloc visible.</w:t>
      </w:r>
    </w:p>
    <w:p w14:paraId="733D0585" w14:textId="77777777" w:rsidR="00D15150" w:rsidRPr="00716318" w:rsidRDefault="00D15150" w:rsidP="00D15150">
      <w:pPr>
        <w:pStyle w:val="Textoindependiente"/>
        <w:jc w:val="both"/>
        <w:rPr>
          <w:rFonts w:cs="Arial"/>
        </w:rPr>
      </w:pPr>
      <w:r w:rsidRPr="00716318">
        <w:rPr>
          <w:rFonts w:cs="Arial"/>
        </w:rPr>
        <w:t>3. En el cas de primeres adquisicions de vehicles o quan aquests es reformin de manera que  s’alteri la seva classificació als efectes d’aquest impost, els subjectes passius presentaran, davant l’oficina gestora corresponent, en el termini de trenta dies que es comptaran des de la data de l’adquisició o reforma, una declaració</w:t>
      </w:r>
      <w:r w:rsidRPr="00716318">
        <w:rPr>
          <w:rFonts w:cs="Arial"/>
        </w:rPr>
        <w:noBreakHyphen/>
        <w:t>liquidació segons el model aprovat per aquest Ajuntament, que contindrà els elements de la relació tributària imprescindibles per a la liquidació normal o complementària que s’escaigui i la realització de la mateixa. S’acompanyarà la documentació acreditativa de la seva compra o modificació, el certificat de les seves característiques tècniques i el Document Nacional d’identitat o el Codi d’identificació fiscal del subjecte passiu.</w:t>
      </w:r>
    </w:p>
    <w:p w14:paraId="0709BC4D" w14:textId="77777777" w:rsidR="00D15150" w:rsidRPr="00716318" w:rsidRDefault="00D15150" w:rsidP="00D15150">
      <w:pPr>
        <w:pStyle w:val="Textoindependiente2"/>
        <w:spacing w:after="0" w:line="240" w:lineRule="auto"/>
        <w:jc w:val="both"/>
        <w:rPr>
          <w:rFonts w:cs="Arial"/>
          <w:snapToGrid w:val="0"/>
          <w:sz w:val="22"/>
          <w:szCs w:val="22"/>
          <w:lang w:val="ca-ES"/>
        </w:rPr>
      </w:pPr>
      <w:r w:rsidRPr="00716318">
        <w:rPr>
          <w:rFonts w:cs="Arial"/>
          <w:snapToGrid w:val="0"/>
          <w:sz w:val="22"/>
          <w:szCs w:val="22"/>
          <w:lang w:val="ca-ES"/>
        </w:rPr>
        <w:t>4. Simultàniament a la presentació de la declaració-liquidació a què es refereix l’apartat anterior, el subjecte passiu ingressarà el import de la quota del impost resultant de la mateixa. Aquesta autoliquidació tindrà la consideració de liquidació provisional  mentre que l’oficina gestora no comprovi que la mateixa s’ha efectuat mitjançant la correcta aplicació de les normes reguladores del impost.</w:t>
      </w:r>
    </w:p>
    <w:p w14:paraId="1B89888D" w14:textId="77777777" w:rsidR="00D15150" w:rsidRPr="00716318" w:rsidRDefault="00D15150" w:rsidP="00D15150">
      <w:pPr>
        <w:pStyle w:val="Textoindependiente"/>
        <w:jc w:val="both"/>
        <w:rPr>
          <w:rFonts w:cs="Arial"/>
        </w:rPr>
      </w:pPr>
      <w:r w:rsidRPr="00716318">
        <w:rPr>
          <w:rFonts w:cs="Arial"/>
        </w:rPr>
        <w:t>5. Els subjectes passius presentaran, en el termini de trenta dies que es comptaran des de la data d’expedició del permís de circulació per part de la Prefectura de Trànsit, una declaració ajustada al model aprovat per aquest Ajuntament, que expressarà aquest fet i la matrícula assignada al vehicle.</w:t>
      </w:r>
    </w:p>
    <w:p w14:paraId="06485401" w14:textId="77777777" w:rsidR="00D15150" w:rsidRPr="00716318" w:rsidRDefault="00D15150" w:rsidP="00D15150">
      <w:pPr>
        <w:pStyle w:val="Textoindependiente"/>
        <w:jc w:val="both"/>
        <w:rPr>
          <w:rFonts w:cs="Arial"/>
        </w:rPr>
      </w:pPr>
      <w:r w:rsidRPr="00716318">
        <w:rPr>
          <w:rFonts w:cs="Arial"/>
        </w:rPr>
        <w:t>6. L’oficina gestora practicarà la corresponent liquidació normal o complementària, que serà notificada individualment als interessats amb indicació del termini d’ingrés i dels recursos procedents.</w:t>
      </w:r>
    </w:p>
    <w:p w14:paraId="1FCB687B" w14:textId="77777777" w:rsidR="00D15150" w:rsidRPr="00716318" w:rsidRDefault="00D15150" w:rsidP="00D15150">
      <w:pPr>
        <w:pStyle w:val="Textoindependiente"/>
        <w:ind w:right="55"/>
        <w:jc w:val="both"/>
        <w:rPr>
          <w:rFonts w:cs="Arial"/>
        </w:rPr>
      </w:pPr>
      <w:r w:rsidRPr="00716318">
        <w:rPr>
          <w:rFonts w:cs="Arial"/>
        </w:rPr>
        <w:t>Els subjectes passius presentaran una declaració ajustada al model aprovat per l’ajuntament, en qualsevol dels supòsits de baixa definitiva i transferència, de canvi de domicili que consti en el permís de circulació del vehicle o de reforma del mateix, que afecti la seva classificació als efectes d’aquest impost.</w:t>
      </w:r>
    </w:p>
    <w:p w14:paraId="59740069" w14:textId="77777777" w:rsidR="00D15150" w:rsidRPr="00716318" w:rsidRDefault="00D15150" w:rsidP="00D15150">
      <w:pPr>
        <w:tabs>
          <w:tab w:val="left" w:pos="-1355"/>
          <w:tab w:val="left" w:pos="-720"/>
          <w:tab w:val="left" w:pos="0"/>
          <w:tab w:val="left" w:pos="680"/>
          <w:tab w:val="left" w:pos="3600"/>
        </w:tabs>
        <w:suppressAutoHyphens/>
        <w:jc w:val="both"/>
        <w:rPr>
          <w:rFonts w:cs="Arial"/>
          <w:spacing w:val="-3"/>
        </w:rPr>
      </w:pPr>
      <w:r w:rsidRPr="00716318">
        <w:rPr>
          <w:rFonts w:cs="Arial"/>
          <w:spacing w:val="-3"/>
        </w:rPr>
        <w:lastRenderedPageBreak/>
        <w:t>7. En el cas de vehicles ja matriculats o declarats aptes per a la circulació, el pagament de les quotes anuals del impost es realitzarà dins el primer trimestre de cada any i en el període de cobrament que fixi l’ajuntament, tot anunciant</w:t>
      </w:r>
      <w:r w:rsidRPr="00716318">
        <w:rPr>
          <w:rFonts w:cs="Arial"/>
          <w:spacing w:val="-3"/>
        </w:rPr>
        <w:noBreakHyphen/>
        <w:t>lo per mitjà d’edictes publicats al Butlletí Oficial de la Província i per altres mitjans previstos per la legislació o que es cregui més adients. En cap cas, el període de pagament voluntari serà inferior a dos mesos.</w:t>
      </w:r>
    </w:p>
    <w:p w14:paraId="5240B228" w14:textId="77777777" w:rsidR="00D15150" w:rsidRPr="00716318" w:rsidRDefault="00D15150" w:rsidP="00D15150">
      <w:pPr>
        <w:tabs>
          <w:tab w:val="left" w:pos="-1355"/>
          <w:tab w:val="left" w:pos="-720"/>
          <w:tab w:val="left" w:pos="0"/>
          <w:tab w:val="left" w:pos="680"/>
          <w:tab w:val="left" w:pos="3600"/>
        </w:tabs>
        <w:suppressAutoHyphens/>
        <w:jc w:val="both"/>
        <w:rPr>
          <w:rFonts w:cs="Arial"/>
          <w:spacing w:val="-3"/>
        </w:rPr>
      </w:pPr>
      <w:r w:rsidRPr="00716318">
        <w:rPr>
          <w:rFonts w:cs="Arial"/>
          <w:spacing w:val="-3"/>
        </w:rPr>
        <w:t>8. En el supòsit regulat en l’apartat anterior, la recaptació de les quotes corresponents es realitzarà mitjançant el sistema de padró anual en el qual hi figuraran tots els vehicles subjectes al impost que, estiguin inscrits en el Registre Públic corresponent, a nom de persones o entitats domiciliades en aquest terme municipal.</w:t>
      </w:r>
    </w:p>
    <w:p w14:paraId="16FF8598" w14:textId="77777777" w:rsidR="00D15150" w:rsidRPr="00716318" w:rsidRDefault="00D15150" w:rsidP="00D15150">
      <w:pPr>
        <w:pStyle w:val="Sangradetextonormal"/>
        <w:tabs>
          <w:tab w:val="left" w:pos="680"/>
          <w:tab w:val="left" w:pos="3600"/>
        </w:tabs>
        <w:spacing w:after="0" w:line="240" w:lineRule="auto"/>
        <w:ind w:left="0"/>
        <w:jc w:val="both"/>
        <w:rPr>
          <w:rFonts w:cs="Arial"/>
          <w:sz w:val="22"/>
          <w:szCs w:val="22"/>
          <w:lang w:val="ca-ES"/>
        </w:rPr>
      </w:pPr>
      <w:r w:rsidRPr="00716318">
        <w:rPr>
          <w:rFonts w:cs="Arial"/>
          <w:sz w:val="22"/>
          <w:szCs w:val="22"/>
          <w:lang w:val="ca-ES"/>
        </w:rPr>
        <w:t>9. El padró o matrícula del impost s’exposarà al públic en un termini mínim de deu dies hàbils perquè els interessats legítims puguin examinar</w:t>
      </w:r>
      <w:r w:rsidRPr="00716318">
        <w:rPr>
          <w:rFonts w:cs="Arial"/>
          <w:sz w:val="22"/>
          <w:szCs w:val="22"/>
          <w:lang w:val="ca-ES"/>
        </w:rPr>
        <w:noBreakHyphen/>
        <w:t>lo i, en el seu cas, formular les reclamacions oportunes. L’exposició al públic s’anunciarà al Butlletí Oficial de la Província  i produirà els efectes de notificació de la liquidació a cadascun dels subjectes passius.</w:t>
      </w:r>
    </w:p>
    <w:p w14:paraId="63B4E29F" w14:textId="77777777" w:rsidR="00D15150" w:rsidRPr="00716318" w:rsidRDefault="00D15150" w:rsidP="00D15150">
      <w:pPr>
        <w:jc w:val="both"/>
        <w:rPr>
          <w:rFonts w:cs="Arial"/>
        </w:rPr>
      </w:pPr>
      <w:r w:rsidRPr="00716318">
        <w:rPr>
          <w:rFonts w:cs="Arial"/>
        </w:rPr>
        <w:t>10.</w:t>
      </w:r>
      <w:r w:rsidRPr="00716318">
        <w:rPr>
          <w:rFonts w:cs="Arial"/>
          <w:b/>
        </w:rPr>
        <w:t xml:space="preserve"> </w:t>
      </w:r>
      <w:r w:rsidRPr="00716318">
        <w:rPr>
          <w:rFonts w:cs="Arial"/>
        </w:rPr>
        <w:t>Quan s’hagin delegat les competències de gestió tributària per part de l’ajuntament titular del tribut, el SGTC podrà excloure de manera temporal o definitiva del padró fiscal de l’impost sobre vehicles de tracció mecànica, els casos en què es consideri provada la manca d’aptitud per circular, i per tant, es pugui concloure que estan fora de circulació, sempre que es compleixin totes les condicions següents:</w:t>
      </w:r>
    </w:p>
    <w:p w14:paraId="2D66D5C3" w14:textId="77777777" w:rsidR="00D15150" w:rsidRPr="00716318" w:rsidRDefault="00D15150" w:rsidP="00D15150">
      <w:pPr>
        <w:jc w:val="both"/>
        <w:rPr>
          <w:rFonts w:cs="Arial"/>
        </w:rPr>
      </w:pPr>
      <w:r w:rsidRPr="00716318">
        <w:rPr>
          <w:rFonts w:cs="Arial"/>
        </w:rPr>
        <w:t>1) Que l’antiguitat del vehicle superi els 12 anys.</w:t>
      </w:r>
    </w:p>
    <w:p w14:paraId="5D23782C" w14:textId="77777777" w:rsidR="00D15150" w:rsidRPr="00716318" w:rsidRDefault="00D15150" w:rsidP="00D15150">
      <w:pPr>
        <w:jc w:val="both"/>
        <w:rPr>
          <w:rFonts w:cs="Arial"/>
        </w:rPr>
      </w:pPr>
      <w:r w:rsidRPr="00716318">
        <w:rPr>
          <w:rFonts w:cs="Arial"/>
        </w:rPr>
        <w:t>2) Que el vehicle no hagi passat la inspecció tècnica corresponent en els darrers 4 anys.</w:t>
      </w:r>
    </w:p>
    <w:p w14:paraId="34C62420" w14:textId="77777777" w:rsidR="00D15150" w:rsidRPr="00716318" w:rsidRDefault="00D15150" w:rsidP="00D15150">
      <w:pPr>
        <w:jc w:val="both"/>
        <w:rPr>
          <w:rFonts w:cs="Arial"/>
        </w:rPr>
      </w:pPr>
      <w:r w:rsidRPr="00716318">
        <w:rPr>
          <w:rFonts w:cs="Arial"/>
        </w:rPr>
        <w:t>3)  Que el vehicle no tingui l’assegurança obligatòria vigent.</w:t>
      </w:r>
    </w:p>
    <w:p w14:paraId="3064A7EF" w14:textId="77777777" w:rsidR="00D15150" w:rsidRPr="00716318" w:rsidRDefault="00D15150" w:rsidP="00D15150">
      <w:pPr>
        <w:jc w:val="both"/>
        <w:rPr>
          <w:rFonts w:cs="Arial"/>
        </w:rPr>
      </w:pPr>
      <w:r w:rsidRPr="00716318">
        <w:rPr>
          <w:rFonts w:cs="Arial"/>
        </w:rPr>
        <w:t>4) Que el vehicle no tingui cap multa que posi de manifest la seva circulació en els darrers 4 anys .</w:t>
      </w:r>
    </w:p>
    <w:p w14:paraId="208B3A2B" w14:textId="77777777" w:rsidR="00D15150" w:rsidRPr="00716318" w:rsidRDefault="00D15150" w:rsidP="00D15150">
      <w:pPr>
        <w:jc w:val="both"/>
        <w:rPr>
          <w:rFonts w:cs="Arial"/>
        </w:rPr>
      </w:pPr>
      <w:r w:rsidRPr="00716318">
        <w:rPr>
          <w:rFonts w:cs="Arial"/>
        </w:rPr>
        <w:t>5) En relació amb els rebuts de l’IVTM generats per raó de la titularitat del vehicle, que s’hagin acumulat quatre o més anys d’impagaments.</w:t>
      </w:r>
    </w:p>
    <w:p w14:paraId="18433BE5" w14:textId="77777777" w:rsidR="00D15150" w:rsidRPr="00716318" w:rsidRDefault="00D15150" w:rsidP="00D15150">
      <w:pPr>
        <w:pStyle w:val="Sangradetextonormal"/>
        <w:tabs>
          <w:tab w:val="left" w:pos="680"/>
          <w:tab w:val="left" w:pos="3600"/>
        </w:tabs>
        <w:spacing w:after="0" w:line="240" w:lineRule="auto"/>
        <w:ind w:left="0"/>
        <w:jc w:val="both"/>
        <w:rPr>
          <w:rFonts w:cs="Arial"/>
          <w:sz w:val="22"/>
          <w:szCs w:val="22"/>
          <w:lang w:val="ca-ES"/>
        </w:rPr>
      </w:pPr>
      <w:r w:rsidRPr="00716318">
        <w:rPr>
          <w:rFonts w:cs="Arial"/>
          <w:sz w:val="22"/>
          <w:szCs w:val="22"/>
          <w:lang w:val="ca-ES"/>
        </w:rPr>
        <w:t>6)  En relació amb l’expedient executiu tramitat per raó de l’impagament dels rebuts de l’IVTM, que el crèdit tingui la consideració d’incobrable.</w:t>
      </w:r>
    </w:p>
    <w:p w14:paraId="665D837A" w14:textId="77777777" w:rsidR="00D15150" w:rsidRPr="00716318" w:rsidRDefault="00D15150" w:rsidP="00D15150">
      <w:pPr>
        <w:jc w:val="both"/>
        <w:rPr>
          <w:b/>
        </w:rPr>
      </w:pPr>
      <w:r w:rsidRPr="00716318">
        <w:br/>
      </w:r>
      <w:r w:rsidRPr="00716318">
        <w:rPr>
          <w:b/>
        </w:rPr>
        <w:t>Article 10è. Gestió per delegació</w:t>
      </w:r>
    </w:p>
    <w:p w14:paraId="2C89BD82" w14:textId="77777777" w:rsidR="00D15150" w:rsidRPr="00716318" w:rsidRDefault="00D15150" w:rsidP="00D15150">
      <w:pPr>
        <w:pStyle w:val="Textoindependiente2"/>
        <w:tabs>
          <w:tab w:val="left" w:pos="680"/>
          <w:tab w:val="left" w:pos="3600"/>
        </w:tabs>
        <w:spacing w:after="0" w:line="240" w:lineRule="auto"/>
        <w:jc w:val="both"/>
        <w:rPr>
          <w:rFonts w:cs="Arial"/>
          <w:sz w:val="22"/>
          <w:szCs w:val="22"/>
          <w:lang w:val="ca-ES"/>
        </w:rPr>
      </w:pPr>
      <w:r w:rsidRPr="00716318">
        <w:rPr>
          <w:rFonts w:cs="Arial"/>
          <w:sz w:val="22"/>
          <w:szCs w:val="22"/>
          <w:lang w:val="ca-ES"/>
        </w:rPr>
        <w:t>Si l’ajuntament delega en el Consorci del Servei de Recaptació Cerdanya-Ripollès les facultats de gestió del impost i aquesta les accepta, les normes contingudes en el títol anterior seran aplicables a les actuacions que ha de dur a terme l’administració delegada.</w:t>
      </w:r>
    </w:p>
    <w:p w14:paraId="3B37E411" w14:textId="77777777" w:rsidR="00D15150" w:rsidRPr="00716318" w:rsidRDefault="00D15150" w:rsidP="00D15150">
      <w:pPr>
        <w:jc w:val="both"/>
        <w:rPr>
          <w:b/>
        </w:rPr>
      </w:pPr>
      <w:r w:rsidRPr="00716318">
        <w:rPr>
          <w:b/>
        </w:rPr>
        <w:t>Article 11è. Infraccions i sancions</w:t>
      </w:r>
    </w:p>
    <w:p w14:paraId="6A3530B9" w14:textId="77777777" w:rsidR="00D15150" w:rsidRPr="00716318" w:rsidRDefault="00D15150" w:rsidP="00D15150">
      <w:pPr>
        <w:tabs>
          <w:tab w:val="left" w:pos="-1355"/>
          <w:tab w:val="left" w:pos="-720"/>
          <w:tab w:val="left" w:pos="340"/>
          <w:tab w:val="left" w:pos="680"/>
          <w:tab w:val="left" w:pos="3600"/>
        </w:tabs>
        <w:suppressAutoHyphens/>
        <w:jc w:val="both"/>
        <w:rPr>
          <w:rFonts w:cs="Arial"/>
          <w:spacing w:val="-3"/>
        </w:rPr>
      </w:pPr>
      <w:r w:rsidRPr="00716318">
        <w:rPr>
          <w:rFonts w:cs="Arial"/>
          <w:spacing w:val="-3"/>
        </w:rPr>
        <w:t>Es consideren infraccions específiques  d’aquest impost la no presentació de les declaracions  liquidacions o que aquestes resultin incorrectes.</w:t>
      </w:r>
    </w:p>
    <w:p w14:paraId="159B0D2A" w14:textId="77777777" w:rsidR="00D15150" w:rsidRPr="00716318" w:rsidRDefault="00D15150" w:rsidP="00D15150">
      <w:pPr>
        <w:tabs>
          <w:tab w:val="left" w:pos="-1355"/>
          <w:tab w:val="left" w:pos="-720"/>
          <w:tab w:val="left" w:pos="340"/>
          <w:tab w:val="left" w:pos="680"/>
          <w:tab w:val="left" w:pos="3600"/>
        </w:tabs>
        <w:suppressAutoHyphens/>
        <w:jc w:val="both"/>
        <w:rPr>
          <w:rFonts w:cs="Arial"/>
          <w:spacing w:val="-3"/>
        </w:rPr>
      </w:pPr>
      <w:r w:rsidRPr="00716318">
        <w:rPr>
          <w:rFonts w:cs="Arial"/>
          <w:spacing w:val="-3"/>
        </w:rPr>
        <w:t>Es procedirà segons el que preveu la LLEI General tributària i l’ordenança  general de gestió, recaptació i inspecció tributària.</w:t>
      </w:r>
    </w:p>
    <w:p w14:paraId="7854C392" w14:textId="77777777" w:rsidR="00D15150" w:rsidRPr="00716318" w:rsidRDefault="00D15150" w:rsidP="00D15150">
      <w:pPr>
        <w:jc w:val="both"/>
        <w:rPr>
          <w:b/>
        </w:rPr>
      </w:pPr>
      <w:r w:rsidRPr="00716318">
        <w:rPr>
          <w:b/>
        </w:rPr>
        <w:t>Article 12è. Remissió normativa</w:t>
      </w:r>
    </w:p>
    <w:p w14:paraId="66DFA488" w14:textId="77777777" w:rsidR="00D15150" w:rsidRPr="00716318" w:rsidRDefault="00D15150" w:rsidP="00D15150">
      <w:pPr>
        <w:jc w:val="both"/>
        <w:rPr>
          <w:rFonts w:cs="Arial"/>
        </w:rPr>
      </w:pPr>
      <w:r w:rsidRPr="00716318">
        <w:rPr>
          <w:rFonts w:cs="Arial"/>
        </w:rPr>
        <w:lastRenderedPageBreak/>
        <w:t>En tot allò que no estigui especialment previst en aquesta ordenança s’aplicarà l’ordenança general de  gestió, recaptació i inspecció tributària , la Llei general tributària i disposicions que els desenvolupin  i complementin.</w:t>
      </w:r>
    </w:p>
    <w:p w14:paraId="2CB7F636" w14:textId="77777777" w:rsidR="00D15150" w:rsidRPr="00716318" w:rsidRDefault="00D15150" w:rsidP="00D15150">
      <w:pPr>
        <w:jc w:val="both"/>
        <w:rPr>
          <w:b/>
        </w:rPr>
      </w:pPr>
      <w:r w:rsidRPr="00716318">
        <w:rPr>
          <w:b/>
        </w:rPr>
        <w:t>Article 13è.  Vigència</w:t>
      </w:r>
    </w:p>
    <w:p w14:paraId="286D3250" w14:textId="77777777" w:rsidR="00261CEF" w:rsidRPr="00E5785F" w:rsidRDefault="00261CEF" w:rsidP="00261CEF">
      <w:pPr>
        <w:jc w:val="both"/>
        <w:rPr>
          <w:rFonts w:cs="Arial"/>
        </w:rPr>
      </w:pPr>
      <w:r w:rsidRPr="00E5785F">
        <w:rPr>
          <w:rFonts w:cs="Arial"/>
        </w:rPr>
        <w:t xml:space="preserve">La present Ordenança fiscal </w:t>
      </w:r>
      <w:r>
        <w:rPr>
          <w:rFonts w:cs="Arial"/>
        </w:rPr>
        <w:t xml:space="preserve">aprovada provisionalment pel Plenari Municipal en sessió celebrada en data _________ de 2019 i publica en el BOP número ___, de data __________2019, regirà a partir de l´1 de gener de 2020 i </w:t>
      </w:r>
      <w:r w:rsidRPr="00E5785F">
        <w:rPr>
          <w:rFonts w:cs="Arial"/>
        </w:rPr>
        <w:t xml:space="preserve">es mantindrà vigent fins </w:t>
      </w:r>
      <w:r>
        <w:rPr>
          <w:rFonts w:cs="Arial"/>
        </w:rPr>
        <w:t xml:space="preserve">a </w:t>
      </w:r>
      <w:r w:rsidRPr="00E5785F">
        <w:rPr>
          <w:rFonts w:cs="Arial"/>
        </w:rPr>
        <w:t>la seva modificació o derogació expressa.</w:t>
      </w:r>
    </w:p>
    <w:p w14:paraId="002FDF7D" w14:textId="77777777" w:rsidR="00D15150" w:rsidRDefault="00D15150"/>
    <w:sectPr w:rsidR="00D1515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901EB"/>
    <w:multiLevelType w:val="hybridMultilevel"/>
    <w:tmpl w:val="E3967FEE"/>
    <w:lvl w:ilvl="0" w:tplc="2E76E3E8">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802830"/>
    <w:multiLevelType w:val="hybridMultilevel"/>
    <w:tmpl w:val="D258FEBA"/>
    <w:lvl w:ilvl="0" w:tplc="CAF2354C">
      <w:start w:val="1"/>
      <w:numFmt w:val="lowerLetter"/>
      <w:lvlText w:val="%1)"/>
      <w:lvlJc w:val="left"/>
      <w:pPr>
        <w:tabs>
          <w:tab w:val="num" w:pos="420"/>
        </w:tabs>
        <w:ind w:left="420" w:hanging="360"/>
      </w:pPr>
      <w:rPr>
        <w:rFonts w:ascii="Arial" w:eastAsia="Times New Roman" w:hAnsi="Arial" w:cs="Arial"/>
      </w:rPr>
    </w:lvl>
    <w:lvl w:ilvl="1" w:tplc="0C0A0019" w:tentative="1">
      <w:start w:val="1"/>
      <w:numFmt w:val="lowerLetter"/>
      <w:lvlText w:val="%2."/>
      <w:lvlJc w:val="left"/>
      <w:pPr>
        <w:tabs>
          <w:tab w:val="num" w:pos="1140"/>
        </w:tabs>
        <w:ind w:left="1140" w:hanging="360"/>
      </w:pPr>
    </w:lvl>
    <w:lvl w:ilvl="2" w:tplc="0C0A001B" w:tentative="1">
      <w:start w:val="1"/>
      <w:numFmt w:val="lowerRoman"/>
      <w:lvlText w:val="%3."/>
      <w:lvlJc w:val="right"/>
      <w:pPr>
        <w:tabs>
          <w:tab w:val="num" w:pos="1860"/>
        </w:tabs>
        <w:ind w:left="1860" w:hanging="180"/>
      </w:pPr>
    </w:lvl>
    <w:lvl w:ilvl="3" w:tplc="0C0A000F" w:tentative="1">
      <w:start w:val="1"/>
      <w:numFmt w:val="decimal"/>
      <w:lvlText w:val="%4."/>
      <w:lvlJc w:val="left"/>
      <w:pPr>
        <w:tabs>
          <w:tab w:val="num" w:pos="2580"/>
        </w:tabs>
        <w:ind w:left="2580" w:hanging="360"/>
      </w:p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2" w15:restartNumberingAfterBreak="0">
    <w:nsid w:val="553F286A"/>
    <w:multiLevelType w:val="singleLevel"/>
    <w:tmpl w:val="39A49694"/>
    <w:lvl w:ilvl="0">
      <w:start w:val="1"/>
      <w:numFmt w:val="decimal"/>
      <w:lvlText w:val="%1."/>
      <w:lvlJc w:val="left"/>
      <w:pPr>
        <w:tabs>
          <w:tab w:val="num" w:pos="1080"/>
        </w:tabs>
        <w:ind w:left="1080" w:hanging="360"/>
      </w:pPr>
      <w:rPr>
        <w:rFonts w:hint="default"/>
      </w:rPr>
    </w:lvl>
  </w:abstractNum>
  <w:abstractNum w:abstractNumId="3" w15:restartNumberingAfterBreak="0">
    <w:nsid w:val="55822937"/>
    <w:multiLevelType w:val="singleLevel"/>
    <w:tmpl w:val="0C0A000F"/>
    <w:lvl w:ilvl="0">
      <w:start w:val="1"/>
      <w:numFmt w:val="decimal"/>
      <w:lvlText w:val="%1."/>
      <w:lvlJc w:val="left"/>
      <w:pPr>
        <w:tabs>
          <w:tab w:val="num" w:pos="360"/>
        </w:tabs>
        <w:ind w:left="360" w:hanging="360"/>
      </w:pPr>
    </w:lvl>
  </w:abstractNum>
  <w:abstractNum w:abstractNumId="4" w15:restartNumberingAfterBreak="0">
    <w:nsid w:val="58145122"/>
    <w:multiLevelType w:val="hybridMultilevel"/>
    <w:tmpl w:val="859E747E"/>
    <w:lvl w:ilvl="0" w:tplc="5BF2B024">
      <w:start w:val="1"/>
      <w:numFmt w:val="lowerLetter"/>
      <w:lvlText w:val="%1)"/>
      <w:lvlJc w:val="left"/>
      <w:pPr>
        <w:tabs>
          <w:tab w:val="num" w:pos="720"/>
        </w:tabs>
        <w:ind w:left="720" w:hanging="360"/>
      </w:pPr>
      <w:rPr>
        <w:rFonts w:hint="default"/>
        <w:lang w:val="ca-E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5F226C07"/>
    <w:multiLevelType w:val="singleLevel"/>
    <w:tmpl w:val="0C0A0017"/>
    <w:lvl w:ilvl="0">
      <w:start w:val="1"/>
      <w:numFmt w:val="lowerLetter"/>
      <w:lvlText w:val="%1)"/>
      <w:lvlJc w:val="left"/>
      <w:pPr>
        <w:tabs>
          <w:tab w:val="num" w:pos="360"/>
        </w:tabs>
        <w:ind w:left="360" w:hanging="360"/>
      </w:pPr>
      <w:rPr>
        <w:rFonts w:hint="default"/>
      </w:rPr>
    </w:lvl>
  </w:abstractNum>
  <w:num w:numId="1">
    <w:abstractNumId w:val="3"/>
  </w:num>
  <w:num w:numId="2">
    <w:abstractNumId w:val="2"/>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150"/>
    <w:rsid w:val="00261CEF"/>
    <w:rsid w:val="00D15150"/>
    <w:rsid w:val="00D354D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CDC5202"/>
  <w15:chartTrackingRefBased/>
  <w15:docId w15:val="{607D8E47-EFD3-4E26-9DEA-D160601F5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15150"/>
    <w:pPr>
      <w:spacing w:before="120" w:after="240" w:line="240" w:lineRule="auto"/>
    </w:pPr>
    <w:rPr>
      <w:rFonts w:ascii="Arial" w:eastAsia="Calibri" w:hAnsi="Arial" w:cs="Times New Roman"/>
    </w:rPr>
  </w:style>
  <w:style w:type="paragraph" w:styleId="Ttulo1">
    <w:name w:val="heading 1"/>
    <w:basedOn w:val="Normal"/>
    <w:next w:val="Normal"/>
    <w:link w:val="Ttulo1Car"/>
    <w:qFormat/>
    <w:rsid w:val="00D15150"/>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15150"/>
    <w:rPr>
      <w:rFonts w:asciiTheme="majorHAnsi" w:eastAsiaTheme="majorEastAsia" w:hAnsiTheme="majorHAnsi" w:cstheme="majorBidi"/>
      <w:b/>
      <w:bCs/>
      <w:color w:val="2F5496" w:themeColor="accent1" w:themeShade="BF"/>
      <w:sz w:val="28"/>
      <w:szCs w:val="28"/>
    </w:rPr>
  </w:style>
  <w:style w:type="paragraph" w:styleId="Textoindependiente">
    <w:name w:val="Body Text"/>
    <w:basedOn w:val="Normal"/>
    <w:link w:val="TextoindependienteCar"/>
    <w:qFormat/>
    <w:rsid w:val="00D15150"/>
  </w:style>
  <w:style w:type="character" w:customStyle="1" w:styleId="TextoindependienteCar">
    <w:name w:val="Texto independiente Car"/>
    <w:basedOn w:val="Fuentedeprrafopredeter"/>
    <w:link w:val="Textoindependiente"/>
    <w:rsid w:val="00D15150"/>
    <w:rPr>
      <w:rFonts w:ascii="Arial" w:eastAsia="Calibri" w:hAnsi="Arial" w:cs="Times New Roman"/>
    </w:rPr>
  </w:style>
  <w:style w:type="paragraph" w:styleId="Sangradetextonormal">
    <w:name w:val="Body Text Indent"/>
    <w:basedOn w:val="Normal"/>
    <w:link w:val="SangradetextonormalCar"/>
    <w:rsid w:val="00D15150"/>
    <w:pPr>
      <w:spacing w:after="120" w:line="220" w:lineRule="atLeast"/>
      <w:ind w:left="283"/>
    </w:pPr>
    <w:rPr>
      <w:rFonts w:eastAsia="Times New Roman"/>
      <w:sz w:val="24"/>
      <w:szCs w:val="24"/>
      <w:lang w:val="es-ES" w:eastAsia="es-ES"/>
    </w:rPr>
  </w:style>
  <w:style w:type="character" w:customStyle="1" w:styleId="SangradetextonormalCar">
    <w:name w:val="Sangría de texto normal Car"/>
    <w:basedOn w:val="Fuentedeprrafopredeter"/>
    <w:link w:val="Sangradetextonormal"/>
    <w:rsid w:val="00D15150"/>
    <w:rPr>
      <w:rFonts w:ascii="Arial" w:eastAsia="Times New Roman" w:hAnsi="Arial" w:cs="Times New Roman"/>
      <w:sz w:val="24"/>
      <w:szCs w:val="24"/>
      <w:lang w:val="es-ES" w:eastAsia="es-ES"/>
    </w:rPr>
  </w:style>
  <w:style w:type="paragraph" w:styleId="Sangra2detindependiente">
    <w:name w:val="Body Text Indent 2"/>
    <w:basedOn w:val="Normal"/>
    <w:link w:val="Sangra2detindependienteCar"/>
    <w:rsid w:val="00D15150"/>
    <w:pPr>
      <w:spacing w:after="120" w:line="480" w:lineRule="auto"/>
      <w:ind w:left="283"/>
    </w:pPr>
    <w:rPr>
      <w:rFonts w:eastAsia="Times New Roman"/>
      <w:sz w:val="24"/>
      <w:szCs w:val="24"/>
      <w:lang w:val="es-ES" w:eastAsia="es-ES"/>
    </w:rPr>
  </w:style>
  <w:style w:type="character" w:customStyle="1" w:styleId="Sangra2detindependienteCar">
    <w:name w:val="Sangría 2 de t. independiente Car"/>
    <w:basedOn w:val="Fuentedeprrafopredeter"/>
    <w:link w:val="Sangra2detindependiente"/>
    <w:rsid w:val="00D15150"/>
    <w:rPr>
      <w:rFonts w:ascii="Arial" w:eastAsia="Times New Roman" w:hAnsi="Arial" w:cs="Times New Roman"/>
      <w:sz w:val="24"/>
      <w:szCs w:val="24"/>
      <w:lang w:val="es-ES" w:eastAsia="es-ES"/>
    </w:rPr>
  </w:style>
  <w:style w:type="paragraph" w:styleId="Textoindependiente2">
    <w:name w:val="Body Text 2"/>
    <w:basedOn w:val="Normal"/>
    <w:link w:val="Textoindependiente2Car"/>
    <w:rsid w:val="00D15150"/>
    <w:pPr>
      <w:spacing w:after="120" w:line="480" w:lineRule="auto"/>
    </w:pPr>
    <w:rPr>
      <w:rFonts w:eastAsia="Times New Roman"/>
      <w:sz w:val="24"/>
      <w:szCs w:val="24"/>
      <w:lang w:val="es-ES" w:eastAsia="es-ES"/>
    </w:rPr>
  </w:style>
  <w:style w:type="character" w:customStyle="1" w:styleId="Textoindependiente2Car">
    <w:name w:val="Texto independiente 2 Car"/>
    <w:basedOn w:val="Fuentedeprrafopredeter"/>
    <w:link w:val="Textoindependiente2"/>
    <w:rsid w:val="00D15150"/>
    <w:rPr>
      <w:rFonts w:ascii="Arial" w:eastAsia="Times New Roman" w:hAnsi="Arial" w:cs="Times New Roman"/>
      <w:sz w:val="24"/>
      <w:szCs w:val="24"/>
      <w:lang w:val="es-ES" w:eastAsia="es-ES"/>
    </w:rPr>
  </w:style>
  <w:style w:type="paragraph" w:customStyle="1" w:styleId="Textodenotaalfinal">
    <w:name w:val="Texto de nota al final"/>
    <w:basedOn w:val="Normal"/>
    <w:rsid w:val="00D15150"/>
    <w:pPr>
      <w:widowControl w:val="0"/>
      <w:spacing w:after="0" w:line="220" w:lineRule="atLeast"/>
    </w:pPr>
    <w:rPr>
      <w:rFonts w:ascii="Courier New" w:eastAsia="Times New Roman" w:hAnsi="Courier New"/>
      <w:snapToGrid w:val="0"/>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2050</Words>
  <Characters>11687</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carles vilarrasa</dc:creator>
  <cp:keywords/>
  <dc:description/>
  <cp:lastModifiedBy>carles vilarrasa</cp:lastModifiedBy>
  <cp:revision>3</cp:revision>
  <dcterms:created xsi:type="dcterms:W3CDTF">2019-09-29T07:08:00Z</dcterms:created>
  <dcterms:modified xsi:type="dcterms:W3CDTF">2019-09-30T07:27:00Z</dcterms:modified>
</cp:coreProperties>
</file>