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0B4A5" w14:textId="4CD83D2F" w:rsidR="4351EDFB" w:rsidRPr="00BE176D" w:rsidRDefault="006E01DD" w:rsidP="00BE176D">
      <w:pPr>
        <w:spacing w:before="120"/>
        <w:ind w:right="147"/>
        <w:jc w:val="center"/>
      </w:pPr>
      <w:proofErr w:type="spellStart"/>
      <w:r w:rsidRPr="0001F056">
        <w:rPr>
          <w:rFonts w:ascii="Arial" w:eastAsia="Arial" w:hAnsi="Arial" w:cs="Arial"/>
          <w:sz w:val="32"/>
          <w:szCs w:val="32"/>
          <w:lang w:val="es-ES"/>
        </w:rPr>
        <w:t>Videovigilancia</w:t>
      </w:r>
      <w:proofErr w:type="spellEnd"/>
    </w:p>
    <w:tbl>
      <w:tblPr>
        <w:tblStyle w:val="NormalTable0"/>
        <w:tblpPr w:leftFromText="141" w:rightFromText="141" w:vertAnchor="page" w:horzAnchor="margin" w:tblpX="-431" w:tblpY="2721"/>
        <w:tblW w:w="94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498"/>
      </w:tblGrid>
      <w:tr w:rsidR="00EC6950" w:rsidRPr="00BE176D" w14:paraId="618C12BD" w14:textId="77777777" w:rsidTr="00BE176D">
        <w:trPr>
          <w:trHeight w:val="554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188EEF55" w14:textId="6B6EE1D1" w:rsidR="00455F9B" w:rsidRPr="00A5760C" w:rsidRDefault="008C31E7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r w:rsidRPr="2E14B717"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  <w:proofErr w:type="gramEnd"/>
          </w:p>
        </w:tc>
      </w:tr>
      <w:tr w:rsidR="00EC6950" w:rsidRPr="00BE176D" w14:paraId="0A37501D" w14:textId="77777777" w:rsidTr="00BE176D">
        <w:trPr>
          <w:trHeight w:val="446"/>
        </w:trPr>
        <w:tc>
          <w:tcPr>
            <w:tcW w:w="9498" w:type="dxa"/>
            <w:vAlign w:val="center"/>
          </w:tcPr>
          <w:p w14:paraId="5DAB6C7B" w14:textId="1C5CBAB5" w:rsidR="00455F9B" w:rsidRPr="00A5760C" w:rsidRDefault="0001F056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001F056">
              <w:rPr>
                <w:lang w:val="es-ES"/>
              </w:rPr>
              <w:t>Imatges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captades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pels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sistemes</w:t>
            </w:r>
            <w:proofErr w:type="spellEnd"/>
            <w:r w:rsidRPr="0001F056">
              <w:rPr>
                <w:lang w:val="es-ES"/>
              </w:rPr>
              <w:t xml:space="preserve"> de </w:t>
            </w:r>
            <w:proofErr w:type="spellStart"/>
            <w:r w:rsidRPr="0001F056">
              <w:rPr>
                <w:lang w:val="es-ES"/>
              </w:rPr>
              <w:t>videovigilància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utilitzats</w:t>
            </w:r>
            <w:proofErr w:type="spellEnd"/>
            <w:r w:rsidRPr="0001F056">
              <w:rPr>
                <w:lang w:val="es-ES"/>
              </w:rPr>
              <w:t xml:space="preserve"> per garantir la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 xml:space="preserve">, </w:t>
            </w:r>
            <w:proofErr w:type="spellStart"/>
            <w:r w:rsidRPr="0001F056">
              <w:rPr>
                <w:lang w:val="es-ES"/>
              </w:rPr>
              <w:t>tant</w:t>
            </w:r>
            <w:proofErr w:type="spellEnd"/>
            <w:r w:rsidRPr="0001F056">
              <w:rPr>
                <w:lang w:val="es-ES"/>
              </w:rPr>
              <w:t xml:space="preserve"> de les </w:t>
            </w:r>
            <w:proofErr w:type="spellStart"/>
            <w:r w:rsidRPr="0001F056">
              <w:rPr>
                <w:lang w:val="es-ES"/>
              </w:rPr>
              <w:t>instal·lacions</w:t>
            </w:r>
            <w:proofErr w:type="spellEnd"/>
            <w:r w:rsidRPr="0001F056">
              <w:rPr>
                <w:lang w:val="es-ES"/>
              </w:rPr>
              <w:t xml:space="preserve"> i </w:t>
            </w:r>
            <w:proofErr w:type="spellStart"/>
            <w:r w:rsidRPr="0001F056">
              <w:rPr>
                <w:lang w:val="es-ES"/>
              </w:rPr>
              <w:t>edificis</w:t>
            </w:r>
            <w:proofErr w:type="spellEnd"/>
            <w:r w:rsidRPr="0001F056">
              <w:rPr>
                <w:lang w:val="es-ES"/>
              </w:rPr>
              <w:t xml:space="preserve"> del Centre </w:t>
            </w:r>
            <w:proofErr w:type="spellStart"/>
            <w:r w:rsidRPr="0001F056">
              <w:rPr>
                <w:lang w:val="es-ES"/>
              </w:rPr>
              <w:t>com</w:t>
            </w:r>
            <w:proofErr w:type="spellEnd"/>
            <w:r w:rsidRPr="0001F056">
              <w:rPr>
                <w:lang w:val="es-ES"/>
              </w:rPr>
              <w:t xml:space="preserve"> de les persones que </w:t>
            </w:r>
            <w:proofErr w:type="spellStart"/>
            <w:r w:rsidRPr="0001F056">
              <w:rPr>
                <w:lang w:val="es-ES"/>
              </w:rPr>
              <w:t>treballen</w:t>
            </w:r>
            <w:proofErr w:type="spellEnd"/>
            <w:r w:rsidRPr="0001F056">
              <w:rPr>
                <w:lang w:val="es-ES"/>
              </w:rPr>
              <w:t xml:space="preserve"> o hi </w:t>
            </w:r>
            <w:proofErr w:type="spellStart"/>
            <w:r w:rsidRPr="0001F056">
              <w:rPr>
                <w:lang w:val="es-ES"/>
              </w:rPr>
              <w:t>accedeixin</w:t>
            </w:r>
            <w:proofErr w:type="spellEnd"/>
            <w:r w:rsidRPr="0001F056">
              <w:rPr>
                <w:lang w:val="es-ES"/>
              </w:rPr>
              <w:t>.</w:t>
            </w:r>
          </w:p>
        </w:tc>
      </w:tr>
      <w:tr w:rsidR="00EC6950" w:rsidRPr="00BE176D" w14:paraId="31332CFD" w14:textId="77777777" w:rsidTr="00BE176D">
        <w:trPr>
          <w:trHeight w:val="446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1F6C2CC0" w14:textId="5621FF22" w:rsidR="55BC0727" w:rsidRDefault="00311D74" w:rsidP="00BE176D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14:paraId="7ABA0A15" w14:textId="77777777" w:rsidTr="00BE176D">
        <w:trPr>
          <w:trHeight w:val="446"/>
        </w:trPr>
        <w:tc>
          <w:tcPr>
            <w:tcW w:w="9498" w:type="dxa"/>
            <w:shd w:val="clear" w:color="auto" w:fill="FFFFFF" w:themeFill="background1"/>
            <w:vAlign w:val="center"/>
          </w:tcPr>
          <w:p w14:paraId="14F57D39" w14:textId="0A54D24D" w:rsidR="55BC0727" w:rsidRDefault="0001F056" w:rsidP="00BE176D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01F056">
              <w:rPr>
                <w:lang w:val="es-ES"/>
              </w:rPr>
              <w:t>DPD@ELSOLSONES.CAT</w:t>
            </w:r>
          </w:p>
        </w:tc>
      </w:tr>
      <w:tr w:rsidR="00EC6950" w:rsidRPr="00BE176D" w14:paraId="562DCF75" w14:textId="77777777" w:rsidTr="00BE176D">
        <w:trPr>
          <w:trHeight w:val="446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0C533ADB" w14:textId="5C975705" w:rsidR="55BC0727" w:rsidRDefault="00B3735F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14:paraId="02EB378F" w14:textId="77777777" w:rsidTr="00BE176D">
        <w:trPr>
          <w:trHeight w:val="548"/>
        </w:trPr>
        <w:tc>
          <w:tcPr>
            <w:tcW w:w="9498" w:type="dxa"/>
            <w:vAlign w:val="center"/>
          </w:tcPr>
          <w:p w14:paraId="6A05A809" w14:textId="0B509597" w:rsidR="00DD512E" w:rsidRPr="00A5760C" w:rsidRDefault="3BCD39BF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3BCD39BF">
              <w:rPr>
                <w:lang w:val="es-ES"/>
              </w:rPr>
              <w:t>Interès</w:t>
            </w:r>
            <w:proofErr w:type="spellEnd"/>
            <w:r w:rsidRPr="3BCD39BF">
              <w:rPr>
                <w:lang w:val="es-ES"/>
              </w:rPr>
              <w:t xml:space="preserve"> </w:t>
            </w:r>
            <w:proofErr w:type="spellStart"/>
            <w:r w:rsidRPr="3BCD39BF">
              <w:rPr>
                <w:lang w:val="es-ES"/>
              </w:rPr>
              <w:t>públic</w:t>
            </w:r>
            <w:proofErr w:type="spellEnd"/>
            <w:r w:rsidRPr="3BCD39BF">
              <w:rPr>
                <w:lang w:val="es-ES"/>
              </w:rPr>
              <w:t xml:space="preserve"> sobre la base de </w:t>
            </w:r>
            <w:proofErr w:type="spellStart"/>
            <w:r w:rsidRPr="3BCD39BF">
              <w:rPr>
                <w:lang w:val="es-ES"/>
              </w:rPr>
              <w:t>l'art</w:t>
            </w:r>
            <w:proofErr w:type="spellEnd"/>
            <w:r w:rsidRPr="3BCD39BF">
              <w:rPr>
                <w:lang w:val="es-ES"/>
              </w:rPr>
              <w:t>. 6.1 e) RGPD;</w:t>
            </w:r>
          </w:p>
        </w:tc>
      </w:tr>
      <w:tr w:rsidR="00EC6950" w14:paraId="647836D6" w14:textId="77777777" w:rsidTr="00BE176D">
        <w:trPr>
          <w:trHeight w:val="489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6CAEB4EB" w14:textId="27FEC11F" w:rsidR="00455F9B" w:rsidRPr="00A5760C" w:rsidRDefault="0061030A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Detall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 w:rsidR="4D657CF9" w:rsidRPr="4D657CF9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</w:p>
        </w:tc>
      </w:tr>
      <w:tr w:rsidR="00EC6950" w:rsidRPr="00BE176D" w14:paraId="5A39BBE3" w14:textId="77777777" w:rsidTr="00BE176D">
        <w:trPr>
          <w:trHeight w:val="478"/>
        </w:trPr>
        <w:tc>
          <w:tcPr>
            <w:tcW w:w="9498" w:type="dxa"/>
            <w:vAlign w:val="center"/>
          </w:tcPr>
          <w:p w14:paraId="72A3D3EC" w14:textId="0CCD0E78" w:rsidR="00CE3EFF" w:rsidRPr="00A5760C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001F056">
              <w:rPr>
                <w:lang w:val="es-ES"/>
              </w:rPr>
              <w:t>Llei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orgànica</w:t>
            </w:r>
            <w:proofErr w:type="spellEnd"/>
            <w:r w:rsidRPr="0001F056">
              <w:rPr>
                <w:lang w:val="es-ES"/>
              </w:rPr>
              <w:t xml:space="preserve"> 4/2015, de 30 de </w:t>
            </w:r>
            <w:proofErr w:type="spellStart"/>
            <w:r w:rsidRPr="0001F056">
              <w:rPr>
                <w:lang w:val="es-ES"/>
              </w:rPr>
              <w:t>març</w:t>
            </w:r>
            <w:proofErr w:type="spellEnd"/>
            <w:r w:rsidRPr="0001F056">
              <w:rPr>
                <w:lang w:val="es-ES"/>
              </w:rPr>
              <w:t xml:space="preserve">, de </w:t>
            </w:r>
            <w:proofErr w:type="spellStart"/>
            <w:r w:rsidRPr="0001F056">
              <w:rPr>
                <w:lang w:val="es-ES"/>
              </w:rPr>
              <w:t>protecció</w:t>
            </w:r>
            <w:proofErr w:type="spellEnd"/>
            <w:r w:rsidRPr="0001F056">
              <w:rPr>
                <w:lang w:val="es-ES"/>
              </w:rPr>
              <w:t xml:space="preserve"> de la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ciutadana</w:t>
            </w:r>
            <w:proofErr w:type="spellEnd"/>
            <w:r w:rsidRPr="0001F056">
              <w:rPr>
                <w:lang w:val="es-ES"/>
              </w:rPr>
              <w:t>.</w:t>
            </w:r>
          </w:p>
        </w:tc>
      </w:tr>
      <w:tr w:rsidR="00EC6950" w:rsidRPr="00BE176D" w14:paraId="1A532762" w14:textId="77777777" w:rsidTr="00BE176D">
        <w:trPr>
          <w:trHeight w:val="551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33CEA993" w14:textId="522592D9" w:rsidR="00455F9B" w:rsidRPr="00A5760C" w:rsidRDefault="00492F88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14:paraId="0D0B940D" w14:textId="77777777" w:rsidTr="00BE176D">
        <w:trPr>
          <w:trHeight w:val="461"/>
        </w:trPr>
        <w:tc>
          <w:tcPr>
            <w:tcW w:w="9498" w:type="dxa"/>
            <w:vAlign w:val="center"/>
          </w:tcPr>
          <w:p w14:paraId="60061E4C" w14:textId="18B03A9E" w:rsidR="00CE3EFF" w:rsidRPr="00A5760C" w:rsidRDefault="642055E3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642055E3">
              <w:rPr>
                <w:lang w:val="es-ES"/>
              </w:rPr>
              <w:t>empleats</w:t>
            </w:r>
            <w:proofErr w:type="spellEnd"/>
            <w:r w:rsidRPr="642055E3">
              <w:rPr>
                <w:lang w:val="es-ES"/>
              </w:rPr>
              <w:t xml:space="preserve"> i </w:t>
            </w:r>
            <w:proofErr w:type="spellStart"/>
            <w:r w:rsidRPr="642055E3">
              <w:rPr>
                <w:lang w:val="es-ES"/>
              </w:rPr>
              <w:t>visitants</w:t>
            </w:r>
            <w:proofErr w:type="spellEnd"/>
          </w:p>
        </w:tc>
      </w:tr>
      <w:tr w:rsidR="00EC6950" w:rsidRPr="00BE176D" w14:paraId="57EC7778" w14:textId="77777777" w:rsidTr="00BE176D">
        <w:trPr>
          <w:trHeight w:val="426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7348D19D" w14:textId="3959EF75" w:rsidR="00455F9B" w:rsidRPr="00A5760C" w:rsidRDefault="00961A2B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14:paraId="44EAFD9C" w14:textId="77777777" w:rsidTr="00BE176D">
        <w:trPr>
          <w:trHeight w:val="457"/>
        </w:trPr>
        <w:tc>
          <w:tcPr>
            <w:tcW w:w="9498" w:type="dxa"/>
            <w:vAlign w:val="center"/>
          </w:tcPr>
          <w:p w14:paraId="3DEEC669" w14:textId="69CB5F00" w:rsidR="00CE3EFF" w:rsidRPr="00A5760C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001F056">
              <w:rPr>
                <w:lang w:val="es-ES"/>
              </w:rPr>
              <w:t>Dades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identificatives</w:t>
            </w:r>
            <w:proofErr w:type="spellEnd"/>
          </w:p>
        </w:tc>
      </w:tr>
      <w:tr w:rsidR="00EC6950" w:rsidRPr="00BE176D" w14:paraId="2294578C" w14:textId="77777777" w:rsidTr="00BE176D">
        <w:trPr>
          <w:trHeight w:val="423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59F9C5C5" w14:textId="6D48B8A1" w:rsidR="00455F9B" w:rsidRPr="00A5760C" w:rsidRDefault="00476F84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14:paraId="3656B9AB" w14:textId="77777777" w:rsidTr="00BE176D">
        <w:trPr>
          <w:trHeight w:val="457"/>
        </w:trPr>
        <w:tc>
          <w:tcPr>
            <w:tcW w:w="9498" w:type="dxa"/>
            <w:vAlign w:val="center"/>
          </w:tcPr>
          <w:p w14:paraId="049F31CB" w14:textId="6680425F" w:rsidR="00CE3EFF" w:rsidRPr="00A5760C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0001F056">
              <w:rPr>
                <w:lang w:val="es-ES"/>
              </w:rPr>
              <w:t>Òrgans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judicials</w:t>
            </w:r>
            <w:proofErr w:type="spellEnd"/>
            <w:r w:rsidRPr="0001F056">
              <w:rPr>
                <w:lang w:val="es-ES"/>
              </w:rPr>
              <w:t xml:space="preserve">. </w:t>
            </w:r>
            <w:proofErr w:type="spellStart"/>
            <w:r w:rsidRPr="0001F056">
              <w:rPr>
                <w:lang w:val="es-ES"/>
              </w:rPr>
              <w:t>Forces</w:t>
            </w:r>
            <w:proofErr w:type="spellEnd"/>
            <w:r w:rsidRPr="0001F056">
              <w:rPr>
                <w:lang w:val="es-ES"/>
              </w:rPr>
              <w:t xml:space="preserve"> i </w:t>
            </w:r>
            <w:proofErr w:type="spellStart"/>
            <w:r w:rsidRPr="0001F056">
              <w:rPr>
                <w:lang w:val="es-ES"/>
              </w:rPr>
              <w:t>cossos</w:t>
            </w:r>
            <w:proofErr w:type="spellEnd"/>
            <w:r w:rsidRPr="0001F056">
              <w:rPr>
                <w:lang w:val="es-ES"/>
              </w:rPr>
              <w:t xml:space="preserve"> de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>.</w:t>
            </w:r>
          </w:p>
        </w:tc>
      </w:tr>
      <w:tr w:rsidR="00EC6950" w:rsidRPr="00BE176D" w14:paraId="1660B411" w14:textId="77777777" w:rsidTr="00BE176D">
        <w:trPr>
          <w:trHeight w:val="451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6237AF78" w14:textId="2831B4E1" w:rsidR="00455F9B" w:rsidRPr="00A5760C" w:rsidRDefault="00D37641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EC6950" w:rsidRPr="00BE176D" w14:paraId="53128261" w14:textId="77777777" w:rsidTr="00BE176D">
        <w:trPr>
          <w:trHeight w:val="457"/>
        </w:trPr>
        <w:tc>
          <w:tcPr>
            <w:tcW w:w="9498" w:type="dxa"/>
            <w:vAlign w:val="center"/>
          </w:tcPr>
          <w:p w14:paraId="61930A2A" w14:textId="77777777" w:rsidR="00CE3EFF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lang w:val="es-ES"/>
              </w:rPr>
            </w:pPr>
            <w:r w:rsidRPr="0001F056">
              <w:rPr>
                <w:lang w:val="es-ES"/>
              </w:rPr>
              <w:t xml:space="preserve">No hi ha </w:t>
            </w:r>
            <w:proofErr w:type="spellStart"/>
            <w:r w:rsidRPr="0001F056">
              <w:rPr>
                <w:lang w:val="es-ES"/>
              </w:rPr>
              <w:t>transferències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internacionals</w:t>
            </w:r>
            <w:proofErr w:type="spellEnd"/>
            <w:r w:rsidRPr="0001F056">
              <w:rPr>
                <w:lang w:val="es-ES"/>
              </w:rPr>
              <w:t xml:space="preserve"> de </w:t>
            </w:r>
            <w:proofErr w:type="spellStart"/>
            <w:r w:rsidRPr="0001F056">
              <w:rPr>
                <w:lang w:val="es-ES"/>
              </w:rPr>
              <w:t>dades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previstes</w:t>
            </w:r>
            <w:proofErr w:type="spellEnd"/>
          </w:p>
          <w:p w14:paraId="62486C05" w14:textId="7CD876EB" w:rsidR="00BE176D" w:rsidRPr="00A5760C" w:rsidRDefault="00BE176D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EC6950" w:rsidRPr="00BE176D" w14:paraId="097CD551" w14:textId="77777777" w:rsidTr="00BE176D">
        <w:trPr>
          <w:trHeight w:val="516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5AA82DA4" w14:textId="6D31BEE0" w:rsidR="00455F9B" w:rsidRPr="00A5760C" w:rsidRDefault="00A43E4A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EC6950" w:rsidRPr="00BE176D" w14:paraId="4101652C" w14:textId="77777777" w:rsidTr="00BE176D">
        <w:trPr>
          <w:trHeight w:val="539"/>
        </w:trPr>
        <w:tc>
          <w:tcPr>
            <w:tcW w:w="9498" w:type="dxa"/>
            <w:vAlign w:val="center"/>
          </w:tcPr>
          <w:p w14:paraId="11C22F08" w14:textId="77777777" w:rsidR="00CE3EFF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lang w:val="es-ES"/>
              </w:rPr>
            </w:pPr>
            <w:r w:rsidRPr="0001F056">
              <w:rPr>
                <w:lang w:val="es-ES"/>
              </w:rPr>
              <w:t xml:space="preserve">Les </w:t>
            </w:r>
            <w:proofErr w:type="spellStart"/>
            <w:r w:rsidRPr="0001F056">
              <w:rPr>
                <w:lang w:val="es-ES"/>
              </w:rPr>
              <w:t>dades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seran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suprimides</w:t>
            </w:r>
            <w:proofErr w:type="spellEnd"/>
            <w:r w:rsidRPr="0001F056">
              <w:rPr>
                <w:lang w:val="es-ES"/>
              </w:rPr>
              <w:t xml:space="preserve"> en el </w:t>
            </w:r>
            <w:proofErr w:type="spellStart"/>
            <w:r w:rsidRPr="0001F056">
              <w:rPr>
                <w:lang w:val="es-ES"/>
              </w:rPr>
              <w:t>termini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màxim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d'un</w:t>
            </w:r>
            <w:proofErr w:type="spellEnd"/>
            <w:r w:rsidRPr="0001F056">
              <w:rPr>
                <w:lang w:val="es-ES"/>
              </w:rPr>
              <w:t xml:space="preserve"> mes des de la </w:t>
            </w:r>
            <w:proofErr w:type="spellStart"/>
            <w:r w:rsidRPr="0001F056">
              <w:rPr>
                <w:lang w:val="es-ES"/>
              </w:rPr>
              <w:t>seva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captació</w:t>
            </w:r>
            <w:proofErr w:type="spellEnd"/>
            <w:r w:rsidRPr="0001F056">
              <w:rPr>
                <w:lang w:val="es-ES"/>
              </w:rPr>
              <w:t xml:space="preserve">, </w:t>
            </w:r>
            <w:proofErr w:type="spellStart"/>
            <w:r w:rsidRPr="0001F056">
              <w:rPr>
                <w:lang w:val="es-ES"/>
              </w:rPr>
              <w:t>excepte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quan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s'hagin</w:t>
            </w:r>
            <w:proofErr w:type="spellEnd"/>
            <w:r w:rsidRPr="0001F056">
              <w:rPr>
                <w:lang w:val="es-ES"/>
              </w:rPr>
              <w:t xml:space="preserve"> de conservar per acreditar la </w:t>
            </w:r>
            <w:proofErr w:type="spellStart"/>
            <w:r w:rsidRPr="0001F056">
              <w:rPr>
                <w:lang w:val="es-ES"/>
              </w:rPr>
              <w:t>comissió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d'actes</w:t>
            </w:r>
            <w:proofErr w:type="spellEnd"/>
            <w:r w:rsidRPr="0001F056">
              <w:rPr>
                <w:lang w:val="es-ES"/>
              </w:rPr>
              <w:t xml:space="preserve"> que </w:t>
            </w:r>
            <w:proofErr w:type="spellStart"/>
            <w:r w:rsidRPr="0001F056">
              <w:rPr>
                <w:lang w:val="es-ES"/>
              </w:rPr>
              <w:t>s'atemptin</w:t>
            </w:r>
            <w:proofErr w:type="spellEnd"/>
            <w:r w:rsidRPr="0001F056">
              <w:rPr>
                <w:lang w:val="es-ES"/>
              </w:rPr>
              <w:t xml:space="preserve"> contra la </w:t>
            </w:r>
            <w:proofErr w:type="spellStart"/>
            <w:r w:rsidRPr="0001F056">
              <w:rPr>
                <w:lang w:val="es-ES"/>
              </w:rPr>
              <w:t>integritat</w:t>
            </w:r>
            <w:proofErr w:type="spellEnd"/>
            <w:r w:rsidRPr="0001F056">
              <w:rPr>
                <w:lang w:val="es-ES"/>
              </w:rPr>
              <w:t xml:space="preserve"> de persones, </w:t>
            </w:r>
            <w:proofErr w:type="spellStart"/>
            <w:r w:rsidRPr="0001F056">
              <w:rPr>
                <w:lang w:val="es-ES"/>
              </w:rPr>
              <w:t>béns</w:t>
            </w:r>
            <w:proofErr w:type="spellEnd"/>
            <w:r w:rsidRPr="0001F056">
              <w:rPr>
                <w:lang w:val="es-ES"/>
              </w:rPr>
              <w:t xml:space="preserve"> o </w:t>
            </w:r>
            <w:proofErr w:type="spellStart"/>
            <w:r w:rsidRPr="0001F056">
              <w:rPr>
                <w:lang w:val="es-ES"/>
              </w:rPr>
              <w:t>instal·lacions</w:t>
            </w:r>
            <w:proofErr w:type="spellEnd"/>
            <w:r w:rsidRPr="0001F056">
              <w:rPr>
                <w:lang w:val="es-ES"/>
              </w:rPr>
              <w:t>.</w:t>
            </w:r>
          </w:p>
          <w:p w14:paraId="1299C43A" w14:textId="37B61F2B" w:rsidR="00BE176D" w:rsidRPr="00A5760C" w:rsidRDefault="00BE176D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EC6950" w:rsidRPr="00BE176D" w14:paraId="0CBE9BFD" w14:textId="77777777" w:rsidTr="00BE176D">
        <w:trPr>
          <w:trHeight w:val="445"/>
        </w:trPr>
        <w:tc>
          <w:tcPr>
            <w:tcW w:w="9498" w:type="dxa"/>
            <w:shd w:val="clear" w:color="auto" w:fill="B4C6E7" w:themeFill="accent5" w:themeFillTint="66"/>
            <w:vAlign w:val="center"/>
          </w:tcPr>
          <w:p w14:paraId="2E24B069" w14:textId="444B8DAF" w:rsidR="00455F9B" w:rsidRPr="00A5760C" w:rsidRDefault="005F4A1C" w:rsidP="00BE176D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Mesures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EC6950" w:rsidRPr="00BE176D" w14:paraId="4DDBEF00" w14:textId="77777777" w:rsidTr="00BE176D">
        <w:trPr>
          <w:trHeight w:val="465"/>
        </w:trPr>
        <w:tc>
          <w:tcPr>
            <w:tcW w:w="9498" w:type="dxa"/>
            <w:vAlign w:val="center"/>
          </w:tcPr>
          <w:p w14:paraId="3CF2D8B6" w14:textId="3BAD5AF8" w:rsidR="00CE3EFF" w:rsidRPr="00A5760C" w:rsidRDefault="0001F056" w:rsidP="00BE176D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0001F056">
              <w:rPr>
                <w:lang w:val="es-ES"/>
              </w:rPr>
              <w:t xml:space="preserve">Les mesures de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implementades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corresponen</w:t>
            </w:r>
            <w:proofErr w:type="spellEnd"/>
            <w:r w:rsidRPr="0001F056">
              <w:rPr>
                <w:lang w:val="es-ES"/>
              </w:rPr>
              <w:t xml:space="preserve"> a les </w:t>
            </w:r>
            <w:proofErr w:type="spellStart"/>
            <w:r w:rsidRPr="0001F056">
              <w:rPr>
                <w:lang w:val="es-ES"/>
              </w:rPr>
              <w:t>aplicades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dacord</w:t>
            </w:r>
            <w:proofErr w:type="spellEnd"/>
            <w:r w:rsidRPr="0001F056">
              <w:rPr>
                <w:lang w:val="es-ES"/>
              </w:rPr>
              <w:t xml:space="preserve"> a </w:t>
            </w:r>
            <w:proofErr w:type="spellStart"/>
            <w:r w:rsidRPr="0001F056">
              <w:rPr>
                <w:lang w:val="es-ES"/>
              </w:rPr>
              <w:t>lAnnex</w:t>
            </w:r>
            <w:proofErr w:type="spellEnd"/>
            <w:r w:rsidRPr="0001F056">
              <w:rPr>
                <w:lang w:val="es-ES"/>
              </w:rPr>
              <w:t xml:space="preserve"> II (Mesures de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 xml:space="preserve">) del </w:t>
            </w:r>
            <w:proofErr w:type="spellStart"/>
            <w:r w:rsidRPr="0001F056">
              <w:rPr>
                <w:lang w:val="es-ES"/>
              </w:rPr>
              <w:t>Reial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decret</w:t>
            </w:r>
            <w:proofErr w:type="spellEnd"/>
            <w:r w:rsidRPr="0001F056">
              <w:rPr>
                <w:lang w:val="es-ES"/>
              </w:rPr>
              <w:t xml:space="preserve"> 3/2010, de 8 de </w:t>
            </w:r>
            <w:proofErr w:type="spellStart"/>
            <w:r w:rsidRPr="0001F056">
              <w:rPr>
                <w:lang w:val="es-ES"/>
              </w:rPr>
              <w:t>gener</w:t>
            </w:r>
            <w:proofErr w:type="spellEnd"/>
            <w:r w:rsidRPr="0001F056">
              <w:rPr>
                <w:lang w:val="es-ES"/>
              </w:rPr>
              <w:t xml:space="preserve">, </w:t>
            </w:r>
            <w:proofErr w:type="spellStart"/>
            <w:r w:rsidRPr="0001F056">
              <w:rPr>
                <w:lang w:val="es-ES"/>
              </w:rPr>
              <w:t>pel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qual</w:t>
            </w:r>
            <w:proofErr w:type="spellEnd"/>
            <w:r w:rsidRPr="0001F056">
              <w:rPr>
                <w:lang w:val="es-ES"/>
              </w:rPr>
              <w:t xml:space="preserve"> es regula </w:t>
            </w:r>
            <w:proofErr w:type="spellStart"/>
            <w:r w:rsidRPr="0001F056">
              <w:rPr>
                <w:lang w:val="es-ES"/>
              </w:rPr>
              <w:t>lEsquema</w:t>
            </w:r>
            <w:proofErr w:type="spellEnd"/>
            <w:r w:rsidRPr="0001F056">
              <w:rPr>
                <w:lang w:val="es-ES"/>
              </w:rPr>
              <w:t xml:space="preserve"> Nacional de </w:t>
            </w:r>
            <w:proofErr w:type="spellStart"/>
            <w:r w:rsidRPr="0001F056">
              <w:rPr>
                <w:lang w:val="es-ES"/>
              </w:rPr>
              <w:t>Seguretat</w:t>
            </w:r>
            <w:proofErr w:type="spellEnd"/>
            <w:r w:rsidRPr="0001F056">
              <w:rPr>
                <w:lang w:val="es-ES"/>
              </w:rPr>
              <w:t xml:space="preserve"> en </w:t>
            </w:r>
            <w:proofErr w:type="spellStart"/>
            <w:r w:rsidRPr="0001F056">
              <w:rPr>
                <w:lang w:val="es-ES"/>
              </w:rPr>
              <w:t>làmbit</w:t>
            </w:r>
            <w:proofErr w:type="spellEnd"/>
            <w:r w:rsidRPr="0001F056">
              <w:rPr>
                <w:lang w:val="es-ES"/>
              </w:rPr>
              <w:t xml:space="preserve"> de </w:t>
            </w:r>
            <w:proofErr w:type="spellStart"/>
            <w:r w:rsidRPr="0001F056">
              <w:rPr>
                <w:lang w:val="es-ES"/>
              </w:rPr>
              <w:t>lAdministració</w:t>
            </w:r>
            <w:proofErr w:type="spellEnd"/>
            <w:r w:rsidRPr="0001F056">
              <w:rPr>
                <w:lang w:val="es-ES"/>
              </w:rPr>
              <w:t xml:space="preserve"> </w:t>
            </w:r>
            <w:proofErr w:type="spellStart"/>
            <w:r w:rsidRPr="0001F056">
              <w:rPr>
                <w:lang w:val="es-ES"/>
              </w:rPr>
              <w:t>electrònica</w:t>
            </w:r>
            <w:proofErr w:type="spellEnd"/>
            <w:r w:rsidRPr="0001F056">
              <w:rPr>
                <w:lang w:val="es-ES"/>
              </w:rPr>
              <w:t>.</w:t>
            </w:r>
          </w:p>
        </w:tc>
      </w:tr>
    </w:tbl>
    <w:p w14:paraId="4C42CB11" w14:textId="52028DFE" w:rsidR="55BC0727" w:rsidRPr="006E01DD" w:rsidRDefault="55BC0727">
      <w:pPr>
        <w:rPr>
          <w:lang w:val="es-ES"/>
        </w:rPr>
      </w:pPr>
    </w:p>
    <w:p w14:paraId="0562CB0E" w14:textId="77777777" w:rsidR="00097092" w:rsidRPr="00F058D0" w:rsidRDefault="00097092" w:rsidP="00F058D0">
      <w:pPr>
        <w:tabs>
          <w:tab w:val="left" w:pos="1200"/>
        </w:tabs>
        <w:rPr>
          <w:rFonts w:ascii="Arial" w:hAnsi="Arial" w:cs="Arial"/>
          <w:sz w:val="28"/>
          <w:szCs w:val="28"/>
          <w:lang w:val="es-ES"/>
        </w:rPr>
      </w:pPr>
    </w:p>
    <w:sectPr w:rsidR="00097092" w:rsidRPr="00F058D0" w:rsidSect="0092253D">
      <w:headerReference w:type="default" r:id="rId9"/>
      <w:footerReference w:type="default" r:id="rId10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1DB56" w14:textId="77777777" w:rsidR="00466F66" w:rsidRDefault="006E01DD">
      <w:r>
        <w:separator/>
      </w:r>
    </w:p>
  </w:endnote>
  <w:endnote w:type="continuationSeparator" w:id="0">
    <w:p w14:paraId="78556CFF" w14:textId="77777777" w:rsidR="00466F66" w:rsidRDefault="006E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EC6950" w14:paraId="54D61608" w14:textId="77777777" w:rsidTr="4D657CF9">
      <w:tc>
        <w:tcPr>
          <w:tcW w:w="2835" w:type="dxa"/>
        </w:tcPr>
        <w:p w14:paraId="3D977BC2" w14:textId="6D14F308" w:rsidR="4D657CF9" w:rsidRDefault="4D657CF9" w:rsidP="4D657CF9">
          <w:pPr>
            <w:pStyle w:val="Encabezado"/>
            <w:ind w:left="-115"/>
          </w:pPr>
        </w:p>
      </w:tc>
      <w:tc>
        <w:tcPr>
          <w:tcW w:w="2835" w:type="dxa"/>
        </w:tcPr>
        <w:p w14:paraId="3C15641B" w14:textId="5F34357F" w:rsidR="4D657CF9" w:rsidRDefault="4D657CF9" w:rsidP="4D657CF9">
          <w:pPr>
            <w:pStyle w:val="Encabezado"/>
            <w:jc w:val="center"/>
          </w:pPr>
        </w:p>
      </w:tc>
      <w:tc>
        <w:tcPr>
          <w:tcW w:w="2835" w:type="dxa"/>
        </w:tcPr>
        <w:p w14:paraId="1B785524" w14:textId="34EAA1F4" w:rsidR="4D657CF9" w:rsidRDefault="4D657CF9" w:rsidP="4D657CF9">
          <w:pPr>
            <w:pStyle w:val="Encabezado"/>
            <w:ind w:right="-115"/>
            <w:jc w:val="right"/>
          </w:pPr>
        </w:p>
      </w:tc>
    </w:tr>
  </w:tbl>
  <w:p w14:paraId="517CF4FC" w14:textId="6191AD51" w:rsidR="4D657CF9" w:rsidRDefault="4D657CF9" w:rsidP="4D657C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FDF32" w14:textId="77777777" w:rsidR="00466F66" w:rsidRDefault="006E01DD">
      <w:r>
        <w:separator/>
      </w:r>
    </w:p>
  </w:footnote>
  <w:footnote w:type="continuationSeparator" w:id="0">
    <w:p w14:paraId="3950C9A4" w14:textId="77777777" w:rsidR="00466F66" w:rsidRDefault="006E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075284" w:rsidRPr="00605839" w:rsidRDefault="00075284" w:rsidP="00075284">
    <w:pPr>
      <w:pStyle w:val="Encabezado"/>
      <w:tabs>
        <w:tab w:val="clear" w:pos="4252"/>
        <w:tab w:val="left" w:pos="1220"/>
      </w:tabs>
      <w:spacing w:before="120" w:after="120"/>
      <w:jc w:val="center"/>
      <w:rPr>
        <w:rFonts w:ascii="Arial" w:hAnsi="Arial" w:cs="Arial"/>
        <w:b/>
        <w:sz w:val="32"/>
        <w:szCs w:val="3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6"/>
    <w:rsid w:val="0000458B"/>
    <w:rsid w:val="00017513"/>
    <w:rsid w:val="0001F056"/>
    <w:rsid w:val="000406B1"/>
    <w:rsid w:val="00054350"/>
    <w:rsid w:val="00075284"/>
    <w:rsid w:val="00097092"/>
    <w:rsid w:val="00144587"/>
    <w:rsid w:val="00166935"/>
    <w:rsid w:val="001A11DF"/>
    <w:rsid w:val="001D3989"/>
    <w:rsid w:val="00207A32"/>
    <w:rsid w:val="002320C7"/>
    <w:rsid w:val="00255482"/>
    <w:rsid w:val="002C338F"/>
    <w:rsid w:val="002D5B84"/>
    <w:rsid w:val="002F055E"/>
    <w:rsid w:val="00311D74"/>
    <w:rsid w:val="00340064"/>
    <w:rsid w:val="0034361C"/>
    <w:rsid w:val="00352C1A"/>
    <w:rsid w:val="00361379"/>
    <w:rsid w:val="00386142"/>
    <w:rsid w:val="003A4A18"/>
    <w:rsid w:val="003C1A59"/>
    <w:rsid w:val="003F73ED"/>
    <w:rsid w:val="00400A34"/>
    <w:rsid w:val="00431601"/>
    <w:rsid w:val="00455F9B"/>
    <w:rsid w:val="00466F66"/>
    <w:rsid w:val="00476F84"/>
    <w:rsid w:val="00492F88"/>
    <w:rsid w:val="004E077B"/>
    <w:rsid w:val="005344B8"/>
    <w:rsid w:val="005F4A1C"/>
    <w:rsid w:val="00605839"/>
    <w:rsid w:val="0061030A"/>
    <w:rsid w:val="00676167"/>
    <w:rsid w:val="006D79F2"/>
    <w:rsid w:val="006E01DD"/>
    <w:rsid w:val="006F3F65"/>
    <w:rsid w:val="006F505D"/>
    <w:rsid w:val="007545D7"/>
    <w:rsid w:val="00766BBE"/>
    <w:rsid w:val="00776616"/>
    <w:rsid w:val="007B532F"/>
    <w:rsid w:val="00805E10"/>
    <w:rsid w:val="00854747"/>
    <w:rsid w:val="008B5F6C"/>
    <w:rsid w:val="008C31E7"/>
    <w:rsid w:val="00921BA8"/>
    <w:rsid w:val="0092253D"/>
    <w:rsid w:val="00946D24"/>
    <w:rsid w:val="00961A2B"/>
    <w:rsid w:val="00964D22"/>
    <w:rsid w:val="00982F69"/>
    <w:rsid w:val="009A6811"/>
    <w:rsid w:val="009C398F"/>
    <w:rsid w:val="009C44EC"/>
    <w:rsid w:val="00A03E3A"/>
    <w:rsid w:val="00A0780B"/>
    <w:rsid w:val="00A43E4A"/>
    <w:rsid w:val="00A5013D"/>
    <w:rsid w:val="00A5760C"/>
    <w:rsid w:val="00A646DC"/>
    <w:rsid w:val="00A86EF3"/>
    <w:rsid w:val="00A9297D"/>
    <w:rsid w:val="00AF1128"/>
    <w:rsid w:val="00AF3917"/>
    <w:rsid w:val="00AF75BA"/>
    <w:rsid w:val="00B3735F"/>
    <w:rsid w:val="00B5413F"/>
    <w:rsid w:val="00B83A29"/>
    <w:rsid w:val="00B8647F"/>
    <w:rsid w:val="00BA37AF"/>
    <w:rsid w:val="00BB1B66"/>
    <w:rsid w:val="00BE176D"/>
    <w:rsid w:val="00BF46A2"/>
    <w:rsid w:val="00C21A26"/>
    <w:rsid w:val="00C44E0D"/>
    <w:rsid w:val="00CC7871"/>
    <w:rsid w:val="00CC791F"/>
    <w:rsid w:val="00CE3EFF"/>
    <w:rsid w:val="00D10F8B"/>
    <w:rsid w:val="00D216F6"/>
    <w:rsid w:val="00D21FFA"/>
    <w:rsid w:val="00D2575B"/>
    <w:rsid w:val="00D37641"/>
    <w:rsid w:val="00D45CDA"/>
    <w:rsid w:val="00D652A9"/>
    <w:rsid w:val="00D94D7B"/>
    <w:rsid w:val="00DC1866"/>
    <w:rsid w:val="00DC77C7"/>
    <w:rsid w:val="00DD35E6"/>
    <w:rsid w:val="00DD512E"/>
    <w:rsid w:val="00DF22CA"/>
    <w:rsid w:val="00E23DF6"/>
    <w:rsid w:val="00E52D3F"/>
    <w:rsid w:val="00E620DC"/>
    <w:rsid w:val="00E643D8"/>
    <w:rsid w:val="00E65171"/>
    <w:rsid w:val="00E8106B"/>
    <w:rsid w:val="00EC6950"/>
    <w:rsid w:val="00ED53F0"/>
    <w:rsid w:val="00EF120F"/>
    <w:rsid w:val="00EF65C0"/>
    <w:rsid w:val="00EF72DF"/>
    <w:rsid w:val="00F058D0"/>
    <w:rsid w:val="00F4415D"/>
    <w:rsid w:val="00F63A90"/>
    <w:rsid w:val="00F70E44"/>
    <w:rsid w:val="00F721B5"/>
    <w:rsid w:val="00F778A7"/>
    <w:rsid w:val="00FD6089"/>
    <w:rsid w:val="00FF42FB"/>
    <w:rsid w:val="00FF6309"/>
    <w:rsid w:val="13353D8A"/>
    <w:rsid w:val="19203E5B"/>
    <w:rsid w:val="2977CAB2"/>
    <w:rsid w:val="3BCD39BF"/>
    <w:rsid w:val="4351EDFB"/>
    <w:rsid w:val="4D657CF9"/>
    <w:rsid w:val="55BC0727"/>
    <w:rsid w:val="6420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8382"/>
  <w15:docId w15:val="{3CACA0B9-4C21-4F37-97CD-EE7C431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16F6"/>
    <w:pPr>
      <w:spacing w:line="240" w:lineRule="exact"/>
      <w:ind w:left="107"/>
    </w:pPr>
  </w:style>
  <w:style w:type="paragraph" w:styleId="Encabezado">
    <w:name w:val="header"/>
    <w:basedOn w:val="Normal"/>
    <w:link w:val="EncabezadoCar"/>
    <w:unhideWhenUsed/>
    <w:rsid w:val="00D21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1FFA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21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FA"/>
    <w:rPr>
      <w:rFonts w:ascii="Tahoma" w:eastAsia="Tahoma" w:hAnsi="Tahoma" w:cs="Tahoma"/>
      <w:lang w:val="en-US"/>
    </w:rPr>
  </w:style>
  <w:style w:type="table" w:styleId="Tablaconcuadrcula">
    <w:name w:val="Table Grid"/>
    <w:basedOn w:val="Tablanormal"/>
    <w:uiPriority w:val="39"/>
    <w:rsid w:val="0009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4E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EC"/>
    <w:rPr>
      <w:rFonts w:ascii="Tahoma" w:eastAsia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2e702d95-fb96-4350-865f-4c26f0bb9199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1DDBA-1B45-44E8-B82F-9661AA87C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3AC278-ED2C-4D54-9330-06EC8F92D84B}">
  <ds:schemaRefs/>
</ds:datastoreItem>
</file>

<file path=customXml/itemProps3.xml><?xml version="1.0" encoding="utf-8"?>
<ds:datastoreItem xmlns:ds="http://schemas.openxmlformats.org/officeDocument/2006/customXml" ds:itemID="{B871AD9F-1D72-4EA5-A7FB-29C8F85F252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13</cp:revision>
  <dcterms:created xsi:type="dcterms:W3CDTF">2022-03-16T11:56:00Z</dcterms:created>
  <dcterms:modified xsi:type="dcterms:W3CDTF">2022-03-16T12:19:00Z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