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C6FE" w14:textId="77777777" w:rsidR="000E5F54" w:rsidRPr="00236910" w:rsidRDefault="000E5F54" w:rsidP="000E5F54">
      <w:pPr>
        <w:pStyle w:val="Ttulo1"/>
        <w:rPr>
          <w:rFonts w:ascii="Arial" w:hAnsi="Arial" w:cs="Arial"/>
          <w:sz w:val="22"/>
          <w:szCs w:val="22"/>
          <w:lang w:val="ca-ES"/>
        </w:rPr>
      </w:pPr>
      <w:bookmarkStart w:id="0" w:name="_Toc102032007"/>
      <w:r w:rsidRPr="00236910">
        <w:rPr>
          <w:rFonts w:ascii="Arial" w:hAnsi="Arial" w:cs="Arial"/>
          <w:sz w:val="22"/>
          <w:szCs w:val="22"/>
          <w:lang w:val="ca-ES"/>
        </w:rPr>
        <w:t>1. PREÀMBUL</w:t>
      </w:r>
      <w:bookmarkEnd w:id="0"/>
      <w:r w:rsidRPr="00236910">
        <w:rPr>
          <w:rFonts w:ascii="Arial" w:hAnsi="Arial" w:cs="Arial"/>
          <w:sz w:val="22"/>
          <w:szCs w:val="22"/>
          <w:lang w:val="ca-ES"/>
        </w:rPr>
        <w:t xml:space="preserve"> </w:t>
      </w:r>
    </w:p>
    <w:p w14:paraId="10B2BD24" w14:textId="77777777" w:rsidR="000E5F54" w:rsidRPr="00236910" w:rsidRDefault="000E5F54" w:rsidP="000E5F54">
      <w:pPr>
        <w:spacing w:line="276" w:lineRule="auto"/>
        <w:jc w:val="both"/>
        <w:rPr>
          <w:rFonts w:ascii="Arial" w:hAnsi="Arial" w:cs="Arial"/>
          <w:sz w:val="22"/>
          <w:szCs w:val="22"/>
          <w:lang w:val="ca-ES"/>
        </w:rPr>
      </w:pPr>
    </w:p>
    <w:p w14:paraId="340ED0C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Com indica el Reial decret llei 36/2020, de 30 de desembre, pel qual s'aproven mesures urgents per a la modernització de l'Administració Pública i per a l'execució del Pla de Recuperació, Transformació i Resiliència, després de la declaració per l'Organització Mundial de la Salut de la pandèmia internacional provocada per la COVID-19 i la ràpida propagació d'aquesta malaltia, tant en l'àmbit nacional com internacional, els Estats membres de la Unió Europea van adoptar amb rapidesa mesures coordinades d'emergència per a protegir la salut de la ciutadania i evitar el col·lapse de l'economia.</w:t>
      </w:r>
    </w:p>
    <w:p w14:paraId="376BBC01" w14:textId="77777777" w:rsidR="000E5F54" w:rsidRPr="00236910" w:rsidRDefault="000E5F54" w:rsidP="000E5F54">
      <w:pPr>
        <w:spacing w:line="276" w:lineRule="auto"/>
        <w:jc w:val="both"/>
        <w:rPr>
          <w:rFonts w:ascii="Arial" w:hAnsi="Arial" w:cs="Arial"/>
          <w:sz w:val="22"/>
          <w:szCs w:val="22"/>
          <w:lang w:val="ca-ES"/>
        </w:rPr>
      </w:pPr>
    </w:p>
    <w:p w14:paraId="3B18532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Aquestes mesures destinades a actuar sobre els factors que incideixen en la propagació, i que s'estan estenent en el temps, estan tenint un dràstic impacte econòmic i social en el conjunt dels països de la Unió Europea, motivant la necessitat de reaccionar de manera ràpida i d'adoptar mesures urgents i contundents amb l'objectiu d'esmorteir l'impacte d'aquesta crisi sense precedents, i impulsar la ràpida recuperació econòmica, establint les bases del creixement de les pròximes dècades.</w:t>
      </w:r>
    </w:p>
    <w:p w14:paraId="2F3B8C89" w14:textId="77777777" w:rsidR="000E5F54" w:rsidRPr="00236910" w:rsidRDefault="000E5F54" w:rsidP="000E5F54">
      <w:pPr>
        <w:spacing w:line="276" w:lineRule="auto"/>
        <w:jc w:val="both"/>
        <w:rPr>
          <w:rFonts w:ascii="Arial" w:hAnsi="Arial" w:cs="Arial"/>
          <w:sz w:val="22"/>
          <w:szCs w:val="22"/>
          <w:lang w:val="ca-ES"/>
        </w:rPr>
      </w:pPr>
    </w:p>
    <w:p w14:paraId="1A8B3D8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El Consell Europeu del 21 de juliol de 2020, conscient de la necessitat en aquest moment històric d'un esforç sense precedents i d'un plantejament innovador que impulsin la convergència, la resiliència i la transformació a la Unió Europea, va acordar un paquet de mesures de gran abast.</w:t>
      </w:r>
    </w:p>
    <w:p w14:paraId="6AC47B79" w14:textId="77777777" w:rsidR="000E5F54" w:rsidRPr="00236910" w:rsidRDefault="000E5F54" w:rsidP="000E5F54">
      <w:pPr>
        <w:spacing w:line="276" w:lineRule="auto"/>
        <w:jc w:val="both"/>
        <w:rPr>
          <w:rFonts w:ascii="Arial" w:hAnsi="Arial" w:cs="Arial"/>
          <w:sz w:val="22"/>
          <w:szCs w:val="22"/>
          <w:lang w:val="ca-ES"/>
        </w:rPr>
      </w:pPr>
    </w:p>
    <w:p w14:paraId="0EC1AE7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Aquestes mesures conjuminen el futur marc financer pluriennal (MFP) per a 2021-2027 reforçat i la posada en marxa d'un Instrument Europeu de Recuperació (</w:t>
      </w:r>
      <w:proofErr w:type="spellStart"/>
      <w:r w:rsidRPr="00236910">
        <w:rPr>
          <w:rFonts w:ascii="Arial" w:hAnsi="Arial" w:cs="Arial"/>
          <w:sz w:val="22"/>
          <w:szCs w:val="22"/>
          <w:lang w:val="ca-ES"/>
        </w:rPr>
        <w:t>Next</w:t>
      </w:r>
      <w:proofErr w:type="spellEnd"/>
      <w:r w:rsidRPr="00236910">
        <w:rPr>
          <w:rFonts w:ascii="Arial" w:hAnsi="Arial" w:cs="Arial"/>
          <w:sz w:val="22"/>
          <w:szCs w:val="22"/>
          <w:lang w:val="ca-ES"/>
        </w:rPr>
        <w:t xml:space="preserve"> </w:t>
      </w:r>
      <w:proofErr w:type="spellStart"/>
      <w:r w:rsidRPr="00236910">
        <w:rPr>
          <w:rFonts w:ascii="Arial" w:hAnsi="Arial" w:cs="Arial"/>
          <w:sz w:val="22"/>
          <w:szCs w:val="22"/>
          <w:lang w:val="ca-ES"/>
        </w:rPr>
        <w:t>Generation</w:t>
      </w:r>
      <w:proofErr w:type="spellEnd"/>
      <w:r w:rsidRPr="00236910">
        <w:rPr>
          <w:rFonts w:ascii="Arial" w:hAnsi="Arial" w:cs="Arial"/>
          <w:sz w:val="22"/>
          <w:szCs w:val="22"/>
          <w:lang w:val="ca-ES"/>
        </w:rPr>
        <w:t xml:space="preserve"> EU).</w:t>
      </w:r>
    </w:p>
    <w:p w14:paraId="374EFF72" w14:textId="77777777" w:rsidR="000E5F54" w:rsidRPr="00236910" w:rsidRDefault="000E5F54" w:rsidP="000E5F54">
      <w:pPr>
        <w:spacing w:line="276" w:lineRule="auto"/>
        <w:jc w:val="both"/>
        <w:rPr>
          <w:rFonts w:ascii="Arial" w:hAnsi="Arial" w:cs="Arial"/>
          <w:sz w:val="22"/>
          <w:szCs w:val="22"/>
          <w:lang w:val="ca-ES"/>
        </w:rPr>
      </w:pPr>
    </w:p>
    <w:p w14:paraId="6CAA87B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Aquest Instrument Europeu de Recuperació, es basa en tres pilars:</w:t>
      </w:r>
    </w:p>
    <w:p w14:paraId="65244B85" w14:textId="77777777" w:rsidR="000E5F54" w:rsidRPr="00236910" w:rsidRDefault="000E5F54" w:rsidP="000E5F54">
      <w:pPr>
        <w:spacing w:line="276" w:lineRule="auto"/>
        <w:jc w:val="both"/>
        <w:rPr>
          <w:rFonts w:ascii="Arial" w:hAnsi="Arial" w:cs="Arial"/>
          <w:sz w:val="22"/>
          <w:szCs w:val="22"/>
          <w:lang w:val="ca-ES"/>
        </w:rPr>
      </w:pPr>
    </w:p>
    <w:p w14:paraId="3C720C6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1. L'adopció d'instruments per a donar suport als esforços dels Estats membres per recuperar-se, reparar els danys i sortir reforçats de la crisi.</w:t>
      </w:r>
    </w:p>
    <w:p w14:paraId="7E529226" w14:textId="77777777" w:rsidR="000E5F54" w:rsidRPr="00236910" w:rsidRDefault="000E5F54" w:rsidP="000E5F54">
      <w:pPr>
        <w:spacing w:line="276" w:lineRule="auto"/>
        <w:jc w:val="both"/>
        <w:rPr>
          <w:rFonts w:ascii="Arial" w:hAnsi="Arial" w:cs="Arial"/>
          <w:sz w:val="22"/>
          <w:szCs w:val="22"/>
          <w:lang w:val="ca-ES"/>
        </w:rPr>
      </w:pPr>
    </w:p>
    <w:p w14:paraId="40BDA7A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2. L'adopció de mesures per a impulsar la inversió privada i fer costat a les empreses en dificultats.</w:t>
      </w:r>
    </w:p>
    <w:p w14:paraId="46D48DA6" w14:textId="77777777" w:rsidR="000E5F54" w:rsidRPr="00236910" w:rsidRDefault="000E5F54" w:rsidP="000E5F54">
      <w:pPr>
        <w:spacing w:line="276" w:lineRule="auto"/>
        <w:jc w:val="both"/>
        <w:rPr>
          <w:rFonts w:ascii="Arial" w:hAnsi="Arial" w:cs="Arial"/>
          <w:sz w:val="22"/>
          <w:szCs w:val="22"/>
          <w:lang w:val="ca-ES"/>
        </w:rPr>
      </w:pPr>
    </w:p>
    <w:p w14:paraId="634B020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3. El reforç dels programes clau de la Unió Europea per a extreure els ensenyaments de la crisi, fer que el mercat únic sigui més fort i </w:t>
      </w:r>
      <w:proofErr w:type="spellStart"/>
      <w:r w:rsidRPr="00236910">
        <w:rPr>
          <w:rFonts w:ascii="Arial" w:hAnsi="Arial" w:cs="Arial"/>
          <w:sz w:val="22"/>
          <w:szCs w:val="22"/>
          <w:lang w:val="ca-ES"/>
        </w:rPr>
        <w:t>resilient</w:t>
      </w:r>
      <w:proofErr w:type="spellEnd"/>
      <w:r w:rsidRPr="00236910">
        <w:rPr>
          <w:rFonts w:ascii="Arial" w:hAnsi="Arial" w:cs="Arial"/>
          <w:sz w:val="22"/>
          <w:szCs w:val="22"/>
          <w:lang w:val="ca-ES"/>
        </w:rPr>
        <w:t xml:space="preserve"> i accelerar la doble transició ecològica i digital.</w:t>
      </w:r>
    </w:p>
    <w:p w14:paraId="4F9AAA60" w14:textId="77777777" w:rsidR="000E5F54" w:rsidRPr="00236910" w:rsidRDefault="000E5F54" w:rsidP="000E5F54">
      <w:pPr>
        <w:spacing w:line="276" w:lineRule="auto"/>
        <w:jc w:val="both"/>
        <w:rPr>
          <w:rFonts w:ascii="Arial" w:hAnsi="Arial" w:cs="Arial"/>
          <w:sz w:val="22"/>
          <w:szCs w:val="22"/>
          <w:lang w:val="ca-ES"/>
        </w:rPr>
      </w:pPr>
    </w:p>
    <w:p w14:paraId="7B87162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Per part seva, l'article 3 del Reglament (UE) 2021/241 del Parlament Europeu i del Consell de 12 de febrer de 2021 pel qual s'estableix el Mecanisme de Recuperació i Resiliència, disposa que l'àmbit d'aplicació del Mecanisme inclourà àmbits d'actuació d'importància europea estructurats en sis pilars, a saber:</w:t>
      </w:r>
    </w:p>
    <w:p w14:paraId="086A3BAD" w14:textId="77777777" w:rsidR="000E5F54" w:rsidRPr="00236910" w:rsidRDefault="000E5F54" w:rsidP="000E5F54">
      <w:pPr>
        <w:spacing w:line="276" w:lineRule="auto"/>
        <w:jc w:val="both"/>
        <w:rPr>
          <w:rFonts w:ascii="Arial" w:hAnsi="Arial" w:cs="Arial"/>
          <w:sz w:val="22"/>
          <w:szCs w:val="22"/>
          <w:lang w:val="ca-ES"/>
        </w:rPr>
      </w:pPr>
    </w:p>
    <w:p w14:paraId="6E801D6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 transició ecològica;</w:t>
      </w:r>
    </w:p>
    <w:p w14:paraId="43F51C8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b) transformació digital;</w:t>
      </w:r>
    </w:p>
    <w:p w14:paraId="2D539FA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c) creixement intel·ligent, sostenible i integrador, que inclogui la cohesió econòmica, l'ocupació, la productivitat, la competitivitat, la recerca, el desenvolupament i la innovació, i un mercat interior que funcioni correctament amb pimes sòlides;</w:t>
      </w:r>
    </w:p>
    <w:p w14:paraId="7C20061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d) cohesió social i territorial;</w:t>
      </w:r>
    </w:p>
    <w:p w14:paraId="7396339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 salut i resiliència econòmica, social i institucional, amb objecte, entre altres, d'augmentar la preparació i capacitat de reacció davant les crisis; i</w:t>
      </w:r>
    </w:p>
    <w:p w14:paraId="6446DBB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f) polítiques per a la pròxima generació, la infància i la joventut, com ara l'educació i el desenvolupament de capacitats.</w:t>
      </w:r>
    </w:p>
    <w:p w14:paraId="0D68A313" w14:textId="77777777" w:rsidR="000E5F54" w:rsidRPr="00236910" w:rsidRDefault="000E5F54" w:rsidP="000E5F54">
      <w:pPr>
        <w:spacing w:line="276" w:lineRule="auto"/>
        <w:jc w:val="both"/>
        <w:rPr>
          <w:rFonts w:ascii="Arial" w:hAnsi="Arial" w:cs="Arial"/>
          <w:sz w:val="22"/>
          <w:szCs w:val="22"/>
          <w:lang w:val="ca-ES"/>
        </w:rPr>
      </w:pPr>
    </w:p>
    <w:p w14:paraId="0244D95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D'acord amb els sis pilars, la coherència i les sinergies que generen, i en el context de la crisi de la COVID-19, l'objectiu general del Mecanisme serà fomentar la cohesió econòmica, social i territorial de la Unió millorant la resiliència, la preparació enfront de les crisis, la capacitat d'ajust i el potencial de creixement dels Estats membres, mitigant l'impacte social i econòmic d'aquesta crisi, en particular en les dones, contribuint a l'aplicació del pilar europeu de drets socials, donant suport a la transició ecològica, contribuint a la consecució dels objectius climàtics de la Unió per a 2030 establerts en l'article 2 del Reglament (UE) 2018/1999 i complint l'objectiu de neutralitat climàtica de la UE per a 2050 i de transició digital, contribuint així al procés de convergència econòmica i social a l'alça, a la restauració i a la promoció del creixement sostenible i la integració de les economies de la Unió, fomentant la creació d'ocupació de qualitat, i contribuint a l'autonomia estratègica de la Unió juntament amb una economia oberta i generant valor afegit europeu (art. 4.1 Reglament (UE) 2021/241).</w:t>
      </w:r>
    </w:p>
    <w:p w14:paraId="26526C05" w14:textId="77777777" w:rsidR="000E5F54" w:rsidRPr="00236910" w:rsidRDefault="000E5F54" w:rsidP="000E5F54">
      <w:pPr>
        <w:spacing w:line="276" w:lineRule="auto"/>
        <w:jc w:val="both"/>
        <w:rPr>
          <w:rFonts w:ascii="Arial" w:hAnsi="Arial" w:cs="Arial"/>
          <w:sz w:val="22"/>
          <w:szCs w:val="22"/>
          <w:lang w:val="ca-ES"/>
        </w:rPr>
      </w:pPr>
    </w:p>
    <w:p w14:paraId="4306C30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Per a aconseguir aquest objectiu general, l'objectiu específic del Mecanisme serà proporcionar als Estats membres ajuda financera perquè aconsegueixin les fites i objectius de les reformes i inversions establerts en els seus plans de recuperació i resiliència. Es perseguirà aquest objectiu específic en estreta i transparent cooperació amb els Estats membres en qüestió (art. 4.2 Reglament (UE) 2021/241).</w:t>
      </w:r>
    </w:p>
    <w:p w14:paraId="7573B6E8" w14:textId="77777777" w:rsidR="000E5F54" w:rsidRPr="00236910" w:rsidRDefault="000E5F54" w:rsidP="000E5F54">
      <w:pPr>
        <w:spacing w:line="276" w:lineRule="auto"/>
        <w:jc w:val="both"/>
        <w:rPr>
          <w:rFonts w:ascii="Arial" w:hAnsi="Arial" w:cs="Arial"/>
          <w:sz w:val="22"/>
          <w:szCs w:val="22"/>
          <w:lang w:val="ca-ES"/>
        </w:rPr>
      </w:pPr>
    </w:p>
    <w:p w14:paraId="733CCF4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Per part seva, l'Ordre HFP/1030/2021, de 29 de setembre, per la qual es configura el sistema de gestió del Pla de Recuperació, Transformació i Resiliència, estableix l'obligació de tota entitat, decisora o executora, que participi en l'execució de les mesures del Pla de Recuperació, Transformació i Resiliència de disposar d'un «Pla de mesures antifrau» que li permeti garantir i declarar que, en el seu respectiu àmbit d'actuació, els fons corresponents s'han utilitzat de conformitat amb les normes aplicables, en particular, pel que fa a la prevenció, detecció i correcció del frau, la corrupció i els conflictes d'interessos (art.6.1 Ordre HFP/1030/2021).</w:t>
      </w:r>
    </w:p>
    <w:p w14:paraId="7EE9A1E6" w14:textId="77777777" w:rsidR="000E5F54" w:rsidRPr="00236910" w:rsidRDefault="000E5F54" w:rsidP="000E5F54">
      <w:pPr>
        <w:spacing w:line="276" w:lineRule="auto"/>
        <w:jc w:val="both"/>
        <w:rPr>
          <w:rFonts w:ascii="Arial" w:hAnsi="Arial" w:cs="Arial"/>
          <w:sz w:val="22"/>
          <w:szCs w:val="22"/>
          <w:lang w:val="ca-ES"/>
        </w:rPr>
      </w:pPr>
    </w:p>
    <w:p w14:paraId="63F4E82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 més, aquest pla antifrau ha d'aprovar-se en un termini inferior a 90 dies des de l'entrada en vigor de l'Ordre o, en el seu cas, des que es tingui coneixement de la participació en l'execució del Pla de Recuperació, Transformació i Resiliència.</w:t>
      </w:r>
    </w:p>
    <w:p w14:paraId="457B9DF3" w14:textId="77777777" w:rsidR="000E5F54" w:rsidRPr="00236910" w:rsidRDefault="000E5F54" w:rsidP="000E5F54">
      <w:pPr>
        <w:spacing w:line="276" w:lineRule="auto"/>
        <w:jc w:val="both"/>
        <w:rPr>
          <w:rFonts w:ascii="Arial" w:hAnsi="Arial" w:cs="Arial"/>
          <w:sz w:val="22"/>
          <w:szCs w:val="22"/>
          <w:lang w:val="ca-ES"/>
        </w:rPr>
      </w:pPr>
    </w:p>
    <w:p w14:paraId="3267556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Pel que amb el present pla es pretén donar compliment a la normativa citada.</w:t>
      </w:r>
    </w:p>
    <w:p w14:paraId="41455B37" w14:textId="77777777" w:rsidR="000E5F54" w:rsidRPr="00236910" w:rsidRDefault="000E5F54" w:rsidP="000E5F54">
      <w:pPr>
        <w:pStyle w:val="Ttulo1"/>
        <w:rPr>
          <w:rFonts w:ascii="Arial" w:hAnsi="Arial" w:cs="Arial"/>
          <w:sz w:val="22"/>
          <w:szCs w:val="22"/>
          <w:lang w:val="ca-ES"/>
        </w:rPr>
      </w:pPr>
      <w:r w:rsidRPr="00236910">
        <w:rPr>
          <w:rFonts w:ascii="Arial" w:hAnsi="Arial" w:cs="Arial"/>
          <w:sz w:val="22"/>
          <w:szCs w:val="22"/>
          <w:lang w:val="ca-ES"/>
        </w:rPr>
        <w:br w:type="page"/>
      </w:r>
      <w:bookmarkStart w:id="1" w:name="_Toc102032008"/>
      <w:r w:rsidRPr="00236910">
        <w:rPr>
          <w:rFonts w:ascii="Arial" w:hAnsi="Arial" w:cs="Arial"/>
          <w:sz w:val="22"/>
          <w:szCs w:val="22"/>
          <w:lang w:val="ca-ES"/>
        </w:rPr>
        <w:lastRenderedPageBreak/>
        <w:t>2. OBJECTIU I ÀMBIT D’APLICACIÓ</w:t>
      </w:r>
      <w:bookmarkEnd w:id="1"/>
      <w:r w:rsidRPr="00236910">
        <w:rPr>
          <w:rFonts w:ascii="Arial" w:hAnsi="Arial" w:cs="Arial"/>
          <w:sz w:val="22"/>
          <w:szCs w:val="22"/>
          <w:lang w:val="ca-ES"/>
        </w:rPr>
        <w:t xml:space="preserve"> </w:t>
      </w:r>
    </w:p>
    <w:p w14:paraId="1CC9294B" w14:textId="77777777" w:rsidR="000E5F54" w:rsidRPr="00236910" w:rsidRDefault="000E5F54" w:rsidP="000E5F54">
      <w:pPr>
        <w:spacing w:line="276" w:lineRule="auto"/>
        <w:jc w:val="both"/>
        <w:rPr>
          <w:rFonts w:ascii="Arial" w:hAnsi="Arial" w:cs="Arial"/>
          <w:sz w:val="22"/>
          <w:szCs w:val="22"/>
          <w:lang w:val="ca-ES"/>
        </w:rPr>
      </w:pPr>
    </w:p>
    <w:p w14:paraId="6C41F3B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El present Pla Antifrau té com a objectiu establir els principis i les normes que seran d'aplicació i observança en matèria antifrau i anticorrupció, i a fi d'evitar els conflictes d'interessos en relació als fons provinents del MRR i qualsevol tipus de fons provinents de la Unió Europea.</w:t>
      </w:r>
    </w:p>
    <w:p w14:paraId="392EB826" w14:textId="77777777" w:rsidR="000E5F54" w:rsidRPr="00236910" w:rsidRDefault="000E5F54" w:rsidP="000E5F54">
      <w:pPr>
        <w:spacing w:line="276" w:lineRule="auto"/>
        <w:jc w:val="both"/>
        <w:rPr>
          <w:rFonts w:ascii="Arial" w:hAnsi="Arial" w:cs="Arial"/>
          <w:sz w:val="22"/>
          <w:szCs w:val="22"/>
          <w:lang w:val="ca-ES"/>
        </w:rPr>
      </w:pPr>
    </w:p>
    <w:p w14:paraId="505B648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Per a això, es promourà una cultura que exerceixi un efecte dissuasiu per a qualsevol tipus d'activitat fraudulenta, fent possible la seva prevenció i detecció, i desenvolupant una sèrie de procediments que facilitin la recerca del frau i dels delictes relacionats amb aquest, i que permetin garantir que tals casos s'aborden de forma adequada i al moment precís. </w:t>
      </w:r>
    </w:p>
    <w:p w14:paraId="5D2D010F" w14:textId="77777777" w:rsidR="000E5F54" w:rsidRPr="00236910" w:rsidRDefault="000E5F54" w:rsidP="000E5F54">
      <w:pPr>
        <w:spacing w:line="276" w:lineRule="auto"/>
        <w:jc w:val="both"/>
        <w:rPr>
          <w:rFonts w:ascii="Arial" w:hAnsi="Arial" w:cs="Arial"/>
          <w:sz w:val="22"/>
          <w:szCs w:val="22"/>
          <w:lang w:val="ca-ES"/>
        </w:rPr>
      </w:pPr>
    </w:p>
    <w:p w14:paraId="228E911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Aquest Pla Antifrau s'estructura entorn dels quatre elements clau del denominat cicle antifrau: prevenció, detecció, correcció i persecució, i serà d'aplicació a tots els òrgans i a tot el personal de l’Ajuntament de Collbató que intervinguin en la gestió de fons.</w:t>
      </w:r>
    </w:p>
    <w:p w14:paraId="5261D841" w14:textId="77777777" w:rsidR="000E5F54" w:rsidRPr="00236910" w:rsidRDefault="000E5F54" w:rsidP="000E5F54">
      <w:pPr>
        <w:spacing w:line="276" w:lineRule="auto"/>
        <w:jc w:val="both"/>
        <w:rPr>
          <w:rFonts w:ascii="Arial" w:hAnsi="Arial" w:cs="Arial"/>
          <w:sz w:val="22"/>
          <w:szCs w:val="22"/>
          <w:lang w:val="ca-ES"/>
        </w:rPr>
      </w:pPr>
    </w:p>
    <w:p w14:paraId="0EB223D6" w14:textId="77777777" w:rsidR="000E5F54" w:rsidRPr="00236910" w:rsidRDefault="000E5F54" w:rsidP="000E5F54">
      <w:pPr>
        <w:spacing w:line="276" w:lineRule="auto"/>
        <w:jc w:val="both"/>
        <w:rPr>
          <w:rFonts w:ascii="Arial" w:hAnsi="Arial" w:cs="Arial"/>
          <w:sz w:val="22"/>
          <w:szCs w:val="22"/>
          <w:lang w:val="ca-ES"/>
        </w:rPr>
      </w:pPr>
    </w:p>
    <w:p w14:paraId="631583A2" w14:textId="77777777" w:rsidR="000E5F54" w:rsidRPr="00236910" w:rsidRDefault="000E5F54" w:rsidP="000E5F54">
      <w:pPr>
        <w:pStyle w:val="Ttulo1"/>
        <w:rPr>
          <w:rFonts w:ascii="Arial" w:hAnsi="Arial" w:cs="Arial"/>
          <w:sz w:val="22"/>
          <w:szCs w:val="22"/>
          <w:lang w:val="ca-ES"/>
        </w:rPr>
      </w:pPr>
      <w:r w:rsidRPr="00236910">
        <w:rPr>
          <w:rFonts w:ascii="Arial" w:hAnsi="Arial" w:cs="Arial"/>
          <w:sz w:val="22"/>
          <w:szCs w:val="22"/>
          <w:lang w:val="ca-ES"/>
        </w:rPr>
        <w:br w:type="page"/>
      </w:r>
      <w:bookmarkStart w:id="2" w:name="_Toc102032009"/>
      <w:r w:rsidRPr="00236910">
        <w:rPr>
          <w:rFonts w:ascii="Arial" w:hAnsi="Arial" w:cs="Arial"/>
          <w:sz w:val="22"/>
          <w:szCs w:val="22"/>
          <w:lang w:val="ca-ES"/>
        </w:rPr>
        <w:lastRenderedPageBreak/>
        <w:t>3. DEFINICIONS</w:t>
      </w:r>
      <w:bookmarkEnd w:id="2"/>
      <w:r w:rsidRPr="00236910">
        <w:rPr>
          <w:rFonts w:ascii="Arial" w:hAnsi="Arial" w:cs="Arial"/>
          <w:sz w:val="22"/>
          <w:szCs w:val="22"/>
          <w:lang w:val="ca-ES"/>
        </w:rPr>
        <w:t xml:space="preserve"> </w:t>
      </w:r>
    </w:p>
    <w:p w14:paraId="4B67D536" w14:textId="77777777" w:rsidR="000E5F54" w:rsidRPr="00236910" w:rsidRDefault="000E5F54" w:rsidP="000E5F54">
      <w:pPr>
        <w:spacing w:line="276" w:lineRule="auto"/>
        <w:jc w:val="both"/>
        <w:rPr>
          <w:rFonts w:ascii="Arial" w:hAnsi="Arial" w:cs="Arial"/>
          <w:sz w:val="22"/>
          <w:szCs w:val="22"/>
          <w:lang w:val="ca-ES"/>
        </w:rPr>
      </w:pPr>
    </w:p>
    <w:p w14:paraId="696B600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Són d'aplicació al present Pla Antifrau les següents definicions contingudes en la Directiva (UE) 2017/1371, sobre la lluita contra el frau que afecta els interessos financers de la Unió (Directiva PIF), i en el Reglament (UE, </w:t>
      </w:r>
      <w:proofErr w:type="spellStart"/>
      <w:r w:rsidRPr="00236910">
        <w:rPr>
          <w:rFonts w:ascii="Arial" w:hAnsi="Arial" w:cs="Arial"/>
          <w:sz w:val="22"/>
          <w:szCs w:val="22"/>
          <w:lang w:val="ca-ES"/>
        </w:rPr>
        <w:t>Euratom</w:t>
      </w:r>
      <w:proofErr w:type="spellEnd"/>
      <w:r w:rsidRPr="00236910">
        <w:rPr>
          <w:rFonts w:ascii="Arial" w:hAnsi="Arial" w:cs="Arial"/>
          <w:sz w:val="22"/>
          <w:szCs w:val="22"/>
          <w:lang w:val="ca-ES"/>
        </w:rPr>
        <w:t>) 2018/1046 del Parlament Europeu i del Consell, de 18 de juliol de 2018, sobre les normes financeres aplicables al pressupost general de la Unió (Reglament Financer de la UE):</w:t>
      </w:r>
    </w:p>
    <w:p w14:paraId="574F6CC4" w14:textId="77777777" w:rsidR="000E5F54" w:rsidRPr="00236910" w:rsidRDefault="000E5F54" w:rsidP="000E5F54">
      <w:pPr>
        <w:spacing w:line="276" w:lineRule="auto"/>
        <w:jc w:val="both"/>
        <w:rPr>
          <w:rFonts w:ascii="Arial" w:hAnsi="Arial" w:cs="Arial"/>
          <w:sz w:val="22"/>
          <w:szCs w:val="22"/>
          <w:lang w:val="ca-ES"/>
        </w:rPr>
      </w:pPr>
    </w:p>
    <w:p w14:paraId="1D0C89F3" w14:textId="77777777" w:rsidR="000E5F54" w:rsidRPr="00236910" w:rsidRDefault="000E5F54" w:rsidP="000E5F54">
      <w:pPr>
        <w:pStyle w:val="Ttulo2"/>
        <w:rPr>
          <w:rFonts w:ascii="Arial" w:hAnsi="Arial" w:cs="Arial"/>
          <w:i w:val="0"/>
          <w:iCs w:val="0"/>
          <w:sz w:val="22"/>
          <w:szCs w:val="22"/>
          <w:lang w:val="ca-ES"/>
        </w:rPr>
      </w:pPr>
      <w:bookmarkStart w:id="3" w:name="_Toc102032010"/>
      <w:r w:rsidRPr="00236910">
        <w:rPr>
          <w:rFonts w:ascii="Arial" w:hAnsi="Arial" w:cs="Arial"/>
          <w:i w:val="0"/>
          <w:iCs w:val="0"/>
          <w:sz w:val="22"/>
          <w:szCs w:val="22"/>
          <w:lang w:val="ca-ES"/>
        </w:rPr>
        <w:t>3.1 Frau</w:t>
      </w:r>
      <w:bookmarkEnd w:id="3"/>
    </w:p>
    <w:p w14:paraId="0514F49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 en matèria de despeses no relacionades amb els contractes públics, qualsevol acció o omissió relativa a:</w:t>
      </w:r>
    </w:p>
    <w:p w14:paraId="0FF7F90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 l'ús o la presentació de declaracions o documents falsos, inexactes o incomplets, que tingui per efecte la malversació o la retenció infundada de fons o actius del pressupost de la Unió o de pressupostos administrats per la Unió, o en el seu nom, </w:t>
      </w:r>
    </w:p>
    <w:p w14:paraId="3718856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l'incompliment d'una obligació expressa de comunicar una informació, que tingui aquest efecte, o </w:t>
      </w:r>
    </w:p>
    <w:p w14:paraId="42C201A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l'ús indegut d'aquests fons o actius per a finalitats diferents de les quals van motivar la seva concessió inicial;</w:t>
      </w:r>
    </w:p>
    <w:p w14:paraId="27C54F16" w14:textId="77777777" w:rsidR="000E5F54" w:rsidRPr="00236910" w:rsidRDefault="000E5F54" w:rsidP="000E5F54">
      <w:pPr>
        <w:spacing w:line="276" w:lineRule="auto"/>
        <w:jc w:val="both"/>
        <w:rPr>
          <w:rFonts w:ascii="Arial" w:hAnsi="Arial" w:cs="Arial"/>
          <w:sz w:val="22"/>
          <w:szCs w:val="22"/>
          <w:lang w:val="ca-ES"/>
        </w:rPr>
      </w:pPr>
    </w:p>
    <w:p w14:paraId="5777D16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b) en matèria de despeses relacionades amb els contractes públics, almenys quan es cometin amb ànim de lucre il·legítim per a l'autor o una altra persona, qualsevol acció o omissió relativa a: </w:t>
      </w:r>
    </w:p>
    <w:p w14:paraId="2AA9A1D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l'ús o la presentació de declaracions o documents falsos, inexactes o incomplets, que tingui per efecte la malversació o la retenció infundada de fons o actius del pressupost de la Unió o de pressupostos administrats per la Unió, o en el seu nom, </w:t>
      </w:r>
    </w:p>
    <w:p w14:paraId="48B319F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l'incompliment d'una obligació expressa de comunicar una informació, que tingui aquest efecte, o </w:t>
      </w:r>
    </w:p>
    <w:p w14:paraId="19F6DBB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l'ús indegut d'aquests fons o actius per a finalitats diferents de les quals van motivar la seva concessió inicial i que perjudiqui els interessos financers de la Unió; </w:t>
      </w:r>
    </w:p>
    <w:p w14:paraId="2E56BE10" w14:textId="77777777" w:rsidR="000E5F54" w:rsidRPr="00236910" w:rsidRDefault="000E5F54" w:rsidP="000E5F54">
      <w:pPr>
        <w:spacing w:line="276" w:lineRule="auto"/>
        <w:jc w:val="both"/>
        <w:rPr>
          <w:rFonts w:ascii="Arial" w:hAnsi="Arial" w:cs="Arial"/>
          <w:sz w:val="22"/>
          <w:szCs w:val="22"/>
          <w:lang w:val="ca-ES"/>
        </w:rPr>
      </w:pPr>
    </w:p>
    <w:p w14:paraId="50C63E7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c) en matèria d'ingressos diferents dels procedents dels recursos propis de l'IVA, qualsevol acció o omissió relativa a: </w:t>
      </w:r>
    </w:p>
    <w:p w14:paraId="6056F5C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l'ús o la presentació de declaracions o documents falsos, inexactes o incomplets, que tingui per efecte la disminució il·legal dels recursos del pressupost de la Unió o dels pressupostos administrats per la Unió, o en el seu nom,</w:t>
      </w:r>
    </w:p>
    <w:p w14:paraId="031ED27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 l'incompliment d'una obligació expressa de comunicar una informació, que tingui aquest efecte, o</w:t>
      </w:r>
    </w:p>
    <w:p w14:paraId="507DFC6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 l'ús indegut d'un benefici obtingut legalment, amb aquest efecte; </w:t>
      </w:r>
    </w:p>
    <w:p w14:paraId="0C48999F" w14:textId="77777777" w:rsidR="000E5F54" w:rsidRPr="00236910" w:rsidRDefault="000E5F54" w:rsidP="000E5F54">
      <w:pPr>
        <w:spacing w:line="276" w:lineRule="auto"/>
        <w:jc w:val="both"/>
        <w:rPr>
          <w:rFonts w:ascii="Arial" w:hAnsi="Arial" w:cs="Arial"/>
          <w:sz w:val="22"/>
          <w:szCs w:val="22"/>
          <w:lang w:val="ca-ES"/>
        </w:rPr>
      </w:pPr>
    </w:p>
    <w:p w14:paraId="583A149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d) en matèria d'ingressos procedents dels recursos propis de l'IVA, qualsevol acció o omissió comesa en una trama fraudulenta transfronterera en relació amb:</w:t>
      </w:r>
    </w:p>
    <w:p w14:paraId="4734EF0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 l'ús o la presentació de declaracions o documents relatius a l'IVA falsos, inexactes o incomplets, que tingui per efecte la disminució dels recursos del pressupost de la Unió,</w:t>
      </w:r>
    </w:p>
    <w:p w14:paraId="54C290E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 l'incompliment d'una obligació expressa de comunicar una informació relativa a l'IVA, que tingui aquest efecte; o </w:t>
      </w:r>
    </w:p>
    <w:p w14:paraId="473E7C1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 la presentació de declaracions d'IVA correctes amb la finalitat de dissimular de forma fraudulenta l'incompliment de pagament o la creació il·lícita d'un dret a la devolució d'IVA</w:t>
      </w:r>
    </w:p>
    <w:p w14:paraId="432C17DC" w14:textId="77777777" w:rsidR="000E5F54" w:rsidRPr="00236910" w:rsidRDefault="000E5F54" w:rsidP="000E5F54">
      <w:pPr>
        <w:spacing w:line="276" w:lineRule="auto"/>
        <w:jc w:val="both"/>
        <w:rPr>
          <w:rFonts w:ascii="Arial" w:hAnsi="Arial" w:cs="Arial"/>
          <w:sz w:val="22"/>
          <w:szCs w:val="22"/>
          <w:lang w:val="ca-ES"/>
        </w:rPr>
      </w:pPr>
    </w:p>
    <w:p w14:paraId="0D9C3D06" w14:textId="77777777" w:rsidR="000E5F54" w:rsidRPr="00236910" w:rsidRDefault="000E5F54" w:rsidP="000E5F54">
      <w:pPr>
        <w:pStyle w:val="Ttulo2"/>
        <w:rPr>
          <w:rFonts w:ascii="Arial" w:hAnsi="Arial" w:cs="Arial"/>
          <w:i w:val="0"/>
          <w:iCs w:val="0"/>
          <w:sz w:val="22"/>
          <w:szCs w:val="22"/>
          <w:lang w:val="ca-ES"/>
        </w:rPr>
      </w:pPr>
      <w:bookmarkStart w:id="4" w:name="_Toc102032011"/>
      <w:r w:rsidRPr="00236910">
        <w:rPr>
          <w:rFonts w:ascii="Arial" w:hAnsi="Arial" w:cs="Arial"/>
          <w:i w:val="0"/>
          <w:iCs w:val="0"/>
          <w:sz w:val="22"/>
          <w:szCs w:val="22"/>
          <w:lang w:val="ca-ES"/>
        </w:rPr>
        <w:t>3.2. Corrupció Activa</w:t>
      </w:r>
      <w:bookmarkEnd w:id="4"/>
      <w:r w:rsidRPr="00236910">
        <w:rPr>
          <w:rFonts w:ascii="Arial" w:hAnsi="Arial" w:cs="Arial"/>
          <w:i w:val="0"/>
          <w:iCs w:val="0"/>
          <w:sz w:val="22"/>
          <w:szCs w:val="22"/>
          <w:lang w:val="ca-ES"/>
        </w:rPr>
        <w:t xml:space="preserve"> </w:t>
      </w:r>
    </w:p>
    <w:p w14:paraId="3DDDCA7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L'acció de tota persona que prometi, ofereixi o concedeixi, directament o a través d'un intermediari, un avantatge de qualsevol tipus a un funcionari, per a ell o per a un tercer, a fi que actuï, o s'abstingui d'actuar, d'acord amb el seu deure o en l'exercici de les seves funcions, de manera que perjudiqui o pugui perjudicar els interessos financers de la Unió. </w:t>
      </w:r>
    </w:p>
    <w:p w14:paraId="00AC6B42" w14:textId="77777777" w:rsidR="000E5F54" w:rsidRPr="00236910" w:rsidRDefault="000E5F54" w:rsidP="000E5F54">
      <w:pPr>
        <w:spacing w:line="276" w:lineRule="auto"/>
        <w:jc w:val="both"/>
        <w:rPr>
          <w:rFonts w:ascii="Arial" w:hAnsi="Arial" w:cs="Arial"/>
          <w:sz w:val="22"/>
          <w:szCs w:val="22"/>
          <w:lang w:val="ca-ES"/>
        </w:rPr>
      </w:pPr>
    </w:p>
    <w:p w14:paraId="719B6F68" w14:textId="77777777" w:rsidR="000E5F54" w:rsidRPr="00236910" w:rsidRDefault="000E5F54" w:rsidP="000E5F54">
      <w:pPr>
        <w:pStyle w:val="Ttulo2"/>
        <w:rPr>
          <w:rFonts w:ascii="Arial" w:hAnsi="Arial" w:cs="Arial"/>
          <w:i w:val="0"/>
          <w:iCs w:val="0"/>
          <w:sz w:val="22"/>
          <w:szCs w:val="22"/>
          <w:lang w:val="ca-ES"/>
        </w:rPr>
      </w:pPr>
      <w:bookmarkStart w:id="5" w:name="_Toc102032012"/>
      <w:r w:rsidRPr="00236910">
        <w:rPr>
          <w:rFonts w:ascii="Arial" w:hAnsi="Arial" w:cs="Arial"/>
          <w:i w:val="0"/>
          <w:iCs w:val="0"/>
          <w:sz w:val="22"/>
          <w:szCs w:val="22"/>
          <w:lang w:val="ca-ES"/>
        </w:rPr>
        <w:t>3.3. Corrupció Passiva</w:t>
      </w:r>
      <w:bookmarkEnd w:id="5"/>
    </w:p>
    <w:p w14:paraId="730DDDF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L'acció d'un empleat públic que, directament o a través d'un intermediari, demani o rebi avantatges de qualsevol tipus, per a ell o per a tercers, o accepti la promesa d'un avantatge, a fi que actuï, o s'abstingui d'actuar, d'acord amb el seu deure o en l'exercici de les seves funcions, de manera que perjudiqui o pugui perjudicar els interessos financers de la Unió.</w:t>
      </w:r>
    </w:p>
    <w:p w14:paraId="76095BC4" w14:textId="77777777" w:rsidR="000E5F54" w:rsidRPr="00236910" w:rsidRDefault="000E5F54" w:rsidP="000E5F54">
      <w:pPr>
        <w:spacing w:line="276" w:lineRule="auto"/>
        <w:jc w:val="both"/>
        <w:rPr>
          <w:rFonts w:ascii="Arial" w:hAnsi="Arial" w:cs="Arial"/>
          <w:sz w:val="22"/>
          <w:szCs w:val="22"/>
          <w:lang w:val="ca-ES"/>
        </w:rPr>
      </w:pPr>
    </w:p>
    <w:p w14:paraId="601264F6" w14:textId="77777777" w:rsidR="000E5F54" w:rsidRPr="00236910" w:rsidRDefault="000E5F54" w:rsidP="000E5F54">
      <w:pPr>
        <w:pStyle w:val="Ttulo2"/>
        <w:rPr>
          <w:rFonts w:ascii="Arial" w:hAnsi="Arial" w:cs="Arial"/>
          <w:i w:val="0"/>
          <w:iCs w:val="0"/>
          <w:sz w:val="22"/>
          <w:szCs w:val="22"/>
          <w:lang w:val="ca-ES"/>
        </w:rPr>
      </w:pPr>
      <w:bookmarkStart w:id="6" w:name="_Toc102032013"/>
      <w:r w:rsidRPr="00236910">
        <w:rPr>
          <w:rFonts w:ascii="Arial" w:hAnsi="Arial" w:cs="Arial"/>
          <w:i w:val="0"/>
          <w:iCs w:val="0"/>
          <w:sz w:val="22"/>
          <w:szCs w:val="22"/>
          <w:lang w:val="ca-ES"/>
        </w:rPr>
        <w:t>3.4. Conflicte d’interessos</w:t>
      </w:r>
      <w:bookmarkEnd w:id="6"/>
    </w:p>
    <w:p w14:paraId="3CB82DD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Existirà conflicte d'interessos quan l'exercici imparcial i objectiu de les funcions es vegi compromès per raons familiars, afectives, d'afinitat política o nacional, d'interès econòmic o per qualsevol altre motiu directe o indirecte d'interès personal. Atenent a la situació que motivaria el conflicte d'interessos, pot distingir-se entre: </w:t>
      </w:r>
    </w:p>
    <w:p w14:paraId="00C2C62E" w14:textId="77777777" w:rsidR="000E5F54" w:rsidRPr="00236910" w:rsidRDefault="000E5F54" w:rsidP="000E5F54">
      <w:pPr>
        <w:spacing w:line="276" w:lineRule="auto"/>
        <w:jc w:val="both"/>
        <w:rPr>
          <w:rFonts w:ascii="Arial" w:hAnsi="Arial" w:cs="Arial"/>
          <w:sz w:val="22"/>
          <w:szCs w:val="22"/>
          <w:lang w:val="ca-ES"/>
        </w:rPr>
      </w:pPr>
    </w:p>
    <w:p w14:paraId="4B3993F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 Conflicte d'interessos aparent: es produeix quan els interessos privats d'un empleat públic o beneficiari són susceptibles de comprometre l'exercici objectiu de les seves funcions o obligacions, però finalment no es troba un vincle identificable i individual amb aspectes concrets de la conducta, el comportament o les relacions de la persona (o una repercussió en aquests aspectes). </w:t>
      </w:r>
    </w:p>
    <w:p w14:paraId="7AEE9950" w14:textId="77777777" w:rsidR="000E5F54" w:rsidRPr="00236910" w:rsidRDefault="000E5F54" w:rsidP="000E5F54">
      <w:pPr>
        <w:spacing w:line="276" w:lineRule="auto"/>
        <w:jc w:val="both"/>
        <w:rPr>
          <w:rFonts w:ascii="Arial" w:hAnsi="Arial" w:cs="Arial"/>
          <w:sz w:val="22"/>
          <w:szCs w:val="22"/>
          <w:lang w:val="ca-ES"/>
        </w:rPr>
      </w:pPr>
    </w:p>
    <w:p w14:paraId="2E7C7FE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b) Conflicte d'interessos potencial: sorgeix quan un empleat públic o el beneficiari té interessos privats de tal naturalesa, que podrien ser susceptibles d'ocasionar un conflicte d'interessos en el cas de què haguessin d'assumir en un futur determinades responsabilitats oficials. </w:t>
      </w:r>
    </w:p>
    <w:p w14:paraId="7943CC35" w14:textId="77777777" w:rsidR="000E5F54" w:rsidRPr="00236910" w:rsidRDefault="000E5F54" w:rsidP="000E5F54">
      <w:pPr>
        <w:spacing w:line="276" w:lineRule="auto"/>
        <w:jc w:val="both"/>
        <w:rPr>
          <w:rFonts w:ascii="Arial" w:hAnsi="Arial" w:cs="Arial"/>
          <w:sz w:val="22"/>
          <w:szCs w:val="22"/>
          <w:lang w:val="ca-ES"/>
        </w:rPr>
      </w:pPr>
    </w:p>
    <w:p w14:paraId="38FE00C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c) Conflicte d'interessos real: implica un conflicte entre el deure públic i els interessos privats d'un empleat públic o en el qual l'empleat públic té interessos personals que poden influir de manera indeguda en l'acompliment dels seus deures i responsabilitats oficials. En el cas d'un beneficiari implicaria un conflicte entre les obligacions contretes en sol·licitar l'ajuda dels fons i els seus interessos privats que poden influir de manera indeguda en l'acompliment de les citades obligacions. </w:t>
      </w:r>
    </w:p>
    <w:p w14:paraId="03714930" w14:textId="77777777" w:rsidR="000E5F54" w:rsidRPr="00236910" w:rsidRDefault="000E5F54" w:rsidP="000E5F54">
      <w:pPr>
        <w:spacing w:line="276" w:lineRule="auto"/>
        <w:jc w:val="both"/>
        <w:rPr>
          <w:rFonts w:ascii="Arial" w:hAnsi="Arial" w:cs="Arial"/>
          <w:sz w:val="22"/>
          <w:szCs w:val="22"/>
          <w:lang w:val="ca-ES"/>
        </w:rPr>
      </w:pPr>
    </w:p>
    <w:p w14:paraId="2C1156F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d) Possibles actors implicats en el conflicte d'interessos: </w:t>
      </w:r>
    </w:p>
    <w:p w14:paraId="3041C86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Els empleats públics que realitzen tasques de gestió, control i pagament i altres agents en els quals s'han delegat alguna o algunes d'aquestes funcions.</w:t>
      </w:r>
    </w:p>
    <w:p w14:paraId="66B1D14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 xml:space="preserve"> — Aquells beneficiaris privats, socis, contractistes i </w:t>
      </w:r>
      <w:proofErr w:type="spellStart"/>
      <w:r w:rsidRPr="00236910">
        <w:rPr>
          <w:rFonts w:ascii="Arial" w:hAnsi="Arial" w:cs="Arial"/>
          <w:sz w:val="22"/>
          <w:szCs w:val="22"/>
          <w:lang w:val="ca-ES"/>
        </w:rPr>
        <w:t>subcontractistes</w:t>
      </w:r>
      <w:proofErr w:type="spellEnd"/>
      <w:r w:rsidRPr="00236910">
        <w:rPr>
          <w:rFonts w:ascii="Arial" w:hAnsi="Arial" w:cs="Arial"/>
          <w:sz w:val="22"/>
          <w:szCs w:val="22"/>
          <w:lang w:val="ca-ES"/>
        </w:rPr>
        <w:t>, les actuacions dels quals siguin finançades amb fons, que puguin actuar en favor dels seus propis interessos, però en contra dels interessos financers de la UE, en el marc d'un conflicte d'interessos.</w:t>
      </w:r>
    </w:p>
    <w:p w14:paraId="4EB5D9DF" w14:textId="77777777" w:rsidR="000E5F54" w:rsidRPr="00236910" w:rsidRDefault="000E5F54" w:rsidP="000E5F54">
      <w:pPr>
        <w:spacing w:line="276" w:lineRule="auto"/>
        <w:jc w:val="both"/>
        <w:rPr>
          <w:rFonts w:ascii="Arial" w:hAnsi="Arial" w:cs="Arial"/>
          <w:sz w:val="22"/>
          <w:szCs w:val="22"/>
          <w:lang w:val="ca-ES"/>
        </w:rPr>
      </w:pPr>
    </w:p>
    <w:p w14:paraId="31741462" w14:textId="77777777" w:rsidR="000E5F54" w:rsidRPr="00236910" w:rsidRDefault="000E5F54" w:rsidP="000E5F54">
      <w:pPr>
        <w:pStyle w:val="Ttulo1"/>
        <w:rPr>
          <w:rFonts w:ascii="Arial" w:hAnsi="Arial" w:cs="Arial"/>
          <w:sz w:val="22"/>
          <w:szCs w:val="22"/>
          <w:lang w:val="ca-ES"/>
        </w:rPr>
      </w:pPr>
      <w:r w:rsidRPr="00236910">
        <w:rPr>
          <w:rFonts w:ascii="Arial" w:hAnsi="Arial" w:cs="Arial"/>
          <w:sz w:val="22"/>
          <w:szCs w:val="22"/>
          <w:lang w:val="ca-ES"/>
        </w:rPr>
        <w:br w:type="page"/>
      </w:r>
      <w:bookmarkStart w:id="7" w:name="_Toc102032014"/>
      <w:r w:rsidRPr="00236910">
        <w:rPr>
          <w:rFonts w:ascii="Arial" w:hAnsi="Arial" w:cs="Arial"/>
          <w:sz w:val="22"/>
          <w:szCs w:val="22"/>
          <w:lang w:val="ca-ES"/>
        </w:rPr>
        <w:lastRenderedPageBreak/>
        <w:t>4. COMITÈ ANTIFRAU</w:t>
      </w:r>
      <w:bookmarkEnd w:id="7"/>
      <w:r w:rsidRPr="00236910">
        <w:rPr>
          <w:rFonts w:ascii="Arial" w:hAnsi="Arial" w:cs="Arial"/>
          <w:sz w:val="22"/>
          <w:szCs w:val="22"/>
          <w:lang w:val="ca-ES"/>
        </w:rPr>
        <w:t xml:space="preserve"> </w:t>
      </w:r>
    </w:p>
    <w:p w14:paraId="4D3EBB4F" w14:textId="77777777" w:rsidR="000E5F54" w:rsidRPr="00236910" w:rsidRDefault="000E5F54" w:rsidP="000E5F54">
      <w:pPr>
        <w:spacing w:line="276" w:lineRule="auto"/>
        <w:jc w:val="both"/>
        <w:rPr>
          <w:rFonts w:ascii="Arial" w:hAnsi="Arial" w:cs="Arial"/>
          <w:b/>
          <w:bCs/>
          <w:sz w:val="22"/>
          <w:szCs w:val="22"/>
          <w:lang w:val="ca-ES"/>
        </w:rPr>
      </w:pPr>
    </w:p>
    <w:p w14:paraId="7AA49904" w14:textId="77777777" w:rsidR="000E5F54" w:rsidRPr="00236910" w:rsidRDefault="000E5F54" w:rsidP="000E5F54">
      <w:pPr>
        <w:pStyle w:val="Ttulo2"/>
        <w:rPr>
          <w:rFonts w:ascii="Arial" w:hAnsi="Arial" w:cs="Arial"/>
          <w:i w:val="0"/>
          <w:iCs w:val="0"/>
          <w:sz w:val="22"/>
          <w:szCs w:val="22"/>
          <w:lang w:val="ca-ES"/>
        </w:rPr>
      </w:pPr>
      <w:bookmarkStart w:id="8" w:name="_Toc102032015"/>
      <w:r w:rsidRPr="00236910">
        <w:rPr>
          <w:rFonts w:ascii="Arial" w:hAnsi="Arial" w:cs="Arial"/>
          <w:i w:val="0"/>
          <w:iCs w:val="0"/>
          <w:sz w:val="22"/>
          <w:szCs w:val="22"/>
          <w:lang w:val="ca-ES"/>
        </w:rPr>
        <w:t>4.1. Composició</w:t>
      </w:r>
      <w:bookmarkEnd w:id="8"/>
      <w:r w:rsidRPr="00236910">
        <w:rPr>
          <w:rFonts w:ascii="Arial" w:hAnsi="Arial" w:cs="Arial"/>
          <w:i w:val="0"/>
          <w:iCs w:val="0"/>
          <w:sz w:val="22"/>
          <w:szCs w:val="22"/>
          <w:lang w:val="ca-ES"/>
        </w:rPr>
        <w:t xml:space="preserve"> </w:t>
      </w:r>
    </w:p>
    <w:p w14:paraId="178F2E0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Per assegurar una correcta aplicació de les mesures antifrau en aquest Ajuntament es designà, per mitjà de Decret d’Alcaldia, un Comitè Antifrau, integrat per personal propi amb especial capacitació pertanyent als següents serveis i/o dependències municipals: </w:t>
      </w:r>
    </w:p>
    <w:p w14:paraId="6AE6B5CF" w14:textId="77777777" w:rsidR="000E5F54" w:rsidRPr="00236910" w:rsidRDefault="000E5F54" w:rsidP="000E5F54">
      <w:pPr>
        <w:spacing w:line="276" w:lineRule="auto"/>
        <w:jc w:val="both"/>
        <w:rPr>
          <w:rFonts w:ascii="Arial" w:hAnsi="Arial" w:cs="Arial"/>
          <w:sz w:val="22"/>
          <w:szCs w:val="22"/>
          <w:lang w:val="ca-ES"/>
        </w:rPr>
      </w:pPr>
    </w:p>
    <w:p w14:paraId="2FD9C78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Presidència: Alcalde/essa o regidor/a en qui delegui</w:t>
      </w:r>
    </w:p>
    <w:p w14:paraId="50C84D4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Secretaria: Jordi Esteban Español</w:t>
      </w:r>
    </w:p>
    <w:p w14:paraId="2F4A52D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Intervenció: Paloma Moreno Valle </w:t>
      </w:r>
    </w:p>
    <w:p w14:paraId="51591A6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Recursos Humans: Daniel Charles Quintanilla</w:t>
      </w:r>
    </w:p>
    <w:p w14:paraId="6257F8B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Serveis jurídics: Beatriz </w:t>
      </w:r>
      <w:proofErr w:type="spellStart"/>
      <w:r w:rsidRPr="00236910">
        <w:rPr>
          <w:rFonts w:ascii="Arial" w:hAnsi="Arial" w:cs="Arial"/>
          <w:sz w:val="22"/>
          <w:szCs w:val="22"/>
          <w:lang w:val="ca-ES"/>
        </w:rPr>
        <w:t>Mirones</w:t>
      </w:r>
      <w:proofErr w:type="spellEnd"/>
      <w:r w:rsidRPr="00236910">
        <w:rPr>
          <w:rFonts w:ascii="Arial" w:hAnsi="Arial" w:cs="Arial"/>
          <w:sz w:val="22"/>
          <w:szCs w:val="22"/>
          <w:lang w:val="ca-ES"/>
        </w:rPr>
        <w:t xml:space="preserve"> Millán</w:t>
      </w:r>
    </w:p>
    <w:p w14:paraId="63EDE0B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Serveis tècnics: Albert Barberà </w:t>
      </w:r>
      <w:proofErr w:type="spellStart"/>
      <w:r w:rsidRPr="00236910">
        <w:rPr>
          <w:rFonts w:ascii="Arial" w:hAnsi="Arial" w:cs="Arial"/>
          <w:sz w:val="22"/>
          <w:szCs w:val="22"/>
          <w:lang w:val="ca-ES"/>
        </w:rPr>
        <w:t>Parramon</w:t>
      </w:r>
      <w:proofErr w:type="spellEnd"/>
    </w:p>
    <w:p w14:paraId="37D1E06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Serveis a les persones: Xavier Sanz García </w:t>
      </w:r>
    </w:p>
    <w:p w14:paraId="099BDF04" w14:textId="77777777" w:rsidR="000E5F54" w:rsidRPr="00236910" w:rsidRDefault="000E5F54" w:rsidP="000E5F54">
      <w:pPr>
        <w:spacing w:line="276" w:lineRule="auto"/>
        <w:jc w:val="both"/>
        <w:rPr>
          <w:rFonts w:ascii="Arial" w:hAnsi="Arial" w:cs="Arial"/>
          <w:sz w:val="22"/>
          <w:szCs w:val="22"/>
          <w:lang w:val="ca-ES"/>
        </w:rPr>
      </w:pPr>
    </w:p>
    <w:p w14:paraId="3BC7440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Les persones designades ho són respecte el càrrec que ocupen, de manera que amb la modificació de la persona adscrita al corresponent lloc de treball, s’entendrà automàticament modificada la composició del comitè. En tot cas, es faculta a l’Alcaldia per determinar la composició concreta, d’acord amb els criteris aquí establerts.</w:t>
      </w:r>
    </w:p>
    <w:p w14:paraId="668923B2" w14:textId="77777777" w:rsidR="000E5F54" w:rsidRPr="00236910" w:rsidRDefault="000E5F54" w:rsidP="000E5F54">
      <w:pPr>
        <w:pStyle w:val="Ttulo2"/>
        <w:rPr>
          <w:rFonts w:ascii="Arial" w:hAnsi="Arial" w:cs="Arial"/>
          <w:i w:val="0"/>
          <w:iCs w:val="0"/>
          <w:sz w:val="22"/>
          <w:szCs w:val="22"/>
          <w:lang w:val="ca-ES"/>
        </w:rPr>
      </w:pPr>
      <w:bookmarkStart w:id="9" w:name="_Toc102032016"/>
      <w:r w:rsidRPr="00236910">
        <w:rPr>
          <w:rFonts w:ascii="Arial" w:hAnsi="Arial" w:cs="Arial"/>
          <w:i w:val="0"/>
          <w:iCs w:val="0"/>
          <w:sz w:val="22"/>
          <w:szCs w:val="22"/>
          <w:lang w:val="ca-ES"/>
        </w:rPr>
        <w:t>4.2. Funcions del Comitè</w:t>
      </w:r>
      <w:bookmarkEnd w:id="9"/>
      <w:r w:rsidRPr="00236910">
        <w:rPr>
          <w:rFonts w:ascii="Arial" w:hAnsi="Arial" w:cs="Arial"/>
          <w:i w:val="0"/>
          <w:iCs w:val="0"/>
          <w:sz w:val="22"/>
          <w:szCs w:val="22"/>
          <w:lang w:val="ca-ES"/>
        </w:rPr>
        <w:t xml:space="preserve"> </w:t>
      </w:r>
    </w:p>
    <w:p w14:paraId="362B402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Al Comitè Antifrau se li assignen les següents funcions: </w:t>
      </w:r>
    </w:p>
    <w:p w14:paraId="3447EB02" w14:textId="77777777" w:rsidR="000E5F54" w:rsidRPr="00236910" w:rsidRDefault="000E5F54" w:rsidP="000E5F54">
      <w:pPr>
        <w:spacing w:line="276" w:lineRule="auto"/>
        <w:jc w:val="both"/>
        <w:rPr>
          <w:rFonts w:ascii="Arial" w:hAnsi="Arial" w:cs="Arial"/>
          <w:sz w:val="22"/>
          <w:szCs w:val="22"/>
          <w:lang w:val="ca-ES"/>
        </w:rPr>
      </w:pPr>
    </w:p>
    <w:p w14:paraId="460F8E5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 Avaluació anual del risc de frau, assegurant-se de que existeixi un control intern eficaç que permeti prevenir i detectar els possibles fraus.</w:t>
      </w:r>
    </w:p>
    <w:p w14:paraId="5DD42E37" w14:textId="77777777" w:rsidR="000E5F54" w:rsidRPr="00236910" w:rsidRDefault="000E5F54" w:rsidP="000E5F54">
      <w:pPr>
        <w:spacing w:line="276" w:lineRule="auto"/>
        <w:jc w:val="both"/>
        <w:rPr>
          <w:rFonts w:ascii="Arial" w:hAnsi="Arial" w:cs="Arial"/>
          <w:sz w:val="22"/>
          <w:szCs w:val="22"/>
          <w:lang w:val="ca-ES"/>
        </w:rPr>
      </w:pPr>
    </w:p>
    <w:p w14:paraId="2FFDDDE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b) Definir la Política Antifrau i el disseny de mesures necessàries que permetin prevenir, detectar, corregir i perseguir els intents de frau. </w:t>
      </w:r>
    </w:p>
    <w:p w14:paraId="3937C728" w14:textId="77777777" w:rsidR="000E5F54" w:rsidRPr="00236910" w:rsidRDefault="000E5F54" w:rsidP="000E5F54">
      <w:pPr>
        <w:spacing w:line="276" w:lineRule="auto"/>
        <w:jc w:val="both"/>
        <w:rPr>
          <w:rFonts w:ascii="Arial" w:hAnsi="Arial" w:cs="Arial"/>
          <w:sz w:val="22"/>
          <w:szCs w:val="22"/>
          <w:lang w:val="ca-ES"/>
        </w:rPr>
      </w:pPr>
    </w:p>
    <w:p w14:paraId="2BE01F4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c) Conscienciar la resta de personal municipal. </w:t>
      </w:r>
    </w:p>
    <w:p w14:paraId="501BAC4C" w14:textId="77777777" w:rsidR="000E5F54" w:rsidRPr="00236910" w:rsidRDefault="000E5F54" w:rsidP="000E5F54">
      <w:pPr>
        <w:spacing w:line="276" w:lineRule="auto"/>
        <w:jc w:val="both"/>
        <w:rPr>
          <w:rFonts w:ascii="Arial" w:hAnsi="Arial" w:cs="Arial"/>
          <w:sz w:val="22"/>
          <w:szCs w:val="22"/>
          <w:lang w:val="ca-ES"/>
        </w:rPr>
      </w:pPr>
    </w:p>
    <w:p w14:paraId="50ADB57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d) Amb caràcter general, i atenent a la distribució de tasques, obrir l’expedient informatiu d’accés restringit corresponent davant qualsevol sospita de frau, sol·licitant tota la informació que es consideri pertinent a les unitats involucrades en aquesta, per a la seva oportuna anàlisi. </w:t>
      </w:r>
    </w:p>
    <w:p w14:paraId="3317E94E" w14:textId="77777777" w:rsidR="000E5F54" w:rsidRPr="00236910" w:rsidRDefault="000E5F54" w:rsidP="000E5F54">
      <w:pPr>
        <w:spacing w:line="276" w:lineRule="auto"/>
        <w:jc w:val="both"/>
        <w:rPr>
          <w:rFonts w:ascii="Arial" w:hAnsi="Arial" w:cs="Arial"/>
          <w:sz w:val="22"/>
          <w:szCs w:val="22"/>
          <w:lang w:val="ca-ES"/>
        </w:rPr>
      </w:pPr>
    </w:p>
    <w:p w14:paraId="375E22F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 Amb caràcter general, i atenent a la distribució de tasques, resoldre els expedients informatius incoats, ordenant el seu possible arxiu, en el cas de què les sospites resultin infundades, o l'adopció de mesures correctores oportunes si s’arribés a la conclusió de què el frau realment s'ha produït.</w:t>
      </w:r>
    </w:p>
    <w:p w14:paraId="3170181A" w14:textId="77777777" w:rsidR="000E5F54" w:rsidRPr="00236910" w:rsidRDefault="000E5F54" w:rsidP="000E5F54">
      <w:pPr>
        <w:spacing w:line="276" w:lineRule="auto"/>
        <w:jc w:val="both"/>
        <w:rPr>
          <w:rFonts w:ascii="Arial" w:hAnsi="Arial" w:cs="Arial"/>
          <w:sz w:val="22"/>
          <w:szCs w:val="22"/>
          <w:lang w:val="ca-ES"/>
        </w:rPr>
      </w:pPr>
    </w:p>
    <w:p w14:paraId="3459640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f) Informar a l'Alcaldia-Presidència, a la Secretaria General i la Intervenció de l’Ajuntament de les conclusions aconseguides en els expedients incoats i, en el seu cas, de les mesures correctores aplicades. </w:t>
      </w:r>
    </w:p>
    <w:p w14:paraId="645F3E6D" w14:textId="77777777" w:rsidR="000E5F54" w:rsidRPr="00236910" w:rsidRDefault="000E5F54" w:rsidP="000E5F54">
      <w:pPr>
        <w:spacing w:line="276" w:lineRule="auto"/>
        <w:jc w:val="both"/>
        <w:rPr>
          <w:rFonts w:ascii="Arial" w:hAnsi="Arial" w:cs="Arial"/>
          <w:sz w:val="22"/>
          <w:szCs w:val="22"/>
          <w:lang w:val="ca-ES"/>
        </w:rPr>
      </w:pPr>
    </w:p>
    <w:p w14:paraId="34EACC4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 xml:space="preserve">g) Subministrar la informació necessària a les entitats o organismes encarregats de vetllar per la recuperació dels imports indegudament rebuts per part dels beneficiaris, o incoar les consegüents sancions en matèria administrativa i/o penal. </w:t>
      </w:r>
    </w:p>
    <w:p w14:paraId="2EAC13EB" w14:textId="77777777" w:rsidR="000E5F54" w:rsidRPr="00236910" w:rsidRDefault="000E5F54" w:rsidP="000E5F54">
      <w:pPr>
        <w:spacing w:line="276" w:lineRule="auto"/>
        <w:jc w:val="both"/>
        <w:rPr>
          <w:rFonts w:ascii="Arial" w:hAnsi="Arial" w:cs="Arial"/>
          <w:sz w:val="22"/>
          <w:szCs w:val="22"/>
          <w:lang w:val="ca-ES"/>
        </w:rPr>
      </w:pPr>
    </w:p>
    <w:p w14:paraId="1A84DA7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h) Portar un registre de les incidències detectades i dels expedients informatius incoats i resolts.</w:t>
      </w:r>
    </w:p>
    <w:p w14:paraId="75BDD4A1" w14:textId="77777777" w:rsidR="000E5F54" w:rsidRPr="00236910" w:rsidRDefault="000E5F54" w:rsidP="000E5F54">
      <w:pPr>
        <w:spacing w:line="276" w:lineRule="auto"/>
        <w:jc w:val="both"/>
        <w:rPr>
          <w:rFonts w:ascii="Arial" w:hAnsi="Arial" w:cs="Arial"/>
          <w:sz w:val="22"/>
          <w:szCs w:val="22"/>
          <w:lang w:val="ca-ES"/>
        </w:rPr>
      </w:pPr>
    </w:p>
    <w:p w14:paraId="0E9316AF" w14:textId="77777777" w:rsidR="000E5F54" w:rsidRPr="00236910" w:rsidRDefault="000E5F54" w:rsidP="000E5F54">
      <w:pPr>
        <w:pStyle w:val="Ttulo2"/>
        <w:rPr>
          <w:rFonts w:ascii="Arial" w:hAnsi="Arial" w:cs="Arial"/>
          <w:i w:val="0"/>
          <w:iCs w:val="0"/>
          <w:sz w:val="22"/>
          <w:szCs w:val="22"/>
          <w:lang w:val="ca-ES"/>
        </w:rPr>
      </w:pPr>
      <w:bookmarkStart w:id="10" w:name="_Toc102032017"/>
      <w:r w:rsidRPr="00236910">
        <w:rPr>
          <w:rFonts w:ascii="Arial" w:hAnsi="Arial" w:cs="Arial"/>
          <w:i w:val="0"/>
          <w:iCs w:val="0"/>
          <w:sz w:val="22"/>
          <w:szCs w:val="22"/>
          <w:lang w:val="ca-ES"/>
        </w:rPr>
        <w:t>4.3. Règim de Reunions</w:t>
      </w:r>
      <w:bookmarkEnd w:id="10"/>
      <w:r w:rsidRPr="00236910">
        <w:rPr>
          <w:rFonts w:ascii="Arial" w:hAnsi="Arial" w:cs="Arial"/>
          <w:i w:val="0"/>
          <w:iCs w:val="0"/>
          <w:sz w:val="22"/>
          <w:szCs w:val="22"/>
          <w:lang w:val="ca-ES"/>
        </w:rPr>
        <w:t xml:space="preserve"> </w:t>
      </w:r>
    </w:p>
    <w:p w14:paraId="3BD9E42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Amb caràcter ordinari el Comitè Antifrau haurà de reunir-se, almenys, una vegada a l’any per conèixer dels assumptes que li són propis. </w:t>
      </w:r>
    </w:p>
    <w:p w14:paraId="3112AF4B" w14:textId="77777777" w:rsidR="000E5F54" w:rsidRPr="00236910" w:rsidRDefault="000E5F54" w:rsidP="000E5F54">
      <w:pPr>
        <w:spacing w:line="276" w:lineRule="auto"/>
        <w:jc w:val="both"/>
        <w:rPr>
          <w:rFonts w:ascii="Arial" w:hAnsi="Arial" w:cs="Arial"/>
          <w:sz w:val="22"/>
          <w:szCs w:val="22"/>
          <w:lang w:val="ca-ES"/>
        </w:rPr>
      </w:pPr>
    </w:p>
    <w:p w14:paraId="34DBA52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 més d'aquestes reunions de caràcter ordinari, podrà reunir-se en qualsevol moment amb caràcter extraordinari, quan algun dels seus membres així ho sol·liciti a la persona encarregada de realitzar la Convocatòria.</w:t>
      </w:r>
    </w:p>
    <w:p w14:paraId="695B2833" w14:textId="77777777" w:rsidR="000E5F54" w:rsidRPr="00236910" w:rsidRDefault="000E5F54" w:rsidP="000E5F54">
      <w:pPr>
        <w:spacing w:line="276" w:lineRule="auto"/>
        <w:jc w:val="both"/>
        <w:rPr>
          <w:rFonts w:ascii="Arial" w:hAnsi="Arial" w:cs="Arial"/>
          <w:sz w:val="22"/>
          <w:szCs w:val="22"/>
          <w:lang w:val="ca-ES"/>
        </w:rPr>
      </w:pPr>
    </w:p>
    <w:p w14:paraId="6922095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La convocatòria de les reunions serà realitzada per part de la Secretària de l’Ajuntament o bé per part de la persona que designi a tals efectes la Secretària.</w:t>
      </w:r>
    </w:p>
    <w:p w14:paraId="59CE10A5" w14:textId="77777777" w:rsidR="000E5F54" w:rsidRPr="00236910" w:rsidRDefault="000E5F54" w:rsidP="000E5F54">
      <w:pPr>
        <w:spacing w:line="276" w:lineRule="auto"/>
        <w:jc w:val="both"/>
        <w:rPr>
          <w:rFonts w:ascii="Arial" w:hAnsi="Arial" w:cs="Arial"/>
          <w:sz w:val="22"/>
          <w:szCs w:val="22"/>
          <w:lang w:val="ca-ES"/>
        </w:rPr>
      </w:pPr>
    </w:p>
    <w:p w14:paraId="51617E4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La Convocatòria a aquesta haurà de ser realitzada amb una antelació de 48 hores i aquesta haurà d'anar acompanyada d'un Ordre del Dia dels assumptes a tractar. </w:t>
      </w:r>
    </w:p>
    <w:p w14:paraId="2437538C" w14:textId="77777777" w:rsidR="000E5F54" w:rsidRPr="00236910" w:rsidRDefault="000E5F54" w:rsidP="000E5F54">
      <w:pPr>
        <w:spacing w:line="276" w:lineRule="auto"/>
        <w:jc w:val="both"/>
        <w:rPr>
          <w:rFonts w:ascii="Arial" w:hAnsi="Arial" w:cs="Arial"/>
          <w:sz w:val="22"/>
          <w:szCs w:val="22"/>
          <w:lang w:val="ca-ES"/>
        </w:rPr>
      </w:pPr>
    </w:p>
    <w:p w14:paraId="798CFA3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De cadascuna d'aquestes reunions s'elevarà l'Acta oportuna que haurà de ser llegida i aprovada per tots els membres del Comitè en la reunió següent a la celebració d'aquesta.</w:t>
      </w:r>
    </w:p>
    <w:p w14:paraId="30675649" w14:textId="77777777" w:rsidR="000E5F54" w:rsidRPr="00236910" w:rsidRDefault="000E5F54" w:rsidP="000E5F54">
      <w:pPr>
        <w:spacing w:line="276" w:lineRule="auto"/>
        <w:jc w:val="both"/>
        <w:rPr>
          <w:rFonts w:ascii="Arial" w:hAnsi="Arial" w:cs="Arial"/>
          <w:sz w:val="22"/>
          <w:szCs w:val="22"/>
          <w:lang w:val="ca-ES"/>
        </w:rPr>
      </w:pPr>
    </w:p>
    <w:p w14:paraId="07660DC2" w14:textId="77777777" w:rsidR="000E5F54" w:rsidRPr="00236910" w:rsidRDefault="000E5F54" w:rsidP="000E5F54">
      <w:pPr>
        <w:pStyle w:val="Ttulo2"/>
        <w:rPr>
          <w:rFonts w:ascii="Arial" w:hAnsi="Arial" w:cs="Arial"/>
          <w:i w:val="0"/>
          <w:iCs w:val="0"/>
          <w:sz w:val="22"/>
          <w:szCs w:val="22"/>
          <w:lang w:val="ca-ES"/>
        </w:rPr>
      </w:pPr>
      <w:bookmarkStart w:id="11" w:name="_Toc102032018"/>
      <w:r w:rsidRPr="00236910">
        <w:rPr>
          <w:rFonts w:ascii="Arial" w:hAnsi="Arial" w:cs="Arial"/>
          <w:i w:val="0"/>
          <w:iCs w:val="0"/>
          <w:sz w:val="22"/>
          <w:szCs w:val="22"/>
          <w:lang w:val="ca-ES"/>
        </w:rPr>
        <w:t>4.4. Distribució de tasques</w:t>
      </w:r>
      <w:bookmarkEnd w:id="11"/>
    </w:p>
    <w:p w14:paraId="712A79C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 fi de donar operativitat a l'elaboració dels treballs i a la implantació del Pla Antifrau es realitza el repartiment de les següents tasques entre els membres del Comitè Antifrau:</w:t>
      </w:r>
    </w:p>
    <w:p w14:paraId="058ED13D" w14:textId="77777777" w:rsidR="000E5F54" w:rsidRPr="00236910" w:rsidRDefault="000E5F54" w:rsidP="000E5F54">
      <w:pPr>
        <w:spacing w:line="276" w:lineRule="auto"/>
        <w:jc w:val="both"/>
        <w:rPr>
          <w:rFonts w:ascii="Arial" w:hAnsi="Arial" w:cs="Arial"/>
          <w:sz w:val="22"/>
          <w:szCs w:val="22"/>
          <w:highlight w:val="yellow"/>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007"/>
      </w:tblGrid>
      <w:tr w:rsidR="00A60315" w:rsidRPr="00236910" w14:paraId="7A867D54" w14:textId="77777777" w:rsidTr="00A60315">
        <w:tc>
          <w:tcPr>
            <w:tcW w:w="3046" w:type="dxa"/>
            <w:shd w:val="clear" w:color="auto" w:fill="auto"/>
          </w:tcPr>
          <w:p w14:paraId="52FDD412" w14:textId="77777777" w:rsidR="00A60315" w:rsidRPr="00236910" w:rsidRDefault="00A60315">
            <w:pPr>
              <w:spacing w:line="276" w:lineRule="auto"/>
              <w:jc w:val="both"/>
              <w:rPr>
                <w:rFonts w:ascii="Arial" w:hAnsi="Arial" w:cs="Arial"/>
                <w:b/>
                <w:bCs/>
                <w:sz w:val="22"/>
                <w:szCs w:val="22"/>
                <w:lang w:val="ca-ES"/>
              </w:rPr>
            </w:pPr>
            <w:r w:rsidRPr="00236910">
              <w:rPr>
                <w:rFonts w:ascii="Arial" w:hAnsi="Arial" w:cs="Arial"/>
                <w:b/>
                <w:bCs/>
                <w:sz w:val="22"/>
                <w:szCs w:val="22"/>
                <w:lang w:val="ca-ES"/>
              </w:rPr>
              <w:t>Càrrec</w:t>
            </w:r>
          </w:p>
        </w:tc>
        <w:tc>
          <w:tcPr>
            <w:tcW w:w="6170" w:type="dxa"/>
            <w:shd w:val="clear" w:color="auto" w:fill="auto"/>
          </w:tcPr>
          <w:p w14:paraId="6EBD983E" w14:textId="77777777" w:rsidR="00A60315" w:rsidRPr="00236910" w:rsidRDefault="00A60315">
            <w:pPr>
              <w:spacing w:line="276" w:lineRule="auto"/>
              <w:jc w:val="both"/>
              <w:rPr>
                <w:rFonts w:ascii="Arial" w:hAnsi="Arial" w:cs="Arial"/>
                <w:b/>
                <w:bCs/>
                <w:sz w:val="22"/>
                <w:szCs w:val="22"/>
                <w:lang w:val="ca-ES"/>
              </w:rPr>
            </w:pPr>
            <w:r w:rsidRPr="00236910">
              <w:rPr>
                <w:rFonts w:ascii="Arial" w:hAnsi="Arial" w:cs="Arial"/>
                <w:b/>
                <w:bCs/>
                <w:sz w:val="22"/>
                <w:szCs w:val="22"/>
                <w:lang w:val="ca-ES"/>
              </w:rPr>
              <w:t>Tasques</w:t>
            </w:r>
          </w:p>
        </w:tc>
      </w:tr>
      <w:tr w:rsidR="00A60315" w:rsidRPr="00236910" w14:paraId="490FD465" w14:textId="77777777" w:rsidTr="00A60315">
        <w:tc>
          <w:tcPr>
            <w:tcW w:w="3046" w:type="dxa"/>
            <w:shd w:val="clear" w:color="auto" w:fill="auto"/>
          </w:tcPr>
          <w:p w14:paraId="1482F4A2"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Alcaldia i Presidència</w:t>
            </w:r>
          </w:p>
        </w:tc>
        <w:tc>
          <w:tcPr>
            <w:tcW w:w="6170" w:type="dxa"/>
            <w:shd w:val="clear" w:color="auto" w:fill="auto"/>
          </w:tcPr>
          <w:p w14:paraId="7EEF9ABA"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 Proposar al Ple l’adopció d’una Declaració Institucional antifrau.</w:t>
            </w:r>
          </w:p>
        </w:tc>
      </w:tr>
      <w:tr w:rsidR="00A60315" w:rsidRPr="00236910" w14:paraId="496C398E" w14:textId="77777777" w:rsidTr="00A60315">
        <w:tc>
          <w:tcPr>
            <w:tcW w:w="3046" w:type="dxa"/>
            <w:shd w:val="clear" w:color="auto" w:fill="auto"/>
          </w:tcPr>
          <w:p w14:paraId="7F540639"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Secretaria</w:t>
            </w:r>
          </w:p>
        </w:tc>
        <w:tc>
          <w:tcPr>
            <w:tcW w:w="6170" w:type="dxa"/>
            <w:shd w:val="clear" w:color="auto" w:fill="auto"/>
          </w:tcPr>
          <w:p w14:paraId="557FA940"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 Creació, seguiment i adaptació del Pla Antifrau, amb els documents corresponents.</w:t>
            </w:r>
          </w:p>
          <w:p w14:paraId="1D8CCF7F" w14:textId="77777777" w:rsidR="00A60315" w:rsidRPr="00236910" w:rsidRDefault="00A60315">
            <w:pPr>
              <w:spacing w:line="276" w:lineRule="auto"/>
              <w:jc w:val="both"/>
              <w:rPr>
                <w:rFonts w:ascii="Arial" w:hAnsi="Arial" w:cs="Arial"/>
                <w:sz w:val="22"/>
                <w:szCs w:val="22"/>
                <w:lang w:val="ca-ES"/>
              </w:rPr>
            </w:pPr>
          </w:p>
          <w:p w14:paraId="3E010D69"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 Convocatòria de les sessions del Comitè Antifrau</w:t>
            </w:r>
          </w:p>
        </w:tc>
      </w:tr>
      <w:tr w:rsidR="00A60315" w:rsidRPr="00236910" w14:paraId="1D720C89" w14:textId="77777777" w:rsidTr="00A60315">
        <w:tc>
          <w:tcPr>
            <w:tcW w:w="3046" w:type="dxa"/>
            <w:shd w:val="clear" w:color="auto" w:fill="auto"/>
          </w:tcPr>
          <w:p w14:paraId="57E8D034"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Intervenció</w:t>
            </w:r>
          </w:p>
        </w:tc>
        <w:tc>
          <w:tcPr>
            <w:tcW w:w="6170" w:type="dxa"/>
            <w:shd w:val="clear" w:color="auto" w:fill="auto"/>
          </w:tcPr>
          <w:p w14:paraId="19885002"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 Registre, gestió, tramitació, instrucció i proposta de resolució dels procediments iniciats a través de la comunicació de detecció de “banderes vermelles” o sospites de frau.</w:t>
            </w:r>
          </w:p>
        </w:tc>
      </w:tr>
      <w:tr w:rsidR="00A60315" w:rsidRPr="00236910" w14:paraId="3FA056BB" w14:textId="77777777" w:rsidTr="00A60315">
        <w:tc>
          <w:tcPr>
            <w:tcW w:w="3046" w:type="dxa"/>
            <w:shd w:val="clear" w:color="auto" w:fill="auto"/>
          </w:tcPr>
          <w:p w14:paraId="3B5792E6"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Recursos Humans</w:t>
            </w:r>
          </w:p>
        </w:tc>
        <w:tc>
          <w:tcPr>
            <w:tcW w:w="6170" w:type="dxa"/>
            <w:shd w:val="clear" w:color="auto" w:fill="auto"/>
          </w:tcPr>
          <w:p w14:paraId="29AB6510"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 Realització de formació per a capacitar al personal en la prevenció i detecció del potencial frau.</w:t>
            </w:r>
          </w:p>
          <w:p w14:paraId="2F50D2AE" w14:textId="77777777" w:rsidR="00A60315" w:rsidRPr="00236910" w:rsidRDefault="00A60315">
            <w:pPr>
              <w:spacing w:line="276" w:lineRule="auto"/>
              <w:jc w:val="both"/>
              <w:rPr>
                <w:rFonts w:ascii="Arial" w:hAnsi="Arial" w:cs="Arial"/>
                <w:sz w:val="22"/>
                <w:szCs w:val="22"/>
                <w:lang w:val="ca-ES"/>
              </w:rPr>
            </w:pPr>
          </w:p>
          <w:p w14:paraId="4AAF3C12"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 Comunicar a l’interior de l’organització el contingut, eines i procediments previstos en aquest pla.</w:t>
            </w:r>
          </w:p>
        </w:tc>
      </w:tr>
      <w:tr w:rsidR="00A60315" w:rsidRPr="00236910" w14:paraId="74BED908" w14:textId="77777777" w:rsidTr="00A60315">
        <w:tc>
          <w:tcPr>
            <w:tcW w:w="3046" w:type="dxa"/>
            <w:shd w:val="clear" w:color="auto" w:fill="auto"/>
          </w:tcPr>
          <w:p w14:paraId="052C15C2"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Serveis jurídics</w:t>
            </w:r>
          </w:p>
        </w:tc>
        <w:tc>
          <w:tcPr>
            <w:tcW w:w="6170" w:type="dxa"/>
            <w:shd w:val="clear" w:color="auto" w:fill="auto"/>
          </w:tcPr>
          <w:p w14:paraId="074B7471"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 Registre, gestió, tramitació, instrucció i resolució dels procediments iniciats a través de denúncies realitzades a través del canal de denúncies.</w:t>
            </w:r>
          </w:p>
        </w:tc>
      </w:tr>
      <w:tr w:rsidR="00A60315" w:rsidRPr="00236910" w14:paraId="4CE9D631" w14:textId="77777777" w:rsidTr="00A60315">
        <w:tc>
          <w:tcPr>
            <w:tcW w:w="3046" w:type="dxa"/>
            <w:shd w:val="clear" w:color="auto" w:fill="auto"/>
          </w:tcPr>
          <w:p w14:paraId="5898FAC5"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Serveis tècnics</w:t>
            </w:r>
          </w:p>
        </w:tc>
        <w:tc>
          <w:tcPr>
            <w:tcW w:w="6170" w:type="dxa"/>
            <w:shd w:val="clear" w:color="auto" w:fill="auto"/>
          </w:tcPr>
          <w:p w14:paraId="7FD942EF" w14:textId="77777777" w:rsidR="00A60315" w:rsidRPr="00236910" w:rsidRDefault="00A60315">
            <w:pPr>
              <w:spacing w:line="276" w:lineRule="auto"/>
              <w:jc w:val="both"/>
              <w:rPr>
                <w:rFonts w:ascii="Arial" w:hAnsi="Arial" w:cs="Arial"/>
                <w:sz w:val="22"/>
                <w:szCs w:val="22"/>
                <w:highlight w:val="yellow"/>
                <w:lang w:val="ca-ES"/>
              </w:rPr>
            </w:pPr>
            <w:r w:rsidRPr="00236910">
              <w:rPr>
                <w:rFonts w:ascii="Arial" w:hAnsi="Arial" w:cs="Arial"/>
                <w:sz w:val="22"/>
                <w:szCs w:val="22"/>
                <w:lang w:val="ca-ES"/>
              </w:rPr>
              <w:t>- Comunicar en l’àmbit dels serveis tècnics el contingut, eines i procediments previstos en aquest pla.</w:t>
            </w:r>
          </w:p>
        </w:tc>
      </w:tr>
      <w:tr w:rsidR="00A60315" w:rsidRPr="00236910" w14:paraId="2C2CFF8C" w14:textId="77777777" w:rsidTr="00A60315">
        <w:tc>
          <w:tcPr>
            <w:tcW w:w="3046" w:type="dxa"/>
            <w:shd w:val="clear" w:color="auto" w:fill="auto"/>
          </w:tcPr>
          <w:p w14:paraId="41CAE9F2"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Serveis a les persones</w:t>
            </w:r>
          </w:p>
        </w:tc>
        <w:tc>
          <w:tcPr>
            <w:tcW w:w="6170" w:type="dxa"/>
            <w:shd w:val="clear" w:color="auto" w:fill="auto"/>
          </w:tcPr>
          <w:p w14:paraId="207DC215"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-Publicació del Pla Antifrau, juntament amb els seus annexos i documentació complementària, a la web i la seu electrònica de l’Ajuntament.</w:t>
            </w:r>
          </w:p>
          <w:p w14:paraId="138B58F4" w14:textId="77777777" w:rsidR="00A60315" w:rsidRPr="00236910" w:rsidRDefault="00A60315">
            <w:pPr>
              <w:spacing w:line="276" w:lineRule="auto"/>
              <w:jc w:val="both"/>
              <w:rPr>
                <w:rFonts w:ascii="Arial" w:hAnsi="Arial" w:cs="Arial"/>
                <w:sz w:val="22"/>
                <w:szCs w:val="22"/>
                <w:lang w:val="ca-ES"/>
              </w:rPr>
            </w:pPr>
          </w:p>
          <w:p w14:paraId="63E03A64" w14:textId="77777777" w:rsidR="00A60315" w:rsidRPr="00236910" w:rsidRDefault="00A60315">
            <w:pPr>
              <w:spacing w:line="276" w:lineRule="auto"/>
              <w:jc w:val="both"/>
              <w:rPr>
                <w:rFonts w:ascii="Arial" w:hAnsi="Arial" w:cs="Arial"/>
                <w:sz w:val="22"/>
                <w:szCs w:val="22"/>
                <w:lang w:val="ca-ES"/>
              </w:rPr>
            </w:pPr>
            <w:r w:rsidRPr="00236910">
              <w:rPr>
                <w:rFonts w:ascii="Arial" w:hAnsi="Arial" w:cs="Arial"/>
                <w:sz w:val="22"/>
                <w:szCs w:val="22"/>
                <w:lang w:val="ca-ES"/>
              </w:rPr>
              <w:t>- Comunicar en l’àmbit dels serveis a les persones, el contingut, eines i procediments previstos en aquest pla.</w:t>
            </w:r>
          </w:p>
        </w:tc>
      </w:tr>
    </w:tbl>
    <w:p w14:paraId="555462F1" w14:textId="77777777" w:rsidR="000E5F54" w:rsidRPr="00236910" w:rsidRDefault="000E5F54" w:rsidP="000E5F54">
      <w:pPr>
        <w:spacing w:line="276" w:lineRule="auto"/>
        <w:jc w:val="both"/>
        <w:rPr>
          <w:rFonts w:ascii="Arial" w:hAnsi="Arial" w:cs="Arial"/>
          <w:sz w:val="22"/>
          <w:szCs w:val="22"/>
          <w:highlight w:val="yellow"/>
          <w:lang w:val="ca-ES"/>
        </w:rPr>
      </w:pPr>
    </w:p>
    <w:p w14:paraId="2164A386" w14:textId="77777777" w:rsidR="000E5F54" w:rsidRPr="00236910" w:rsidRDefault="000E5F54" w:rsidP="000E5F54">
      <w:pPr>
        <w:spacing w:line="276" w:lineRule="auto"/>
        <w:jc w:val="both"/>
        <w:rPr>
          <w:rFonts w:ascii="Arial" w:hAnsi="Arial" w:cs="Arial"/>
          <w:sz w:val="22"/>
          <w:szCs w:val="22"/>
          <w:highlight w:val="yellow"/>
          <w:lang w:val="ca-ES"/>
        </w:rPr>
      </w:pPr>
    </w:p>
    <w:p w14:paraId="2CE21BB4" w14:textId="77777777" w:rsidR="000E5F54" w:rsidRPr="00236910" w:rsidRDefault="000E5F54" w:rsidP="000E5F54">
      <w:pPr>
        <w:spacing w:line="276" w:lineRule="auto"/>
        <w:jc w:val="both"/>
        <w:rPr>
          <w:rFonts w:ascii="Arial" w:hAnsi="Arial" w:cs="Arial"/>
          <w:sz w:val="22"/>
          <w:szCs w:val="22"/>
          <w:highlight w:val="yellow"/>
          <w:lang w:val="ca-ES"/>
        </w:rPr>
      </w:pPr>
    </w:p>
    <w:p w14:paraId="794DA1ED" w14:textId="77777777" w:rsidR="000E5F54" w:rsidRPr="00236910" w:rsidRDefault="000E5F54" w:rsidP="000E5F54">
      <w:pPr>
        <w:spacing w:line="276" w:lineRule="auto"/>
        <w:jc w:val="both"/>
        <w:rPr>
          <w:rFonts w:ascii="Arial" w:hAnsi="Arial" w:cs="Arial"/>
          <w:sz w:val="22"/>
          <w:szCs w:val="22"/>
          <w:highlight w:val="yellow"/>
          <w:lang w:val="ca-ES"/>
        </w:rPr>
      </w:pPr>
    </w:p>
    <w:p w14:paraId="324A03A0" w14:textId="77777777" w:rsidR="000E5F54" w:rsidRPr="00236910" w:rsidRDefault="000E5F54" w:rsidP="000E5F54">
      <w:pPr>
        <w:spacing w:line="276" w:lineRule="auto"/>
        <w:jc w:val="both"/>
        <w:rPr>
          <w:rFonts w:ascii="Arial" w:hAnsi="Arial" w:cs="Arial"/>
          <w:sz w:val="22"/>
          <w:szCs w:val="22"/>
          <w:highlight w:val="yellow"/>
          <w:lang w:val="ca-ES"/>
        </w:rPr>
      </w:pPr>
    </w:p>
    <w:p w14:paraId="5C79D4C9" w14:textId="77777777" w:rsidR="000E5F54" w:rsidRPr="00236910" w:rsidRDefault="000E5F54" w:rsidP="000E5F54">
      <w:pPr>
        <w:spacing w:line="276" w:lineRule="auto"/>
        <w:jc w:val="both"/>
        <w:rPr>
          <w:rFonts w:ascii="Arial" w:hAnsi="Arial" w:cs="Arial"/>
          <w:sz w:val="22"/>
          <w:szCs w:val="22"/>
          <w:highlight w:val="yellow"/>
          <w:lang w:val="ca-ES"/>
        </w:rPr>
      </w:pPr>
    </w:p>
    <w:p w14:paraId="48E4FDAF" w14:textId="77777777" w:rsidR="000E5F54" w:rsidRPr="00236910" w:rsidRDefault="000E5F54" w:rsidP="000E5F54">
      <w:pPr>
        <w:spacing w:line="276" w:lineRule="auto"/>
        <w:jc w:val="both"/>
        <w:rPr>
          <w:rFonts w:ascii="Arial" w:hAnsi="Arial" w:cs="Arial"/>
          <w:sz w:val="22"/>
          <w:szCs w:val="22"/>
          <w:highlight w:val="yellow"/>
          <w:lang w:val="ca-ES"/>
        </w:rPr>
      </w:pPr>
    </w:p>
    <w:p w14:paraId="13E4F42D" w14:textId="77777777" w:rsidR="000E5F54" w:rsidRPr="00236910" w:rsidRDefault="000E5F54" w:rsidP="000E5F54">
      <w:pPr>
        <w:pStyle w:val="Ttulo1"/>
        <w:rPr>
          <w:rFonts w:ascii="Arial" w:hAnsi="Arial" w:cs="Arial"/>
          <w:sz w:val="22"/>
          <w:szCs w:val="22"/>
          <w:lang w:val="ca-ES"/>
        </w:rPr>
      </w:pPr>
      <w:r w:rsidRPr="00236910">
        <w:rPr>
          <w:rFonts w:ascii="Arial" w:hAnsi="Arial" w:cs="Arial"/>
          <w:sz w:val="22"/>
          <w:szCs w:val="22"/>
          <w:highlight w:val="yellow"/>
          <w:lang w:val="ca-ES"/>
        </w:rPr>
        <w:br w:type="page"/>
      </w:r>
      <w:bookmarkStart w:id="12" w:name="_Toc102032019"/>
      <w:r w:rsidRPr="00236910">
        <w:rPr>
          <w:rFonts w:ascii="Arial" w:hAnsi="Arial" w:cs="Arial"/>
          <w:sz w:val="22"/>
          <w:szCs w:val="22"/>
          <w:lang w:val="ca-ES"/>
        </w:rPr>
        <w:lastRenderedPageBreak/>
        <w:t>5. AVALUACIÓ DE RISCOS</w:t>
      </w:r>
      <w:bookmarkEnd w:id="12"/>
      <w:r w:rsidRPr="00236910">
        <w:rPr>
          <w:rFonts w:ascii="Arial" w:hAnsi="Arial" w:cs="Arial"/>
          <w:sz w:val="22"/>
          <w:szCs w:val="22"/>
          <w:lang w:val="ca-ES"/>
        </w:rPr>
        <w:t xml:space="preserve"> </w:t>
      </w:r>
    </w:p>
    <w:p w14:paraId="51780E68" w14:textId="77777777" w:rsidR="000E5F54" w:rsidRPr="00236910" w:rsidRDefault="000E5F54" w:rsidP="000E5F54">
      <w:pPr>
        <w:spacing w:line="276" w:lineRule="auto"/>
        <w:jc w:val="both"/>
        <w:rPr>
          <w:rFonts w:ascii="Arial" w:hAnsi="Arial" w:cs="Arial"/>
          <w:sz w:val="22"/>
          <w:szCs w:val="22"/>
          <w:lang w:val="ca-ES"/>
        </w:rPr>
      </w:pPr>
    </w:p>
    <w:p w14:paraId="05CD7E2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Per poder dissenyar mesures antifrau proporcionades i eficaces, cal que l'Ajuntament abordi la prèvia autoavaluació referent al seu risc de sofrir actuacions fraudulentes. </w:t>
      </w:r>
    </w:p>
    <w:p w14:paraId="376C835E" w14:textId="77777777" w:rsidR="000E5F54" w:rsidRPr="00236910" w:rsidRDefault="000E5F54" w:rsidP="000E5F54">
      <w:pPr>
        <w:spacing w:line="276" w:lineRule="auto"/>
        <w:jc w:val="both"/>
        <w:rPr>
          <w:rFonts w:ascii="Arial" w:hAnsi="Arial" w:cs="Arial"/>
          <w:sz w:val="22"/>
          <w:szCs w:val="22"/>
          <w:lang w:val="ca-ES"/>
        </w:rPr>
      </w:pPr>
    </w:p>
    <w:p w14:paraId="58F87CA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El Comitè Antifrau és l'encarregat de realitzar l'exercici d'avaluació inicial del risc de frau, així com de repetir-lo amb una freqüència que, en principi, s'estableix amb caràcter anual; si bé podrà exigir-se amb periodicitat inferior davant circumstàncies que així ho aconsellin com poden ser els canvis normatius o organitzatius, l'aparició de circumstàncies noves o la detecció de punts febles davant el frau. </w:t>
      </w:r>
    </w:p>
    <w:p w14:paraId="4FD2BB6E" w14:textId="77777777" w:rsidR="000E5F54" w:rsidRPr="00236910" w:rsidRDefault="000E5F54" w:rsidP="000E5F54">
      <w:pPr>
        <w:spacing w:line="276" w:lineRule="auto"/>
        <w:jc w:val="both"/>
        <w:rPr>
          <w:rFonts w:ascii="Arial" w:hAnsi="Arial" w:cs="Arial"/>
          <w:sz w:val="22"/>
          <w:szCs w:val="22"/>
          <w:lang w:val="ca-ES"/>
        </w:rPr>
      </w:pPr>
    </w:p>
    <w:p w14:paraId="626D3D9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D’una banda, cal donar resposta al qüestionari d’autoavaluació relatiu a l’estàndard mínim, establert a l’Annex II.B.5 de l’Ordre HFP/1030/2021, sense perjudici que per realitzar una avaluació de riscos més completa, la Comissió Europea ofereix una Guia, de juny de 2014, sobre “Avaluació del risc de frau i mesures efectives i proporcionades contra el frau”.</w:t>
      </w:r>
    </w:p>
    <w:p w14:paraId="13E14A90" w14:textId="77777777" w:rsidR="000E5F54" w:rsidRPr="00236910" w:rsidRDefault="000E5F54" w:rsidP="000E5F54">
      <w:pPr>
        <w:spacing w:line="276" w:lineRule="auto"/>
        <w:jc w:val="both"/>
        <w:rPr>
          <w:rFonts w:ascii="Arial" w:hAnsi="Arial" w:cs="Arial"/>
          <w:sz w:val="22"/>
          <w:szCs w:val="22"/>
          <w:lang w:val="ca-ES"/>
        </w:rPr>
      </w:pPr>
    </w:p>
    <w:p w14:paraId="44F6355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Aquesta Guia inclou una eina d’anàlisi del risc de frau en format </w:t>
      </w:r>
      <w:proofErr w:type="spellStart"/>
      <w:r w:rsidRPr="00236910">
        <w:rPr>
          <w:rFonts w:ascii="Arial" w:hAnsi="Arial" w:cs="Arial"/>
          <w:sz w:val="22"/>
          <w:szCs w:val="22"/>
          <w:lang w:val="ca-ES"/>
        </w:rPr>
        <w:t>excel</w:t>
      </w:r>
      <w:proofErr w:type="spellEnd"/>
      <w:r w:rsidRPr="00236910">
        <w:rPr>
          <w:rFonts w:ascii="Arial" w:hAnsi="Arial" w:cs="Arial"/>
          <w:sz w:val="22"/>
          <w:szCs w:val="22"/>
          <w:lang w:val="ca-ES"/>
        </w:rPr>
        <w:t>, que segueix una metodologia específica per avaluar i quantificar el risc de frau brut, el seu valor net després de considerar els controls existents, i el seu valor objectiu després de tenir en compte els controls previstos a aplicar, tant en la fase de selecció dels sol·licitants com en la fase d’execució i verificació.</w:t>
      </w:r>
    </w:p>
    <w:p w14:paraId="3468A824" w14:textId="77777777" w:rsidR="000E5F54" w:rsidRPr="00236910" w:rsidRDefault="000E5F54" w:rsidP="000E5F54">
      <w:pPr>
        <w:spacing w:line="276" w:lineRule="auto"/>
        <w:jc w:val="both"/>
        <w:rPr>
          <w:rFonts w:ascii="Arial" w:hAnsi="Arial" w:cs="Arial"/>
          <w:sz w:val="22"/>
          <w:szCs w:val="22"/>
          <w:lang w:val="ca-ES"/>
        </w:rPr>
      </w:pPr>
    </w:p>
    <w:p w14:paraId="2E0731A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No obstant, l’Associació Catalana de Municipis disposa d’una “Guia per a la implantació de plans d’integritat als ens locals”, revisada a data de 18 de novembre de 2021, i elaborada amb l’assessorament de l’Oficina Antifrau de Catalunya amb l’objectiu de “fomentar la cultura de la integritat mitjançant la implementació de plans d’integritat”.</w:t>
      </w:r>
    </w:p>
    <w:p w14:paraId="65081BC5" w14:textId="77777777" w:rsidR="000E5F54" w:rsidRPr="00236910" w:rsidRDefault="000E5F54" w:rsidP="000E5F54">
      <w:pPr>
        <w:spacing w:line="276" w:lineRule="auto"/>
        <w:jc w:val="both"/>
        <w:rPr>
          <w:rFonts w:ascii="Arial" w:hAnsi="Arial" w:cs="Arial"/>
          <w:sz w:val="22"/>
          <w:szCs w:val="22"/>
          <w:lang w:val="ca-ES"/>
        </w:rPr>
      </w:pPr>
    </w:p>
    <w:p w14:paraId="031E417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Aquesta Guia inclou “una relació dels aspectes de l’Ordre HFP/1030/2021 als quals es pot donar compliment a partir d’aplicar els continguts de la Guia”, i atén a les nocions de frau i corrupció definides pel cos normatiu de la Unió Europea. Per altra banda, la Guia també inclou una eina d’avaluació del risc de frau i manca d’integritat en format </w:t>
      </w:r>
      <w:proofErr w:type="spellStart"/>
      <w:r w:rsidRPr="00236910">
        <w:rPr>
          <w:rFonts w:ascii="Arial" w:hAnsi="Arial" w:cs="Arial"/>
          <w:sz w:val="22"/>
          <w:szCs w:val="22"/>
          <w:lang w:val="ca-ES"/>
        </w:rPr>
        <w:t>excel</w:t>
      </w:r>
      <w:proofErr w:type="spellEnd"/>
      <w:r w:rsidRPr="00236910">
        <w:rPr>
          <w:rFonts w:ascii="Arial" w:hAnsi="Arial" w:cs="Arial"/>
          <w:sz w:val="22"/>
          <w:szCs w:val="22"/>
          <w:lang w:val="ca-ES"/>
        </w:rPr>
        <w:t xml:space="preserve">, completa, pràctica i actualitzada. </w:t>
      </w:r>
    </w:p>
    <w:p w14:paraId="3AC13C9B" w14:textId="77777777" w:rsidR="000E5F54" w:rsidRPr="00236910" w:rsidRDefault="000E5F54" w:rsidP="000E5F54">
      <w:pPr>
        <w:spacing w:line="276" w:lineRule="auto"/>
        <w:jc w:val="both"/>
        <w:rPr>
          <w:rFonts w:ascii="Arial" w:hAnsi="Arial" w:cs="Arial"/>
          <w:sz w:val="22"/>
          <w:szCs w:val="22"/>
          <w:lang w:val="ca-ES"/>
        </w:rPr>
      </w:pPr>
    </w:p>
    <w:p w14:paraId="223ED4C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Per aquest motiu, el Comitè Antifrau va considerar prendre com a referència aquesta última Guia i l’eina d’autoavaluació que inclou per elaborar una avaluació del risc de frau més completa.</w:t>
      </w:r>
    </w:p>
    <w:p w14:paraId="5F750E23" w14:textId="77777777" w:rsidR="000E5F54" w:rsidRPr="00236910" w:rsidRDefault="000E5F54" w:rsidP="000E5F54">
      <w:pPr>
        <w:spacing w:line="276" w:lineRule="auto"/>
        <w:jc w:val="both"/>
        <w:rPr>
          <w:rFonts w:ascii="Arial" w:hAnsi="Arial" w:cs="Arial"/>
          <w:sz w:val="22"/>
          <w:szCs w:val="22"/>
          <w:lang w:val="ca-ES"/>
        </w:rPr>
      </w:pPr>
    </w:p>
    <w:p w14:paraId="28AC31A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Els resultats d'aquesta autoavaluació es recullen en l'ANNEX I del present Pla Antifrau.</w:t>
      </w:r>
    </w:p>
    <w:p w14:paraId="70F8A9F4" w14:textId="77777777" w:rsidR="000E5F54" w:rsidRPr="00236910" w:rsidRDefault="000E5F54" w:rsidP="000E5F54">
      <w:pPr>
        <w:spacing w:line="276" w:lineRule="auto"/>
        <w:jc w:val="both"/>
        <w:rPr>
          <w:rFonts w:ascii="Arial" w:hAnsi="Arial" w:cs="Arial"/>
          <w:sz w:val="22"/>
          <w:szCs w:val="22"/>
          <w:lang w:val="ca-ES"/>
        </w:rPr>
      </w:pPr>
    </w:p>
    <w:p w14:paraId="0E9CE5E3" w14:textId="77777777" w:rsidR="000E5F54" w:rsidRPr="00236910" w:rsidRDefault="000E5F54" w:rsidP="000E5F54">
      <w:pPr>
        <w:spacing w:line="276" w:lineRule="auto"/>
        <w:jc w:val="both"/>
        <w:rPr>
          <w:rFonts w:ascii="Arial" w:hAnsi="Arial" w:cs="Arial"/>
          <w:sz w:val="22"/>
          <w:szCs w:val="22"/>
          <w:lang w:val="ca-ES"/>
        </w:rPr>
      </w:pPr>
    </w:p>
    <w:p w14:paraId="342BECD7" w14:textId="77777777" w:rsidR="000E5F54" w:rsidRPr="00236910" w:rsidRDefault="000E5F54" w:rsidP="000E5F54">
      <w:pPr>
        <w:pStyle w:val="Ttulo1"/>
        <w:rPr>
          <w:rFonts w:ascii="Arial" w:hAnsi="Arial" w:cs="Arial"/>
          <w:sz w:val="22"/>
          <w:szCs w:val="22"/>
          <w:lang w:val="ca-ES"/>
        </w:rPr>
      </w:pPr>
      <w:r w:rsidRPr="00236910">
        <w:rPr>
          <w:rFonts w:ascii="Arial" w:hAnsi="Arial" w:cs="Arial"/>
          <w:sz w:val="22"/>
          <w:szCs w:val="22"/>
          <w:lang w:val="ca-ES"/>
        </w:rPr>
        <w:br w:type="page"/>
      </w:r>
      <w:bookmarkStart w:id="13" w:name="_Toc102032020"/>
      <w:r w:rsidRPr="00236910">
        <w:rPr>
          <w:rFonts w:ascii="Arial" w:hAnsi="Arial" w:cs="Arial"/>
          <w:sz w:val="22"/>
          <w:szCs w:val="22"/>
          <w:lang w:val="ca-ES"/>
        </w:rPr>
        <w:lastRenderedPageBreak/>
        <w:t>6. MESURES PER A LA LLUITA CONTRA EL FRAU</w:t>
      </w:r>
      <w:bookmarkEnd w:id="13"/>
      <w:r w:rsidRPr="00236910">
        <w:rPr>
          <w:rFonts w:ascii="Arial" w:hAnsi="Arial" w:cs="Arial"/>
          <w:sz w:val="22"/>
          <w:szCs w:val="22"/>
          <w:lang w:val="ca-ES"/>
        </w:rPr>
        <w:t xml:space="preserve"> </w:t>
      </w:r>
    </w:p>
    <w:p w14:paraId="1429B080" w14:textId="77777777" w:rsidR="000E5F54" w:rsidRPr="00236910" w:rsidRDefault="000E5F54" w:rsidP="000E5F54">
      <w:pPr>
        <w:spacing w:line="276" w:lineRule="auto"/>
        <w:jc w:val="both"/>
        <w:rPr>
          <w:rFonts w:ascii="Arial" w:hAnsi="Arial" w:cs="Arial"/>
          <w:sz w:val="22"/>
          <w:szCs w:val="22"/>
          <w:lang w:val="ca-ES"/>
        </w:rPr>
      </w:pPr>
    </w:p>
    <w:p w14:paraId="1E64E16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L'Ajuntament, una vegada realitzada l'autoavaluació del risc de frau, i atenent a les mesures proposades en l’Annex III C de l’Ordre HFP/1030/2021, de 29 de setembre, per la qual es configura el sistema de gestió del PRTR, articula una sèrie de mesures i procediments estructurats entorn dels quatre elements clau del cicle de lluita contra el frau: prevenció, detecció, correcció i persecució.</w:t>
      </w:r>
    </w:p>
    <w:p w14:paraId="1F285ADA" w14:textId="77777777" w:rsidR="000E5F54" w:rsidRPr="00236910" w:rsidRDefault="000E5F54" w:rsidP="000E5F54">
      <w:pPr>
        <w:spacing w:line="276" w:lineRule="auto"/>
        <w:jc w:val="both"/>
        <w:rPr>
          <w:rFonts w:ascii="Arial" w:hAnsi="Arial" w:cs="Arial"/>
          <w:sz w:val="22"/>
          <w:szCs w:val="22"/>
          <w:lang w:val="ca-ES"/>
        </w:rPr>
      </w:pPr>
    </w:p>
    <w:p w14:paraId="6A3231A3" w14:textId="77777777" w:rsidR="000E5F54" w:rsidRPr="00236910" w:rsidRDefault="000E5F54" w:rsidP="000E5F54">
      <w:pPr>
        <w:pStyle w:val="Ttulo2"/>
        <w:rPr>
          <w:rFonts w:ascii="Arial" w:hAnsi="Arial" w:cs="Arial"/>
          <w:i w:val="0"/>
          <w:iCs w:val="0"/>
          <w:sz w:val="22"/>
          <w:szCs w:val="22"/>
          <w:lang w:val="ca-ES"/>
        </w:rPr>
      </w:pPr>
      <w:bookmarkStart w:id="14" w:name="_Toc102032021"/>
      <w:r w:rsidRPr="00236910">
        <w:rPr>
          <w:rFonts w:ascii="Arial" w:hAnsi="Arial" w:cs="Arial"/>
          <w:i w:val="0"/>
          <w:iCs w:val="0"/>
          <w:sz w:val="22"/>
          <w:szCs w:val="22"/>
          <w:lang w:val="ca-ES"/>
        </w:rPr>
        <w:t>6.1. Mesures de prevenció</w:t>
      </w:r>
      <w:bookmarkEnd w:id="14"/>
    </w:p>
    <w:p w14:paraId="22A72F41" w14:textId="77777777" w:rsidR="000E5F54" w:rsidRPr="00236910" w:rsidRDefault="000E5F54" w:rsidP="000E5F54">
      <w:pPr>
        <w:pStyle w:val="Ttulo3"/>
        <w:rPr>
          <w:rFonts w:ascii="Arial" w:hAnsi="Arial" w:cs="Arial"/>
          <w:b w:val="0"/>
          <w:bCs w:val="0"/>
          <w:sz w:val="22"/>
          <w:szCs w:val="22"/>
          <w:lang w:val="ca-ES"/>
        </w:rPr>
      </w:pPr>
      <w:bookmarkStart w:id="15" w:name="_Toc102032022"/>
      <w:r w:rsidRPr="00236910">
        <w:rPr>
          <w:rFonts w:ascii="Arial" w:hAnsi="Arial" w:cs="Arial"/>
          <w:b w:val="0"/>
          <w:bCs w:val="0"/>
          <w:sz w:val="22"/>
          <w:szCs w:val="22"/>
          <w:lang w:val="ca-ES"/>
        </w:rPr>
        <w:t>a) Declaració política.</w:t>
      </w:r>
      <w:bookmarkEnd w:id="15"/>
      <w:r w:rsidRPr="00236910">
        <w:rPr>
          <w:rFonts w:ascii="Arial" w:hAnsi="Arial" w:cs="Arial"/>
          <w:b w:val="0"/>
          <w:bCs w:val="0"/>
          <w:sz w:val="22"/>
          <w:szCs w:val="22"/>
          <w:lang w:val="ca-ES"/>
        </w:rPr>
        <w:t xml:space="preserve"> </w:t>
      </w:r>
    </w:p>
    <w:p w14:paraId="02CC9FD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Es considera necessari manifestar i difondre al màxim la postura antifrau de l'entitat, per a això, l'Ajuntament subscriu una declaració institucional antifrau basada els valors d'integritat, objectivitat, rendició de comptes i honradesa. El contingut de la declaració institucional s'inclou a l'ANNEX II. </w:t>
      </w:r>
    </w:p>
    <w:p w14:paraId="7F1BC82C" w14:textId="77777777" w:rsidR="000E5F54" w:rsidRPr="00236910" w:rsidRDefault="000E5F54" w:rsidP="000E5F54">
      <w:pPr>
        <w:spacing w:line="276" w:lineRule="auto"/>
        <w:jc w:val="both"/>
        <w:rPr>
          <w:rFonts w:ascii="Arial" w:hAnsi="Arial" w:cs="Arial"/>
          <w:sz w:val="22"/>
          <w:szCs w:val="22"/>
          <w:lang w:val="ca-ES"/>
        </w:rPr>
      </w:pPr>
    </w:p>
    <w:p w14:paraId="67DB497A" w14:textId="77777777" w:rsidR="000E5F54" w:rsidRPr="00236910" w:rsidRDefault="000E5F54" w:rsidP="000E5F54">
      <w:pPr>
        <w:pStyle w:val="Ttulo3"/>
        <w:rPr>
          <w:rFonts w:ascii="Arial" w:hAnsi="Arial" w:cs="Arial"/>
          <w:b w:val="0"/>
          <w:bCs w:val="0"/>
          <w:sz w:val="22"/>
          <w:szCs w:val="22"/>
          <w:lang w:val="ca-ES"/>
        </w:rPr>
      </w:pPr>
      <w:bookmarkStart w:id="16" w:name="_Toc102032023"/>
      <w:r w:rsidRPr="00236910">
        <w:rPr>
          <w:rFonts w:ascii="Arial" w:hAnsi="Arial" w:cs="Arial"/>
          <w:b w:val="0"/>
          <w:bCs w:val="0"/>
          <w:sz w:val="22"/>
          <w:szCs w:val="22"/>
          <w:lang w:val="ca-ES"/>
        </w:rPr>
        <w:t>b) Codi de conducta.</w:t>
      </w:r>
      <w:bookmarkEnd w:id="16"/>
      <w:r w:rsidRPr="00236910">
        <w:rPr>
          <w:rFonts w:ascii="Arial" w:hAnsi="Arial" w:cs="Arial"/>
          <w:b w:val="0"/>
          <w:bCs w:val="0"/>
          <w:sz w:val="22"/>
          <w:szCs w:val="22"/>
          <w:lang w:val="ca-ES"/>
        </w:rPr>
        <w:t xml:space="preserve"> </w:t>
      </w:r>
    </w:p>
    <w:p w14:paraId="629ECA1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L'Ajuntament de Collbató subscriu un codi de conducta i principis ètics que hauran de complir tots els empleats públics. Aquest codi estableix el comportament esperat davant possibles circumstàncies que poguessin donar lloc a frau i els seus principis es basen en els següents compromisos de conducta: </w:t>
      </w:r>
    </w:p>
    <w:p w14:paraId="00BB254E" w14:textId="77777777" w:rsidR="000E5F54" w:rsidRPr="00236910" w:rsidRDefault="000E5F54" w:rsidP="000E5F54">
      <w:pPr>
        <w:spacing w:line="276" w:lineRule="auto"/>
        <w:jc w:val="both"/>
        <w:rPr>
          <w:rFonts w:ascii="Arial" w:hAnsi="Arial" w:cs="Arial"/>
          <w:sz w:val="22"/>
          <w:szCs w:val="22"/>
          <w:lang w:val="ca-ES"/>
        </w:rPr>
      </w:pPr>
    </w:p>
    <w:p w14:paraId="2692D21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Compliment rigorós de la legislació aplicable. </w:t>
      </w:r>
    </w:p>
    <w:p w14:paraId="699385E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Ús adequat dels recursos públics. </w:t>
      </w:r>
    </w:p>
    <w:p w14:paraId="5B845B9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Integritat, professionalitat i honradesa en la gestió. </w:t>
      </w:r>
    </w:p>
    <w:p w14:paraId="7FBBD88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Transparència i bon ús de la informació. </w:t>
      </w:r>
    </w:p>
    <w:p w14:paraId="646F616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Tracte imparcial i no discriminatori a beneficiaris. </w:t>
      </w:r>
    </w:p>
    <w:p w14:paraId="1FF79D1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Salvaguarda de la reputació de l'Ajuntament en la gestió de fons.</w:t>
      </w:r>
    </w:p>
    <w:p w14:paraId="7951F61B" w14:textId="77777777" w:rsidR="000E5F54" w:rsidRPr="00236910" w:rsidRDefault="000E5F54" w:rsidP="000E5F54">
      <w:pPr>
        <w:spacing w:line="276" w:lineRule="auto"/>
        <w:jc w:val="both"/>
        <w:rPr>
          <w:rFonts w:ascii="Arial" w:hAnsi="Arial" w:cs="Arial"/>
          <w:sz w:val="22"/>
          <w:szCs w:val="22"/>
          <w:lang w:val="ca-ES"/>
        </w:rPr>
      </w:pPr>
    </w:p>
    <w:p w14:paraId="585B74F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El codi de conducta dels empleats públics i dels alts càrrecs s'inclou a l'ANNEX III. </w:t>
      </w:r>
    </w:p>
    <w:p w14:paraId="47A273F4" w14:textId="77777777" w:rsidR="000E5F54" w:rsidRPr="00236910" w:rsidRDefault="000E5F54" w:rsidP="000E5F54">
      <w:pPr>
        <w:spacing w:line="276" w:lineRule="auto"/>
        <w:jc w:val="both"/>
        <w:rPr>
          <w:rFonts w:ascii="Arial" w:hAnsi="Arial" w:cs="Arial"/>
          <w:sz w:val="22"/>
          <w:szCs w:val="22"/>
          <w:lang w:val="ca-ES"/>
        </w:rPr>
      </w:pPr>
    </w:p>
    <w:p w14:paraId="3E474423" w14:textId="77777777" w:rsidR="000E5F54" w:rsidRPr="00236910" w:rsidRDefault="000E5F54" w:rsidP="000E5F54">
      <w:pPr>
        <w:pStyle w:val="Ttulo3"/>
        <w:rPr>
          <w:rFonts w:ascii="Arial" w:hAnsi="Arial" w:cs="Arial"/>
          <w:b w:val="0"/>
          <w:bCs w:val="0"/>
          <w:sz w:val="22"/>
          <w:szCs w:val="22"/>
          <w:lang w:val="ca-ES"/>
        </w:rPr>
      </w:pPr>
      <w:bookmarkStart w:id="17" w:name="_Toc102032024"/>
      <w:r w:rsidRPr="00236910">
        <w:rPr>
          <w:rFonts w:ascii="Arial" w:hAnsi="Arial" w:cs="Arial"/>
          <w:b w:val="0"/>
          <w:bCs w:val="0"/>
          <w:sz w:val="22"/>
          <w:szCs w:val="22"/>
          <w:lang w:val="ca-ES"/>
        </w:rPr>
        <w:t>c) Declaració d'absència de conflicte d'interessos.</w:t>
      </w:r>
      <w:bookmarkEnd w:id="17"/>
      <w:r w:rsidRPr="00236910">
        <w:rPr>
          <w:rFonts w:ascii="Arial" w:hAnsi="Arial" w:cs="Arial"/>
          <w:b w:val="0"/>
          <w:bCs w:val="0"/>
          <w:sz w:val="22"/>
          <w:szCs w:val="22"/>
          <w:lang w:val="ca-ES"/>
        </w:rPr>
        <w:t xml:space="preserve"> </w:t>
      </w:r>
    </w:p>
    <w:p w14:paraId="4F0DCD2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S'estableix l'obligació d'emplenar una declaració d'absència de conflicte d'interessos (DACI) per a tots els intervinents en els procediments de contractació i de concessió de subvencions finançats amb qualsevol tipus de fons europeus.</w:t>
      </w:r>
    </w:p>
    <w:p w14:paraId="5F843439" w14:textId="77777777" w:rsidR="000E5F54" w:rsidRPr="00236910" w:rsidRDefault="000E5F54" w:rsidP="000E5F54">
      <w:pPr>
        <w:spacing w:line="276" w:lineRule="auto"/>
        <w:jc w:val="both"/>
        <w:rPr>
          <w:rFonts w:ascii="Arial" w:hAnsi="Arial" w:cs="Arial"/>
          <w:sz w:val="22"/>
          <w:szCs w:val="22"/>
          <w:lang w:val="ca-ES"/>
        </w:rPr>
      </w:pPr>
    </w:p>
    <w:p w14:paraId="6DD44D7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En cas d'òrgans col·legiats, aquesta declaració pot realitzar-se a l'inici de la corresponent reunió per tots els intervinents en aquesta i reflectint-se en l'Acta. </w:t>
      </w:r>
    </w:p>
    <w:p w14:paraId="04ADAC00" w14:textId="77777777" w:rsidR="000E5F54" w:rsidRPr="00236910" w:rsidRDefault="000E5F54" w:rsidP="000E5F54">
      <w:pPr>
        <w:spacing w:line="276" w:lineRule="auto"/>
        <w:jc w:val="both"/>
        <w:rPr>
          <w:rFonts w:ascii="Arial" w:hAnsi="Arial" w:cs="Arial"/>
          <w:sz w:val="22"/>
          <w:szCs w:val="22"/>
          <w:lang w:val="ca-ES"/>
        </w:rPr>
      </w:pPr>
    </w:p>
    <w:p w14:paraId="15AC2B9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Igualment, s'estableix l'obligatorietat d'emplenament de la DACI com a requisit a aportar per el/els beneficiaris que, dins dels requisits de concessió de l'ajuda, hagin de dur a terme activitats que presentin un conflicte d'interessos potencial. </w:t>
      </w:r>
    </w:p>
    <w:p w14:paraId="0910B3B9" w14:textId="77777777" w:rsidR="000E5F54" w:rsidRPr="00236910" w:rsidRDefault="000E5F54" w:rsidP="000E5F54">
      <w:pPr>
        <w:spacing w:line="276" w:lineRule="auto"/>
        <w:jc w:val="both"/>
        <w:rPr>
          <w:rFonts w:ascii="Arial" w:hAnsi="Arial" w:cs="Arial"/>
          <w:sz w:val="22"/>
          <w:szCs w:val="22"/>
          <w:lang w:val="ca-ES"/>
        </w:rPr>
      </w:pPr>
    </w:p>
    <w:p w14:paraId="60CB635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En emplenar la DACI s'haurà d'observar l'estricta aplicació de l'article 53 del Reial Decret Legislatiu 5/2015, de 30 d'octubre, pel qual s'aprova el Text Refós de la Llei de l'Estatut Bàsic de l'Empleat Públic relatiu als principis ètics, l'article 23 de la Llei 40/2015, d'1 d'octubre, de Règim Jurídic del Sector Públic, relatiu a l'abstenció, i la Llei 19/2013, de 9 de desembre, de transparència, accés a la informació pública i bon govern. El model de DACI s'inclou en l'ANNEX IV.</w:t>
      </w:r>
    </w:p>
    <w:p w14:paraId="75AF2E70" w14:textId="77777777" w:rsidR="000E5F54" w:rsidRPr="00236910" w:rsidRDefault="000E5F54" w:rsidP="000E5F54">
      <w:pPr>
        <w:spacing w:line="276" w:lineRule="auto"/>
        <w:jc w:val="both"/>
        <w:rPr>
          <w:rFonts w:ascii="Arial" w:hAnsi="Arial" w:cs="Arial"/>
          <w:sz w:val="22"/>
          <w:szCs w:val="22"/>
          <w:lang w:val="ca-ES"/>
        </w:rPr>
      </w:pPr>
    </w:p>
    <w:p w14:paraId="5C95681C" w14:textId="77777777" w:rsidR="000E5F54" w:rsidRPr="00236910" w:rsidRDefault="000E5F54" w:rsidP="000E5F54">
      <w:pPr>
        <w:pStyle w:val="Ttulo3"/>
        <w:rPr>
          <w:rFonts w:ascii="Arial" w:hAnsi="Arial" w:cs="Arial"/>
          <w:b w:val="0"/>
          <w:bCs w:val="0"/>
          <w:sz w:val="22"/>
          <w:szCs w:val="22"/>
          <w:lang w:val="ca-ES"/>
        </w:rPr>
      </w:pPr>
      <w:bookmarkStart w:id="18" w:name="_Toc102032025"/>
      <w:r w:rsidRPr="00236910">
        <w:rPr>
          <w:rFonts w:ascii="Arial" w:hAnsi="Arial" w:cs="Arial"/>
          <w:b w:val="0"/>
          <w:bCs w:val="0"/>
          <w:sz w:val="22"/>
          <w:szCs w:val="22"/>
          <w:lang w:val="ca-ES"/>
        </w:rPr>
        <w:t>d) Pla de formació per a tota l'organització.</w:t>
      </w:r>
      <w:bookmarkEnd w:id="18"/>
    </w:p>
    <w:p w14:paraId="6AC7E9E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L'Ajuntament es compromet a organitzar cursos i xerrades formatives sobre diferents temàtiques en relació amb el frau i la corrupció amb la finalitat de capacitar al personal amb uns aprenentatges que ajudin a detectar i prevenir el comportament poc ètic de l'ús dels fons públics i, per tant, el potencial frau.</w:t>
      </w:r>
    </w:p>
    <w:p w14:paraId="1264A300" w14:textId="77777777" w:rsidR="000E5F54" w:rsidRPr="00236910" w:rsidRDefault="000E5F54" w:rsidP="000E5F54">
      <w:pPr>
        <w:spacing w:line="276" w:lineRule="auto"/>
        <w:jc w:val="both"/>
        <w:rPr>
          <w:rFonts w:ascii="Arial" w:hAnsi="Arial" w:cs="Arial"/>
          <w:sz w:val="22"/>
          <w:szCs w:val="22"/>
          <w:lang w:val="ca-ES"/>
        </w:rPr>
      </w:pPr>
    </w:p>
    <w:p w14:paraId="39CE0274" w14:textId="77777777" w:rsidR="000E5F54" w:rsidRPr="00236910" w:rsidRDefault="000E5F54" w:rsidP="000E5F54">
      <w:pPr>
        <w:pStyle w:val="Ttulo2"/>
        <w:rPr>
          <w:rFonts w:ascii="Arial" w:hAnsi="Arial" w:cs="Arial"/>
          <w:i w:val="0"/>
          <w:iCs w:val="0"/>
          <w:sz w:val="22"/>
          <w:szCs w:val="22"/>
          <w:lang w:val="ca-ES"/>
        </w:rPr>
      </w:pPr>
      <w:bookmarkStart w:id="19" w:name="_Toc102032026"/>
      <w:r w:rsidRPr="00236910">
        <w:rPr>
          <w:rFonts w:ascii="Arial" w:hAnsi="Arial" w:cs="Arial"/>
          <w:i w:val="0"/>
          <w:iCs w:val="0"/>
          <w:sz w:val="22"/>
          <w:szCs w:val="22"/>
          <w:lang w:val="ca-ES"/>
        </w:rPr>
        <w:t>6.2. Mesures de detecció</w:t>
      </w:r>
      <w:bookmarkEnd w:id="19"/>
    </w:p>
    <w:p w14:paraId="2F40F29C" w14:textId="77777777" w:rsidR="000E5F54" w:rsidRPr="00236910" w:rsidRDefault="000E5F54" w:rsidP="000E5F54">
      <w:pPr>
        <w:pStyle w:val="Ttulo3"/>
        <w:rPr>
          <w:rFonts w:ascii="Arial" w:hAnsi="Arial" w:cs="Arial"/>
          <w:b w:val="0"/>
          <w:bCs w:val="0"/>
          <w:sz w:val="22"/>
          <w:szCs w:val="22"/>
          <w:lang w:val="ca-ES"/>
        </w:rPr>
      </w:pPr>
      <w:bookmarkStart w:id="20" w:name="_Toc102032027"/>
      <w:r w:rsidRPr="00236910">
        <w:rPr>
          <w:rFonts w:ascii="Arial" w:hAnsi="Arial" w:cs="Arial"/>
          <w:b w:val="0"/>
          <w:bCs w:val="0"/>
          <w:sz w:val="22"/>
          <w:szCs w:val="22"/>
          <w:lang w:val="ca-ES"/>
        </w:rPr>
        <w:t>a) Banderes vermelles.</w:t>
      </w:r>
      <w:bookmarkEnd w:id="20"/>
    </w:p>
    <w:p w14:paraId="69A815A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És necessari assegurar que els procediments de control focalitzin l'atenció sobre els punts principals de risc de frau i en les seves possibles fites o marcadors. La simple existència d'aquest control serveix com a element dissuasiu a la perpetració de fraus. En aquesta línia de cerca d'indicis de frau, la Comissió Europea ha elaborat un catàleg de signes o marcadors de risc, denominats “banderes vermelles”.</w:t>
      </w:r>
    </w:p>
    <w:p w14:paraId="705460DE" w14:textId="77777777" w:rsidR="000E5F54" w:rsidRPr="00236910" w:rsidRDefault="000E5F54" w:rsidP="000E5F54">
      <w:pPr>
        <w:spacing w:line="276" w:lineRule="auto"/>
        <w:jc w:val="both"/>
        <w:rPr>
          <w:rFonts w:ascii="Arial" w:hAnsi="Arial" w:cs="Arial"/>
          <w:sz w:val="22"/>
          <w:szCs w:val="22"/>
          <w:lang w:val="ca-ES"/>
        </w:rPr>
      </w:pPr>
    </w:p>
    <w:p w14:paraId="7015086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Aquest catàleg serà utilitzat a l'Ajuntament, recollint-se en l'ANNEX V les més utilitzades. Es tracta d'indicadors d'avís de que pogués estar succeint una activitat fraudulenta</w:t>
      </w:r>
    </w:p>
    <w:p w14:paraId="71EF4215" w14:textId="77777777" w:rsidR="000E5F54" w:rsidRPr="00236910" w:rsidRDefault="000E5F54" w:rsidP="000E5F54">
      <w:pPr>
        <w:spacing w:line="276" w:lineRule="auto"/>
        <w:jc w:val="both"/>
        <w:rPr>
          <w:rFonts w:ascii="Arial" w:hAnsi="Arial" w:cs="Arial"/>
          <w:sz w:val="22"/>
          <w:szCs w:val="22"/>
          <w:lang w:val="ca-ES"/>
        </w:rPr>
      </w:pPr>
    </w:p>
    <w:p w14:paraId="02C71F89" w14:textId="77777777" w:rsidR="000E5F54" w:rsidRPr="00236910" w:rsidRDefault="000E5F54" w:rsidP="000E5F54">
      <w:pPr>
        <w:pStyle w:val="Ttulo3"/>
        <w:rPr>
          <w:rFonts w:ascii="Arial" w:hAnsi="Arial" w:cs="Arial"/>
          <w:b w:val="0"/>
          <w:bCs w:val="0"/>
          <w:sz w:val="22"/>
          <w:szCs w:val="22"/>
          <w:lang w:val="ca-ES"/>
        </w:rPr>
      </w:pPr>
      <w:bookmarkStart w:id="21" w:name="_Toc102032028"/>
      <w:r w:rsidRPr="00236910">
        <w:rPr>
          <w:rFonts w:ascii="Arial" w:hAnsi="Arial" w:cs="Arial"/>
          <w:b w:val="0"/>
          <w:bCs w:val="0"/>
          <w:sz w:val="22"/>
          <w:szCs w:val="22"/>
          <w:lang w:val="ca-ES"/>
        </w:rPr>
        <w:t>b) Bústia o canal de denúncies per escrit.</w:t>
      </w:r>
      <w:bookmarkEnd w:id="21"/>
    </w:p>
    <w:p w14:paraId="2C1180A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L’establiment de canals de denúncia interna és una obligació de la Directiva (UE) 2019/1937 del Parlament Europeu i del Consell, de 23 d’octubre de 2019, relativa a la protecció de les persones que informen sobre infraccions del Dret de la Unió, que va entrar en vigor el 16 de desembre de 2019. </w:t>
      </w:r>
    </w:p>
    <w:p w14:paraId="3681046C" w14:textId="77777777" w:rsidR="000E5F54" w:rsidRPr="00236910" w:rsidRDefault="000E5F54" w:rsidP="000E5F54">
      <w:pPr>
        <w:spacing w:line="276" w:lineRule="auto"/>
        <w:jc w:val="both"/>
        <w:rPr>
          <w:rFonts w:ascii="Arial" w:hAnsi="Arial" w:cs="Arial"/>
          <w:sz w:val="22"/>
          <w:szCs w:val="22"/>
          <w:lang w:val="ca-ES"/>
        </w:rPr>
      </w:pPr>
    </w:p>
    <w:p w14:paraId="0E9382D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Al respecte, els Estats membres de la Unió disposaven fins el 17 de desembre de 2021 per transposar-la, i en cas de no haver-ho fet, la Directiva passava a ser d’aplicació directa en l’esmentada data. En particular, l’article 8 estableix l’obligació d’implantar canals de denúncia interna a les entitats públiques, adreçats als treballadors públics.</w:t>
      </w:r>
    </w:p>
    <w:p w14:paraId="4C0F699E" w14:textId="77777777" w:rsidR="000E5F54" w:rsidRPr="00236910" w:rsidRDefault="000E5F54" w:rsidP="000E5F54">
      <w:pPr>
        <w:spacing w:line="276" w:lineRule="auto"/>
        <w:jc w:val="both"/>
        <w:rPr>
          <w:rFonts w:ascii="Arial" w:hAnsi="Arial" w:cs="Arial"/>
          <w:sz w:val="22"/>
          <w:szCs w:val="22"/>
          <w:lang w:val="ca-ES"/>
        </w:rPr>
      </w:pPr>
    </w:p>
    <w:p w14:paraId="0653A16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Així mateix, resulta d’utilitat la guia que ofereix l’Oficina Antifrau de Catalunya relativa al canal intern d’alertes “Reflexions en relació amb la implantació de canals interns d’alertes en els ens públics: exigències normatives”. </w:t>
      </w:r>
    </w:p>
    <w:p w14:paraId="5162A495" w14:textId="77777777" w:rsidR="000E5F54" w:rsidRPr="00236910" w:rsidRDefault="000E5F54" w:rsidP="000E5F54">
      <w:pPr>
        <w:spacing w:line="276" w:lineRule="auto"/>
        <w:jc w:val="both"/>
        <w:rPr>
          <w:rFonts w:ascii="Arial" w:hAnsi="Arial" w:cs="Arial"/>
          <w:sz w:val="22"/>
          <w:szCs w:val="22"/>
          <w:lang w:val="ca-ES"/>
        </w:rPr>
      </w:pPr>
    </w:p>
    <w:p w14:paraId="5050D79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S'habilitarà per tant un canal per a la denúncia d’irregularitats comeses en el sí de l’Ajuntament o per terceres persones contractants amb l’entitat, així com per a la denúncia de qualsevol conducta contrària a la normativa en vigor. La informació relativa a aquest canal de denúncia i el seu funcionament es troba a l’Annex VI del present Pla.</w:t>
      </w:r>
    </w:p>
    <w:p w14:paraId="486CD364" w14:textId="77777777" w:rsidR="000E5F54" w:rsidRPr="00236910" w:rsidRDefault="000E5F54" w:rsidP="000E5F54">
      <w:pPr>
        <w:spacing w:line="276" w:lineRule="auto"/>
        <w:jc w:val="both"/>
        <w:rPr>
          <w:rFonts w:ascii="Arial" w:hAnsi="Arial" w:cs="Arial"/>
          <w:sz w:val="22"/>
          <w:szCs w:val="22"/>
          <w:lang w:val="ca-ES"/>
        </w:rPr>
      </w:pPr>
    </w:p>
    <w:p w14:paraId="11F67AFF" w14:textId="77777777" w:rsidR="000E5F54" w:rsidRPr="00236910" w:rsidRDefault="000E5F54" w:rsidP="000E5F54">
      <w:pPr>
        <w:pStyle w:val="Ttulo2"/>
        <w:rPr>
          <w:rFonts w:ascii="Arial" w:hAnsi="Arial" w:cs="Arial"/>
          <w:i w:val="0"/>
          <w:iCs w:val="0"/>
          <w:sz w:val="22"/>
          <w:szCs w:val="22"/>
          <w:lang w:val="ca-ES"/>
        </w:rPr>
      </w:pPr>
      <w:bookmarkStart w:id="22" w:name="_Toc102032029"/>
      <w:r w:rsidRPr="00236910">
        <w:rPr>
          <w:rFonts w:ascii="Arial" w:hAnsi="Arial" w:cs="Arial"/>
          <w:i w:val="0"/>
          <w:iCs w:val="0"/>
          <w:sz w:val="22"/>
          <w:szCs w:val="22"/>
          <w:lang w:val="ca-ES"/>
        </w:rPr>
        <w:t>6.3. Mesures de correcció i persecució</w:t>
      </w:r>
      <w:bookmarkEnd w:id="22"/>
    </w:p>
    <w:p w14:paraId="37D9500B" w14:textId="77777777" w:rsidR="000E5F54" w:rsidRPr="00236910" w:rsidRDefault="000E5F54" w:rsidP="000E5F54">
      <w:pPr>
        <w:pStyle w:val="Ttulo3"/>
        <w:rPr>
          <w:rFonts w:ascii="Arial" w:hAnsi="Arial" w:cs="Arial"/>
          <w:b w:val="0"/>
          <w:bCs w:val="0"/>
          <w:sz w:val="22"/>
          <w:szCs w:val="22"/>
          <w:lang w:val="ca-ES"/>
        </w:rPr>
      </w:pPr>
      <w:bookmarkStart w:id="23" w:name="_Toc102032030"/>
      <w:r w:rsidRPr="00236910">
        <w:rPr>
          <w:rFonts w:ascii="Arial" w:hAnsi="Arial" w:cs="Arial"/>
          <w:b w:val="0"/>
          <w:bCs w:val="0"/>
          <w:sz w:val="22"/>
          <w:szCs w:val="22"/>
          <w:lang w:val="ca-ES"/>
        </w:rPr>
        <w:t>a) Procediment per abordar conflictes d'interessos.</w:t>
      </w:r>
      <w:bookmarkEnd w:id="23"/>
      <w:r w:rsidRPr="00236910">
        <w:rPr>
          <w:rFonts w:ascii="Arial" w:hAnsi="Arial" w:cs="Arial"/>
          <w:b w:val="0"/>
          <w:bCs w:val="0"/>
          <w:sz w:val="22"/>
          <w:szCs w:val="22"/>
          <w:lang w:val="ca-ES"/>
        </w:rPr>
        <w:t xml:space="preserve"> </w:t>
      </w:r>
    </w:p>
    <w:p w14:paraId="26E093C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En cas de sospites fundades de l'existència d'un conflicte d'interessos, es comunicaran al superior jeràrquic de l'implicat, que procedirà a dur a terme els controls i les recerques necessaris. En el cas que l’implicat no disposi de superior jeràrquic, aquestes sospites es comunicaran a al Secretari i la Interventora, o, en darrer terme, a l’Alcalde.</w:t>
      </w:r>
    </w:p>
    <w:p w14:paraId="10932F90" w14:textId="77777777" w:rsidR="000E5F54" w:rsidRPr="00236910" w:rsidRDefault="000E5F54" w:rsidP="000E5F54">
      <w:pPr>
        <w:spacing w:line="276" w:lineRule="auto"/>
        <w:jc w:val="both"/>
        <w:rPr>
          <w:rFonts w:ascii="Arial" w:hAnsi="Arial" w:cs="Arial"/>
          <w:sz w:val="22"/>
          <w:szCs w:val="22"/>
          <w:lang w:val="ca-ES"/>
        </w:rPr>
      </w:pPr>
    </w:p>
    <w:p w14:paraId="7994661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El superior jeràrquic, o qui correspongui en el seu defecte, iniciarà i tramitarà l’expedient administratiu d’accés restringit corresponent. Si els controls no corroboren la informació, es procedirà a tancar el cas. Si els resultats dels controls confirmen la informació inicial, i el conflicte d'interessos és de tipus administratiu, es podrà: </w:t>
      </w:r>
    </w:p>
    <w:p w14:paraId="4D1DD58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adoptar les sancions disciplinàries i les mesures administratives que procedeixin contra el funcionari implicat; en particular, que s'apliqui de manera estricta l'article 24 de la Llei 40/2015, d'1 d'octubre, de Règim Jurídic del Sector Públic, relatiu a la recusació;</w:t>
      </w:r>
    </w:p>
    <w:p w14:paraId="0C956D0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cancel·lar el contracte/acte afectat pel conflicte d'interessos i repetir la part del procediment en qüestió;</w:t>
      </w:r>
    </w:p>
    <w:p w14:paraId="5B85000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com a element dissuasiu, fer públic el succeït per garantir la transparència de les decisions i per impedir que tornin a produir-se situacions similars, d'acord amb la Llei 19/2013, de 9 de desembre, de transparència, accés a la informació pública i bon govern.</w:t>
      </w:r>
    </w:p>
    <w:p w14:paraId="185F2639" w14:textId="77777777" w:rsidR="000E5F54" w:rsidRPr="00236910" w:rsidRDefault="000E5F54" w:rsidP="000E5F54">
      <w:pPr>
        <w:spacing w:line="276" w:lineRule="auto"/>
        <w:jc w:val="both"/>
        <w:rPr>
          <w:rFonts w:ascii="Arial" w:hAnsi="Arial" w:cs="Arial"/>
          <w:sz w:val="22"/>
          <w:szCs w:val="22"/>
          <w:lang w:val="ca-ES"/>
        </w:rPr>
      </w:pPr>
    </w:p>
    <w:p w14:paraId="154A211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En cas que el conflicte d'interessos sigui de naturalesa penal, a més d'adoptar les mesures anteriors, caldrà comunicar els fets al Ministeri Fiscal i a les autoritats competents a fi de que aquestes adoptin les mesures pertinents. Un cop finalitzat el control i adoptades les mesures pertinents, es comunicarà el conflicte d’interessos i les mesures adoptades al respecte al Comitè Antifrau perquè aquest pugui dur el registre corresponent.</w:t>
      </w:r>
    </w:p>
    <w:p w14:paraId="57E434AA" w14:textId="77777777" w:rsidR="000E5F54" w:rsidRPr="00236910" w:rsidRDefault="000E5F54" w:rsidP="000E5F54">
      <w:pPr>
        <w:spacing w:line="276" w:lineRule="auto"/>
        <w:jc w:val="both"/>
        <w:rPr>
          <w:rFonts w:ascii="Arial" w:hAnsi="Arial" w:cs="Arial"/>
          <w:sz w:val="22"/>
          <w:szCs w:val="22"/>
          <w:lang w:val="ca-ES"/>
        </w:rPr>
      </w:pPr>
    </w:p>
    <w:p w14:paraId="68C53845" w14:textId="77777777" w:rsidR="000E5F54" w:rsidRPr="00236910" w:rsidRDefault="000E5F54" w:rsidP="000E5F54">
      <w:pPr>
        <w:pStyle w:val="Ttulo3"/>
        <w:rPr>
          <w:rFonts w:ascii="Arial" w:hAnsi="Arial" w:cs="Arial"/>
          <w:b w:val="0"/>
          <w:bCs w:val="0"/>
          <w:sz w:val="22"/>
          <w:szCs w:val="22"/>
          <w:lang w:val="ca-ES"/>
        </w:rPr>
      </w:pPr>
      <w:bookmarkStart w:id="24" w:name="_Toc102032031"/>
      <w:r w:rsidRPr="00236910">
        <w:rPr>
          <w:rFonts w:ascii="Arial" w:hAnsi="Arial" w:cs="Arial"/>
          <w:b w:val="0"/>
          <w:bCs w:val="0"/>
          <w:sz w:val="22"/>
          <w:szCs w:val="22"/>
          <w:lang w:val="ca-ES"/>
        </w:rPr>
        <w:t>b) Procediment per abordar les “banderes vermelles” i els casos de frau</w:t>
      </w:r>
      <w:bookmarkEnd w:id="24"/>
      <w:r w:rsidRPr="00236910">
        <w:rPr>
          <w:rFonts w:ascii="Arial" w:hAnsi="Arial" w:cs="Arial"/>
          <w:b w:val="0"/>
          <w:bCs w:val="0"/>
          <w:sz w:val="22"/>
          <w:szCs w:val="22"/>
          <w:lang w:val="ca-ES"/>
        </w:rPr>
        <w:t xml:space="preserve"> </w:t>
      </w:r>
    </w:p>
    <w:p w14:paraId="710C991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Tota detecció de “banderes vermelles” o qualsevol sospita de frau es comunicaran al Comitè Antifrau, en particular, per mitjà de correu electrònic.</w:t>
      </w:r>
    </w:p>
    <w:p w14:paraId="0B59E206" w14:textId="77777777" w:rsidR="000E5F54" w:rsidRPr="00236910" w:rsidRDefault="000E5F54" w:rsidP="000E5F54">
      <w:pPr>
        <w:spacing w:line="276" w:lineRule="auto"/>
        <w:jc w:val="both"/>
        <w:rPr>
          <w:rFonts w:ascii="Arial" w:hAnsi="Arial" w:cs="Arial"/>
          <w:sz w:val="22"/>
          <w:szCs w:val="22"/>
          <w:lang w:val="ca-ES"/>
        </w:rPr>
      </w:pPr>
    </w:p>
    <w:p w14:paraId="1240AB9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 l’assumpte del correu electrònic es farà constar “Banderes vermelles i/o sospita de frau”. </w:t>
      </w:r>
    </w:p>
    <w:p w14:paraId="560293AB" w14:textId="77777777" w:rsidR="000E5F54" w:rsidRPr="00236910" w:rsidRDefault="000E5F54" w:rsidP="000E5F54">
      <w:pPr>
        <w:spacing w:line="276" w:lineRule="auto"/>
        <w:jc w:val="both"/>
        <w:rPr>
          <w:rFonts w:ascii="Arial" w:hAnsi="Arial" w:cs="Arial"/>
          <w:sz w:val="22"/>
          <w:szCs w:val="22"/>
          <w:lang w:val="ca-ES"/>
        </w:rPr>
      </w:pPr>
    </w:p>
    <w:p w14:paraId="3BE7F79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Es remetrà un acusament de rebut a la persona que ha comunicat la detecció de “banderes vermelles” o la sospita de frau. Es registrarà la incidència i s’obrirà el corresponent expedient administratiu d’accés restringit. Posteriorment es recaptarà tota la informació necessària que permeti determinar si efectivament el frau s'ha produït. </w:t>
      </w:r>
    </w:p>
    <w:p w14:paraId="4D1227FB" w14:textId="77777777" w:rsidR="000E5F54" w:rsidRPr="00236910" w:rsidRDefault="000E5F54" w:rsidP="000E5F54">
      <w:pPr>
        <w:spacing w:line="276" w:lineRule="auto"/>
        <w:jc w:val="both"/>
        <w:rPr>
          <w:rFonts w:ascii="Arial" w:hAnsi="Arial" w:cs="Arial"/>
          <w:sz w:val="22"/>
          <w:szCs w:val="22"/>
          <w:lang w:val="ca-ES"/>
        </w:rPr>
      </w:pPr>
    </w:p>
    <w:p w14:paraId="4C94B70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En aquest marc, la detecció de possible frau, o la seva sospita fundada, comportarà la immediata suspensió del procediment, la notificació de tal circumstància en el termini més breu possible a les autoritats interessades i als organismes implicats en la realització de les actuacions, i la revisió de tots aquells projectes que hagin pogut estar exposats al mateix. </w:t>
      </w:r>
    </w:p>
    <w:p w14:paraId="003D6DA5" w14:textId="77777777" w:rsidR="000E5F54" w:rsidRPr="00236910" w:rsidRDefault="000E5F54" w:rsidP="000E5F54">
      <w:pPr>
        <w:spacing w:line="276" w:lineRule="auto"/>
        <w:jc w:val="both"/>
        <w:rPr>
          <w:rFonts w:ascii="Arial" w:hAnsi="Arial" w:cs="Arial"/>
          <w:sz w:val="22"/>
          <w:szCs w:val="22"/>
          <w:lang w:val="ca-ES"/>
        </w:rPr>
      </w:pPr>
    </w:p>
    <w:p w14:paraId="4FA402F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 xml:space="preserve">S’elaborarà un informe que inclogui una proposta de conclusió i de les mesures a adoptar, i s’elevarà al Comitè Antifrau per a la seva valoració i aprovació. </w:t>
      </w:r>
    </w:p>
    <w:p w14:paraId="6212CE7E" w14:textId="77777777" w:rsidR="000E5F54" w:rsidRPr="00236910" w:rsidRDefault="000E5F54" w:rsidP="000E5F54">
      <w:pPr>
        <w:spacing w:line="276" w:lineRule="auto"/>
        <w:jc w:val="both"/>
        <w:rPr>
          <w:rFonts w:ascii="Arial" w:hAnsi="Arial" w:cs="Arial"/>
          <w:sz w:val="22"/>
          <w:szCs w:val="22"/>
          <w:lang w:val="ca-ES"/>
        </w:rPr>
      </w:pPr>
    </w:p>
    <w:p w14:paraId="06889D4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 la major brevetat possible, i en cas que correspongui, el Comitè Antifrau procedirà a:</w:t>
      </w:r>
    </w:p>
    <w:p w14:paraId="4207718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Denunciar els fets punibles a les autoritats públiques competents (Servei Nacional de Coordinació Antifrau -SNCA-) per a la seva valoració i eventual comunicació a l'Oficina Europea de Lluita contra el Frau. </w:t>
      </w:r>
    </w:p>
    <w:p w14:paraId="329B511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Iniciar una informació reservada per depurar responsabilitats o incoar un expedient disciplinari.</w:t>
      </w:r>
    </w:p>
    <w:p w14:paraId="0B829B4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 Denunciar els fets davant el Ministeri Fiscal i les autoritats competents, en els casos oportuns.</w:t>
      </w:r>
    </w:p>
    <w:p w14:paraId="2C8C9870" w14:textId="77777777" w:rsidR="000E5F54" w:rsidRPr="00236910" w:rsidRDefault="000E5F54" w:rsidP="000E5F54">
      <w:pPr>
        <w:spacing w:line="276" w:lineRule="auto"/>
        <w:jc w:val="both"/>
        <w:rPr>
          <w:rFonts w:ascii="Arial" w:hAnsi="Arial" w:cs="Arial"/>
          <w:sz w:val="22"/>
          <w:szCs w:val="22"/>
          <w:lang w:val="ca-ES"/>
        </w:rPr>
      </w:pPr>
    </w:p>
    <w:p w14:paraId="28C0D4C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En el cas de què es detectin irregularitats sistèmiques, es convocarà una reunió extraordinària del Comitè Antifrau en la qual es decidirà quines de les següents mesures corresponen adoptar i qui s’encarregarà de la seva execució: </w:t>
      </w:r>
    </w:p>
    <w:p w14:paraId="08AEE8A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Revisar la totalitat dels expedients inclosos en aquesta operació i/o de naturalesa econòmica anàloga.</w:t>
      </w:r>
    </w:p>
    <w:p w14:paraId="3920F24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Retirar el finançament comunitari de tots aquells expedients en els quals s'identifiqui la incidència detectada. </w:t>
      </w:r>
    </w:p>
    <w:p w14:paraId="3FFBD8A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Comunicar a les unitats executores les mesures necessàries a adoptar per esmenar la feblesa detectada, de manera que les incidències oposades no tornin a repetir-se. </w:t>
      </w:r>
    </w:p>
    <w:p w14:paraId="3BB2408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Revisar els sistemes de control intern per establir els mecanismes oportuns que detectin les referides incidències en les fases inicials de verificació.</w:t>
      </w:r>
    </w:p>
    <w:p w14:paraId="40614831" w14:textId="77777777" w:rsidR="000E5F54" w:rsidRPr="00236910" w:rsidRDefault="000E5F54" w:rsidP="000E5F54">
      <w:pPr>
        <w:spacing w:line="276" w:lineRule="auto"/>
        <w:jc w:val="both"/>
        <w:rPr>
          <w:rFonts w:ascii="Arial" w:hAnsi="Arial" w:cs="Arial"/>
          <w:sz w:val="22"/>
          <w:szCs w:val="22"/>
          <w:lang w:val="ca-ES"/>
        </w:rPr>
      </w:pPr>
    </w:p>
    <w:p w14:paraId="6F1B4389" w14:textId="77777777" w:rsidR="000E5F54" w:rsidRPr="00236910" w:rsidRDefault="000E5F54" w:rsidP="000E5F54">
      <w:pPr>
        <w:spacing w:line="276" w:lineRule="auto"/>
        <w:jc w:val="both"/>
        <w:rPr>
          <w:rFonts w:ascii="Arial" w:hAnsi="Arial" w:cs="Arial"/>
          <w:sz w:val="22"/>
          <w:szCs w:val="22"/>
          <w:lang w:val="ca-ES"/>
        </w:rPr>
      </w:pPr>
    </w:p>
    <w:p w14:paraId="03FAC068" w14:textId="77777777" w:rsidR="000E5F54" w:rsidRPr="00236910" w:rsidRDefault="000E5F54" w:rsidP="000E5F54">
      <w:pPr>
        <w:pStyle w:val="Ttulo1"/>
        <w:rPr>
          <w:rFonts w:ascii="Arial" w:hAnsi="Arial" w:cs="Arial"/>
          <w:sz w:val="22"/>
          <w:szCs w:val="22"/>
          <w:lang w:val="ca-ES"/>
        </w:rPr>
      </w:pPr>
      <w:r w:rsidRPr="00236910">
        <w:rPr>
          <w:rFonts w:ascii="Arial" w:hAnsi="Arial" w:cs="Arial"/>
          <w:sz w:val="22"/>
          <w:szCs w:val="22"/>
          <w:lang w:val="ca-ES"/>
        </w:rPr>
        <w:br w:type="page"/>
      </w:r>
      <w:bookmarkStart w:id="25" w:name="_Toc102032032"/>
      <w:r w:rsidRPr="00236910">
        <w:rPr>
          <w:rFonts w:ascii="Arial" w:hAnsi="Arial" w:cs="Arial"/>
          <w:sz w:val="22"/>
          <w:szCs w:val="22"/>
          <w:lang w:val="ca-ES"/>
        </w:rPr>
        <w:lastRenderedPageBreak/>
        <w:t>7. SEGUIMENT, AVALUACIÓ I REVISIÓ DEL PLA</w:t>
      </w:r>
      <w:bookmarkEnd w:id="25"/>
    </w:p>
    <w:p w14:paraId="45B3FCF8" w14:textId="77777777" w:rsidR="000E5F54" w:rsidRPr="00236910" w:rsidRDefault="000E5F54" w:rsidP="000E5F54">
      <w:pPr>
        <w:spacing w:line="276" w:lineRule="auto"/>
        <w:jc w:val="both"/>
        <w:rPr>
          <w:rFonts w:ascii="Arial" w:hAnsi="Arial" w:cs="Arial"/>
          <w:sz w:val="22"/>
          <w:szCs w:val="22"/>
          <w:lang w:val="ca-ES"/>
        </w:rPr>
      </w:pPr>
    </w:p>
    <w:p w14:paraId="24FC8FD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El seguiment es refereix a la verificació, supervisió, observació crítica o determinació de l'estat del programa mitjançant l'avaluació contínua dels canvis des del nivell requerit o esperat de les mesures de gestió implementades per l'organisme públic.</w:t>
      </w:r>
    </w:p>
    <w:p w14:paraId="0827B5A1" w14:textId="77777777" w:rsidR="000E5F54" w:rsidRPr="00236910" w:rsidRDefault="000E5F54" w:rsidP="000E5F54">
      <w:pPr>
        <w:spacing w:line="276" w:lineRule="auto"/>
        <w:jc w:val="both"/>
        <w:rPr>
          <w:rFonts w:ascii="Arial" w:hAnsi="Arial" w:cs="Arial"/>
          <w:sz w:val="22"/>
          <w:szCs w:val="22"/>
          <w:lang w:val="ca-ES"/>
        </w:rPr>
      </w:pPr>
    </w:p>
    <w:p w14:paraId="766F98A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La importància de la revisió de tot el programa de gestió de riscos radica en la necessitat d'avaluar permanentment la gestió del risc i l'efectivitat dels controls establerts, tenint en compte que la corrupció és, per les seves pròpies característiques, una activitat de difícil detecció. En aquesta fase, cal:</w:t>
      </w:r>
    </w:p>
    <w:p w14:paraId="323F7311" w14:textId="77777777" w:rsidR="000E5F54" w:rsidRPr="00236910" w:rsidRDefault="000E5F54" w:rsidP="000E5F54">
      <w:pPr>
        <w:spacing w:line="276" w:lineRule="auto"/>
        <w:jc w:val="both"/>
        <w:rPr>
          <w:rFonts w:ascii="Arial" w:hAnsi="Arial" w:cs="Arial"/>
          <w:sz w:val="22"/>
          <w:szCs w:val="22"/>
          <w:lang w:val="ca-ES"/>
        </w:rPr>
      </w:pPr>
    </w:p>
    <w:p w14:paraId="472E228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Garantir que els controls són eficaços i eficients.</w:t>
      </w:r>
    </w:p>
    <w:p w14:paraId="4FEF563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Obtenir informació addicional que permeti millorar la valoració del risc, mitjançant observacions, recerques disciplinàries, penals, o d'ens reguladors, o troballes per part del Comitè o dels òrgans de Control Intern.</w:t>
      </w:r>
    </w:p>
    <w:p w14:paraId="2BCBF05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Analitzar i aprendre lliçons a partir dels esdeveniments, els canvis, les tendències, els èxits i els fracassos.</w:t>
      </w:r>
    </w:p>
    <w:p w14:paraId="49CF604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Detectar canvis en el context intern i extern que donin lloc a nous riscos.</w:t>
      </w:r>
    </w:p>
    <w:p w14:paraId="33ADE34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Identificar riscos emergents.</w:t>
      </w:r>
    </w:p>
    <w:p w14:paraId="30F5FACF" w14:textId="77777777" w:rsidR="000E5F54" w:rsidRPr="00236910" w:rsidRDefault="000E5F54" w:rsidP="000E5F54">
      <w:pPr>
        <w:spacing w:line="276" w:lineRule="auto"/>
        <w:jc w:val="both"/>
        <w:rPr>
          <w:rFonts w:ascii="Arial" w:hAnsi="Arial" w:cs="Arial"/>
          <w:sz w:val="22"/>
          <w:szCs w:val="22"/>
          <w:lang w:val="ca-ES"/>
        </w:rPr>
      </w:pPr>
    </w:p>
    <w:p w14:paraId="67A3980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El pla té el caràcter d'instrument de planificació estratègica en matèria d'integritat, així com és un document viu i obert, que marca uns objectius immediats, però així mateix emplaça a la seva revisió periòdica a fi de dur a terme  una millora permanent dels estàndards ètics de la institució i organització municipal.</w:t>
      </w:r>
    </w:p>
    <w:p w14:paraId="0A0B8981" w14:textId="77777777" w:rsidR="000E5F54" w:rsidRPr="00236910" w:rsidRDefault="000E5F54" w:rsidP="000E5F54">
      <w:pPr>
        <w:spacing w:line="276" w:lineRule="auto"/>
        <w:jc w:val="both"/>
        <w:rPr>
          <w:rFonts w:ascii="Arial" w:hAnsi="Arial" w:cs="Arial"/>
          <w:sz w:val="22"/>
          <w:szCs w:val="22"/>
          <w:lang w:val="ca-ES"/>
        </w:rPr>
      </w:pPr>
    </w:p>
    <w:p w14:paraId="77A6C83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Per aquesta raó, aquest Pla podrà ser objecte de revisió i actualització quan, a instàncies del Comitè Antifrau, en el seu cas, així es proposi per part de l'Alcaldia, qui sotmetrà tal revisió i actualització a la consideració del Ple, que l'aprovarà, si escau, mitjançant acord. Les revisions i actualitzacions tindran com a objecte enfortir els mecanismes i les mesures de prevenció, detecció, correcció i persecució de les irregularitats, el frau, la corrupció i els conflictes d'interessos, a fi de millorar la cultura d'integritat i la infraestructura ètica de l'organització.</w:t>
      </w:r>
    </w:p>
    <w:p w14:paraId="545CDD12" w14:textId="77777777" w:rsidR="000E5F54" w:rsidRPr="00236910" w:rsidRDefault="000E5F54" w:rsidP="000E5F54">
      <w:pPr>
        <w:spacing w:line="276" w:lineRule="auto"/>
        <w:jc w:val="both"/>
        <w:rPr>
          <w:rFonts w:ascii="Arial" w:hAnsi="Arial" w:cs="Arial"/>
          <w:sz w:val="22"/>
          <w:szCs w:val="22"/>
          <w:lang w:val="ca-ES"/>
        </w:rPr>
      </w:pPr>
    </w:p>
    <w:p w14:paraId="0999E0C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Si no es realitzessin revisions o actualitzacions prèvies, almenys el Pla serà objecte d'avaluació i, en el seu cas, d'adaptació, anualment, per part del Comitè Antifrau.</w:t>
      </w:r>
    </w:p>
    <w:p w14:paraId="6F50A840" w14:textId="77777777" w:rsidR="000E5F54" w:rsidRPr="00236910" w:rsidRDefault="000E5F54" w:rsidP="000E5F54">
      <w:pPr>
        <w:spacing w:line="276" w:lineRule="auto"/>
        <w:jc w:val="both"/>
        <w:rPr>
          <w:rFonts w:ascii="Arial" w:hAnsi="Arial" w:cs="Arial"/>
          <w:sz w:val="22"/>
          <w:szCs w:val="22"/>
          <w:lang w:val="ca-ES"/>
        </w:rPr>
      </w:pPr>
    </w:p>
    <w:p w14:paraId="0453926B" w14:textId="77777777" w:rsidR="000E5F54" w:rsidRPr="00236910" w:rsidRDefault="000E5F54" w:rsidP="000E5F54">
      <w:pPr>
        <w:pStyle w:val="Ttulo1"/>
        <w:rPr>
          <w:rFonts w:ascii="Arial" w:hAnsi="Arial" w:cs="Arial"/>
          <w:sz w:val="22"/>
          <w:szCs w:val="22"/>
          <w:lang w:val="ca-ES"/>
        </w:rPr>
      </w:pPr>
      <w:r w:rsidRPr="00236910">
        <w:rPr>
          <w:rFonts w:ascii="Arial" w:hAnsi="Arial" w:cs="Arial"/>
          <w:sz w:val="22"/>
          <w:szCs w:val="22"/>
          <w:lang w:val="ca-ES"/>
        </w:rPr>
        <w:br w:type="page"/>
      </w:r>
      <w:bookmarkStart w:id="26" w:name="_Toc102032033"/>
      <w:r w:rsidRPr="00236910">
        <w:rPr>
          <w:rFonts w:ascii="Arial" w:hAnsi="Arial" w:cs="Arial"/>
          <w:sz w:val="22"/>
          <w:szCs w:val="22"/>
          <w:lang w:val="ca-ES"/>
        </w:rPr>
        <w:lastRenderedPageBreak/>
        <w:t>8. ANNEXOS</w:t>
      </w:r>
      <w:bookmarkEnd w:id="26"/>
    </w:p>
    <w:p w14:paraId="1524CD65" w14:textId="77777777" w:rsidR="000E5F54" w:rsidRPr="00236910" w:rsidRDefault="000E5F54" w:rsidP="000E5F54">
      <w:pPr>
        <w:pStyle w:val="Ttulo2"/>
        <w:rPr>
          <w:rFonts w:ascii="Arial" w:hAnsi="Arial" w:cs="Arial"/>
          <w:i w:val="0"/>
          <w:iCs w:val="0"/>
          <w:sz w:val="22"/>
          <w:szCs w:val="22"/>
          <w:lang w:val="ca-ES"/>
        </w:rPr>
      </w:pPr>
      <w:bookmarkStart w:id="27" w:name="_Toc102032034"/>
      <w:r w:rsidRPr="00236910">
        <w:rPr>
          <w:rFonts w:ascii="Arial" w:hAnsi="Arial" w:cs="Arial"/>
          <w:i w:val="0"/>
          <w:iCs w:val="0"/>
          <w:sz w:val="22"/>
          <w:szCs w:val="22"/>
          <w:lang w:val="ca-ES"/>
        </w:rPr>
        <w:t>8.1 Resultat d’avaluació del risc</w:t>
      </w:r>
      <w:bookmarkEnd w:id="27"/>
    </w:p>
    <w:p w14:paraId="3FE849D9" w14:textId="77777777" w:rsidR="000E5F54" w:rsidRPr="00236910" w:rsidRDefault="000E5F54" w:rsidP="000E5F54">
      <w:pPr>
        <w:rPr>
          <w:rFonts w:ascii="Arial" w:hAnsi="Arial" w:cs="Arial"/>
          <w:sz w:val="22"/>
          <w:szCs w:val="22"/>
          <w:lang w:val="ca-ES"/>
        </w:rPr>
      </w:pPr>
    </w:p>
    <w:p w14:paraId="4D65DF79" w14:textId="77777777" w:rsidR="000E5F54" w:rsidRPr="00236910" w:rsidRDefault="000E5F54" w:rsidP="000E5F54">
      <w:pPr>
        <w:jc w:val="both"/>
        <w:rPr>
          <w:rFonts w:ascii="Arial" w:hAnsi="Arial" w:cs="Arial"/>
          <w:sz w:val="22"/>
          <w:szCs w:val="22"/>
          <w:lang w:val="ca-ES"/>
        </w:rPr>
      </w:pPr>
      <w:r w:rsidRPr="00236910">
        <w:rPr>
          <w:rFonts w:ascii="Arial" w:hAnsi="Arial" w:cs="Arial"/>
          <w:sz w:val="22"/>
          <w:szCs w:val="22"/>
          <w:lang w:val="ca-ES"/>
        </w:rPr>
        <w:t>S’adjunta com a annex el resultat de l’avaluació de riscos realitzada amb l’eina continguda a la Guia per a la implantació de plans d’integritat als ens locals, elaborada per l’Associació Catalana de Municipis i Comarques amb l’assessorament de l’Oficina Antifrau de Catalunya.</w:t>
      </w:r>
    </w:p>
    <w:p w14:paraId="583B1666" w14:textId="77777777" w:rsidR="000E5F54" w:rsidRPr="00236910" w:rsidRDefault="000E5F54" w:rsidP="000E5F54">
      <w:pPr>
        <w:rPr>
          <w:rFonts w:ascii="Arial" w:hAnsi="Arial" w:cs="Arial"/>
          <w:sz w:val="22"/>
          <w:szCs w:val="22"/>
          <w:lang w:val="ca-ES"/>
        </w:rPr>
      </w:pPr>
      <w:r w:rsidRPr="00236910">
        <w:rPr>
          <w:rFonts w:ascii="Arial" w:hAnsi="Arial" w:cs="Arial"/>
          <w:sz w:val="22"/>
          <w:szCs w:val="22"/>
          <w:lang w:val="ca-ES"/>
        </w:rPr>
        <w:br w:type="page"/>
      </w:r>
    </w:p>
    <w:p w14:paraId="6DD7210B" w14:textId="77777777" w:rsidR="000E5F54" w:rsidRPr="00236910" w:rsidRDefault="000E5F54" w:rsidP="000E5F54">
      <w:pPr>
        <w:rPr>
          <w:rFonts w:ascii="Arial" w:hAnsi="Arial" w:cs="Arial"/>
          <w:sz w:val="22"/>
          <w:szCs w:val="22"/>
          <w:lang w:val="ca-ES"/>
        </w:rPr>
      </w:pPr>
    </w:p>
    <w:p w14:paraId="711B829A" w14:textId="77777777" w:rsidR="000E5F54" w:rsidRPr="00236910" w:rsidRDefault="000E5F54" w:rsidP="000E5F54">
      <w:pPr>
        <w:jc w:val="center"/>
        <w:rPr>
          <w:rFonts w:ascii="Arial" w:hAnsi="Arial" w:cs="Arial"/>
          <w:b/>
          <w:bCs/>
          <w:sz w:val="22"/>
          <w:szCs w:val="22"/>
          <w:lang w:val="ca-ES"/>
        </w:rPr>
      </w:pPr>
      <w:r w:rsidRPr="00236910">
        <w:rPr>
          <w:rFonts w:ascii="Arial" w:hAnsi="Arial" w:cs="Arial"/>
          <w:b/>
          <w:bCs/>
          <w:sz w:val="22"/>
          <w:szCs w:val="22"/>
          <w:lang w:val="ca-ES"/>
        </w:rPr>
        <w:t>RESULTAT D’AVALUACIO DEL RISC</w:t>
      </w:r>
    </w:p>
    <w:p w14:paraId="476E4575" w14:textId="77777777" w:rsidR="000E5F54" w:rsidRPr="00236910" w:rsidRDefault="000E5F54" w:rsidP="000E5F54">
      <w:pPr>
        <w:rPr>
          <w:rFonts w:ascii="Arial" w:hAnsi="Arial" w:cs="Arial"/>
          <w:sz w:val="22"/>
          <w:szCs w:val="22"/>
          <w:lang w:val="ca-ES"/>
        </w:rPr>
      </w:pPr>
    </w:p>
    <w:p w14:paraId="6C6B688D" w14:textId="77777777" w:rsidR="000E5F54" w:rsidRPr="00236910" w:rsidRDefault="000E5F54" w:rsidP="000E5F54">
      <w:pPr>
        <w:spacing w:line="276" w:lineRule="auto"/>
        <w:jc w:val="both"/>
        <w:rPr>
          <w:rFonts w:ascii="Arial" w:hAnsi="Arial" w:cs="Arial"/>
          <w:sz w:val="22"/>
          <w:szCs w:val="22"/>
          <w:lang w:val="ca-ES"/>
        </w:rPr>
      </w:pPr>
      <w:bookmarkStart w:id="28" w:name="_Hlk97145610"/>
      <w:r w:rsidRPr="00236910">
        <w:rPr>
          <w:rFonts w:ascii="Arial" w:hAnsi="Arial" w:cs="Arial"/>
          <w:sz w:val="22"/>
          <w:szCs w:val="22"/>
          <w:lang w:val="ca-ES"/>
        </w:rPr>
        <w:t>QÜESTIONARI SEGONS MODEL NORMALITZAT MÍNIM, CONTINGUT EN L'ANNEX II.B.5 L'ORDRE HFP/1030/2021, DE 29 DE SETEMBRE</w:t>
      </w:r>
      <w:bookmarkEnd w:id="28"/>
    </w:p>
    <w:p w14:paraId="6F96DB43" w14:textId="77777777" w:rsidR="000E5F54" w:rsidRPr="00236910" w:rsidRDefault="000E5F54" w:rsidP="000E5F54">
      <w:pPr>
        <w:spacing w:line="276" w:lineRule="auto"/>
        <w:jc w:val="both"/>
        <w:rPr>
          <w:rFonts w:ascii="Arial" w:hAnsi="Arial" w:cs="Arial"/>
          <w:sz w:val="22"/>
          <w:szCs w:val="22"/>
          <w:lang w:val="ca-ES"/>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4"/>
        <w:gridCol w:w="510"/>
        <w:gridCol w:w="567"/>
        <w:gridCol w:w="567"/>
        <w:gridCol w:w="567"/>
        <w:gridCol w:w="15"/>
      </w:tblGrid>
      <w:tr w:rsidR="000E5F54" w:rsidRPr="00236910" w14:paraId="1EB3C53F" w14:textId="77777777">
        <w:tc>
          <w:tcPr>
            <w:tcW w:w="6494" w:type="dxa"/>
            <w:vMerge w:val="restart"/>
            <w:shd w:val="clear" w:color="auto" w:fill="auto"/>
          </w:tcPr>
          <w:p w14:paraId="096684DE" w14:textId="77777777" w:rsidR="000E5F54" w:rsidRPr="00236910" w:rsidRDefault="000E5F54">
            <w:pPr>
              <w:spacing w:line="276" w:lineRule="auto"/>
              <w:jc w:val="center"/>
              <w:rPr>
                <w:rFonts w:ascii="Arial" w:hAnsi="Arial" w:cs="Arial"/>
                <w:sz w:val="22"/>
                <w:szCs w:val="22"/>
                <w:lang w:val="ca-ES"/>
              </w:rPr>
            </w:pPr>
          </w:p>
          <w:p w14:paraId="3D03DEF0" w14:textId="77777777" w:rsidR="000E5F54" w:rsidRPr="00236910" w:rsidRDefault="000E5F54">
            <w:pPr>
              <w:spacing w:line="276" w:lineRule="auto"/>
              <w:jc w:val="center"/>
              <w:rPr>
                <w:rFonts w:ascii="Arial" w:hAnsi="Arial" w:cs="Arial"/>
                <w:sz w:val="22"/>
                <w:szCs w:val="22"/>
                <w:lang w:val="ca-ES"/>
              </w:rPr>
            </w:pPr>
            <w:r w:rsidRPr="00236910">
              <w:rPr>
                <w:rFonts w:ascii="Arial" w:hAnsi="Arial" w:cs="Arial"/>
                <w:sz w:val="22"/>
                <w:szCs w:val="22"/>
                <w:lang w:val="ca-ES"/>
              </w:rPr>
              <w:t>Pregunta</w:t>
            </w:r>
          </w:p>
        </w:tc>
        <w:tc>
          <w:tcPr>
            <w:tcW w:w="2226" w:type="dxa"/>
            <w:gridSpan w:val="5"/>
            <w:shd w:val="clear" w:color="auto" w:fill="auto"/>
          </w:tcPr>
          <w:p w14:paraId="588C700F"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Grau de compliment</w:t>
            </w:r>
          </w:p>
        </w:tc>
      </w:tr>
      <w:tr w:rsidR="000E5F54" w:rsidRPr="00236910" w14:paraId="574B9855" w14:textId="77777777">
        <w:trPr>
          <w:gridAfter w:val="1"/>
          <w:wAfter w:w="15" w:type="dxa"/>
        </w:trPr>
        <w:tc>
          <w:tcPr>
            <w:tcW w:w="6494" w:type="dxa"/>
            <w:vMerge/>
            <w:shd w:val="clear" w:color="auto" w:fill="auto"/>
          </w:tcPr>
          <w:p w14:paraId="71A2B489" w14:textId="77777777" w:rsidR="000E5F54" w:rsidRPr="00236910" w:rsidRDefault="000E5F54">
            <w:pPr>
              <w:spacing w:line="276" w:lineRule="auto"/>
              <w:jc w:val="both"/>
              <w:rPr>
                <w:rFonts w:ascii="Arial" w:hAnsi="Arial" w:cs="Arial"/>
                <w:sz w:val="22"/>
                <w:szCs w:val="22"/>
                <w:lang w:val="ca-ES"/>
              </w:rPr>
            </w:pPr>
          </w:p>
        </w:tc>
        <w:tc>
          <w:tcPr>
            <w:tcW w:w="510" w:type="dxa"/>
            <w:shd w:val="clear" w:color="auto" w:fill="auto"/>
          </w:tcPr>
          <w:p w14:paraId="09F4E3E2"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4</w:t>
            </w:r>
          </w:p>
        </w:tc>
        <w:tc>
          <w:tcPr>
            <w:tcW w:w="567" w:type="dxa"/>
            <w:shd w:val="clear" w:color="auto" w:fill="auto"/>
          </w:tcPr>
          <w:p w14:paraId="12D70F2D"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3</w:t>
            </w:r>
          </w:p>
        </w:tc>
        <w:tc>
          <w:tcPr>
            <w:tcW w:w="567" w:type="dxa"/>
            <w:shd w:val="clear" w:color="auto" w:fill="auto"/>
          </w:tcPr>
          <w:p w14:paraId="5F6DDC0E"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2</w:t>
            </w:r>
          </w:p>
        </w:tc>
        <w:tc>
          <w:tcPr>
            <w:tcW w:w="567" w:type="dxa"/>
            <w:shd w:val="clear" w:color="auto" w:fill="auto"/>
          </w:tcPr>
          <w:p w14:paraId="149FF375"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231FAEC8" w14:textId="77777777">
        <w:trPr>
          <w:gridAfter w:val="1"/>
          <w:wAfter w:w="15" w:type="dxa"/>
        </w:trPr>
        <w:tc>
          <w:tcPr>
            <w:tcW w:w="6494" w:type="dxa"/>
            <w:shd w:val="clear" w:color="auto" w:fill="auto"/>
          </w:tcPr>
          <w:p w14:paraId="0A1FE400"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 Es disposa d'un «Pla de mesures antifrau» que li permeti a l'entitat executora o a l'entitat decisora garantir i declarar que, en el seu respectiu àmbit d'actuació, els fons corresponents s'han utilitzat de conformitat amb les normes aplicables, en particular, pel que fa a la prevenció, detecció i correcció del frau, la corrupció i els conflictes d'interessos?</w:t>
            </w:r>
          </w:p>
        </w:tc>
        <w:tc>
          <w:tcPr>
            <w:tcW w:w="510" w:type="dxa"/>
            <w:shd w:val="clear" w:color="auto" w:fill="auto"/>
          </w:tcPr>
          <w:p w14:paraId="047A95CA"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6DD12C4A"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0C9CFEC8"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7DE707B5"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780997DC" w14:textId="77777777">
        <w:trPr>
          <w:gridAfter w:val="1"/>
          <w:wAfter w:w="15" w:type="dxa"/>
        </w:trPr>
        <w:tc>
          <w:tcPr>
            <w:tcW w:w="6494" w:type="dxa"/>
            <w:shd w:val="clear" w:color="auto" w:fill="auto"/>
          </w:tcPr>
          <w:p w14:paraId="1180E43C"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2. Es constata l'existència del corresponent «Pla de mesures antifrau» en tots els nivells d'execució?</w:t>
            </w:r>
          </w:p>
        </w:tc>
        <w:tc>
          <w:tcPr>
            <w:tcW w:w="510" w:type="dxa"/>
            <w:shd w:val="clear" w:color="auto" w:fill="auto"/>
          </w:tcPr>
          <w:p w14:paraId="18C08068"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2C0AC882"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34BAFBF1"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046028CB"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14E3AE05" w14:textId="77777777">
        <w:trPr>
          <w:gridAfter w:val="1"/>
          <w:wAfter w:w="15" w:type="dxa"/>
        </w:trPr>
        <w:tc>
          <w:tcPr>
            <w:tcW w:w="6494" w:type="dxa"/>
            <w:shd w:val="clear" w:color="auto" w:fill="auto"/>
          </w:tcPr>
          <w:p w14:paraId="2313C1E5" w14:textId="77777777" w:rsidR="000E5F54" w:rsidRPr="00236910" w:rsidRDefault="000E5F54">
            <w:pPr>
              <w:spacing w:line="276" w:lineRule="auto"/>
              <w:jc w:val="center"/>
              <w:rPr>
                <w:rFonts w:ascii="Arial" w:hAnsi="Arial" w:cs="Arial"/>
                <w:sz w:val="22"/>
                <w:szCs w:val="22"/>
                <w:lang w:val="ca-ES"/>
              </w:rPr>
            </w:pPr>
            <w:r w:rsidRPr="00236910">
              <w:rPr>
                <w:rFonts w:ascii="Arial" w:hAnsi="Arial" w:cs="Arial"/>
                <w:sz w:val="22"/>
                <w:szCs w:val="22"/>
                <w:lang w:val="ca-ES"/>
              </w:rPr>
              <w:t>Prevenció</w:t>
            </w:r>
          </w:p>
        </w:tc>
        <w:tc>
          <w:tcPr>
            <w:tcW w:w="2211" w:type="dxa"/>
            <w:gridSpan w:val="4"/>
            <w:shd w:val="clear" w:color="auto" w:fill="auto"/>
          </w:tcPr>
          <w:p w14:paraId="4802221E" w14:textId="77777777" w:rsidR="000E5F54" w:rsidRPr="00236910" w:rsidRDefault="000E5F54">
            <w:pPr>
              <w:spacing w:line="276" w:lineRule="auto"/>
              <w:jc w:val="both"/>
              <w:rPr>
                <w:rFonts w:ascii="Arial" w:hAnsi="Arial" w:cs="Arial"/>
                <w:sz w:val="22"/>
                <w:szCs w:val="22"/>
                <w:lang w:val="ca-ES"/>
              </w:rPr>
            </w:pPr>
          </w:p>
        </w:tc>
      </w:tr>
      <w:tr w:rsidR="000E5F54" w:rsidRPr="00236910" w14:paraId="6BF771BE" w14:textId="77777777">
        <w:trPr>
          <w:gridAfter w:val="1"/>
          <w:wAfter w:w="15" w:type="dxa"/>
        </w:trPr>
        <w:tc>
          <w:tcPr>
            <w:tcW w:w="6494" w:type="dxa"/>
            <w:shd w:val="clear" w:color="auto" w:fill="auto"/>
          </w:tcPr>
          <w:p w14:paraId="7D97B67A"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3. Disposa d'una declaració, al més alt nivell, on es comprometi a lluitar contra el frau?</w:t>
            </w:r>
          </w:p>
        </w:tc>
        <w:tc>
          <w:tcPr>
            <w:tcW w:w="510" w:type="dxa"/>
            <w:shd w:val="clear" w:color="auto" w:fill="auto"/>
          </w:tcPr>
          <w:p w14:paraId="40405D28"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0042A4AC"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17B4057F"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704396A7"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777F4599" w14:textId="77777777">
        <w:trPr>
          <w:gridAfter w:val="1"/>
          <w:wAfter w:w="15" w:type="dxa"/>
        </w:trPr>
        <w:tc>
          <w:tcPr>
            <w:tcW w:w="6494" w:type="dxa"/>
            <w:shd w:val="clear" w:color="auto" w:fill="auto"/>
          </w:tcPr>
          <w:p w14:paraId="0ED379CA"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4. Es realitza una autoavaluació que identifiqui els riscos específics, el seu impacte i la probabilitat que ocorrin i es revisa periòdicament?</w:t>
            </w:r>
          </w:p>
        </w:tc>
        <w:tc>
          <w:tcPr>
            <w:tcW w:w="510" w:type="dxa"/>
            <w:shd w:val="clear" w:color="auto" w:fill="auto"/>
          </w:tcPr>
          <w:p w14:paraId="61F40649"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69A1F86E"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05C492F8"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6146E2FF"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7E7B0612" w14:textId="77777777">
        <w:trPr>
          <w:gridAfter w:val="1"/>
          <w:wAfter w:w="15" w:type="dxa"/>
        </w:trPr>
        <w:tc>
          <w:tcPr>
            <w:tcW w:w="6494" w:type="dxa"/>
            <w:shd w:val="clear" w:color="auto" w:fill="auto"/>
          </w:tcPr>
          <w:p w14:paraId="689DED2D"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5. Es difon un codi ètic i s'informa sobre la política d'obsequis?</w:t>
            </w:r>
          </w:p>
        </w:tc>
        <w:tc>
          <w:tcPr>
            <w:tcW w:w="510" w:type="dxa"/>
            <w:shd w:val="clear" w:color="auto" w:fill="auto"/>
          </w:tcPr>
          <w:p w14:paraId="0DA0B516"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694FC962"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34ED9DE0"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1ACE7C16"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03EC4A96" w14:textId="77777777">
        <w:trPr>
          <w:gridAfter w:val="1"/>
          <w:wAfter w:w="15" w:type="dxa"/>
        </w:trPr>
        <w:tc>
          <w:tcPr>
            <w:tcW w:w="6494" w:type="dxa"/>
            <w:shd w:val="clear" w:color="auto" w:fill="auto"/>
          </w:tcPr>
          <w:p w14:paraId="50A4D594"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6. S'imparteix formació que promogui l'Ètica Pública i que faciliti la detecció del frau?</w:t>
            </w:r>
          </w:p>
        </w:tc>
        <w:tc>
          <w:tcPr>
            <w:tcW w:w="510" w:type="dxa"/>
            <w:shd w:val="clear" w:color="auto" w:fill="auto"/>
          </w:tcPr>
          <w:p w14:paraId="5EA25E1D"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16016617"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4EB634E1"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2</w:t>
            </w:r>
          </w:p>
        </w:tc>
        <w:tc>
          <w:tcPr>
            <w:tcW w:w="567" w:type="dxa"/>
            <w:shd w:val="clear" w:color="auto" w:fill="auto"/>
          </w:tcPr>
          <w:p w14:paraId="3F17823E" w14:textId="77777777" w:rsidR="000E5F54" w:rsidRPr="00236910" w:rsidRDefault="000E5F54">
            <w:pPr>
              <w:spacing w:line="276" w:lineRule="auto"/>
              <w:jc w:val="both"/>
              <w:rPr>
                <w:rFonts w:ascii="Arial" w:hAnsi="Arial" w:cs="Arial"/>
                <w:sz w:val="22"/>
                <w:szCs w:val="22"/>
                <w:lang w:val="ca-ES"/>
              </w:rPr>
            </w:pPr>
          </w:p>
        </w:tc>
      </w:tr>
      <w:tr w:rsidR="000E5F54" w:rsidRPr="00236910" w14:paraId="4F7EA68D" w14:textId="77777777">
        <w:trPr>
          <w:gridAfter w:val="1"/>
          <w:wAfter w:w="15" w:type="dxa"/>
        </w:trPr>
        <w:tc>
          <w:tcPr>
            <w:tcW w:w="6494" w:type="dxa"/>
            <w:shd w:val="clear" w:color="auto" w:fill="auto"/>
          </w:tcPr>
          <w:p w14:paraId="1AF6099A"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7. S'ha elaborat un procediment per a tractar els conflictes d'interessos?</w:t>
            </w:r>
          </w:p>
        </w:tc>
        <w:tc>
          <w:tcPr>
            <w:tcW w:w="510" w:type="dxa"/>
            <w:shd w:val="clear" w:color="auto" w:fill="auto"/>
          </w:tcPr>
          <w:p w14:paraId="6BDB19C2"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4F7805E3"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4A86AA35"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2B3C9DCE"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5C1CAA2C" w14:textId="77777777">
        <w:trPr>
          <w:gridAfter w:val="1"/>
          <w:wAfter w:w="15" w:type="dxa"/>
        </w:trPr>
        <w:tc>
          <w:tcPr>
            <w:tcW w:w="6494" w:type="dxa"/>
            <w:shd w:val="clear" w:color="auto" w:fill="auto"/>
          </w:tcPr>
          <w:p w14:paraId="48C84A56"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8. S'emplena una declaració d'absència de conflicte d'interessos per tots els intervinents?</w:t>
            </w:r>
          </w:p>
        </w:tc>
        <w:tc>
          <w:tcPr>
            <w:tcW w:w="510" w:type="dxa"/>
            <w:shd w:val="clear" w:color="auto" w:fill="auto"/>
          </w:tcPr>
          <w:p w14:paraId="46D89A49"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7EA3C293"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6B6C7C5B"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3BEBB21C"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304EA19F" w14:textId="77777777">
        <w:trPr>
          <w:gridAfter w:val="1"/>
          <w:wAfter w:w="15" w:type="dxa"/>
        </w:trPr>
        <w:tc>
          <w:tcPr>
            <w:tcW w:w="6494" w:type="dxa"/>
            <w:shd w:val="clear" w:color="auto" w:fill="auto"/>
          </w:tcPr>
          <w:p w14:paraId="52B93732" w14:textId="77777777" w:rsidR="000E5F54" w:rsidRPr="00236910" w:rsidRDefault="000E5F54">
            <w:pPr>
              <w:spacing w:line="276" w:lineRule="auto"/>
              <w:jc w:val="center"/>
              <w:rPr>
                <w:rFonts w:ascii="Arial" w:hAnsi="Arial" w:cs="Arial"/>
                <w:sz w:val="22"/>
                <w:szCs w:val="22"/>
                <w:lang w:val="ca-ES"/>
              </w:rPr>
            </w:pPr>
            <w:r w:rsidRPr="00236910">
              <w:rPr>
                <w:rFonts w:ascii="Arial" w:hAnsi="Arial" w:cs="Arial"/>
                <w:sz w:val="22"/>
                <w:szCs w:val="22"/>
                <w:lang w:val="ca-ES"/>
              </w:rPr>
              <w:t>Detecció</w:t>
            </w:r>
          </w:p>
        </w:tc>
        <w:tc>
          <w:tcPr>
            <w:tcW w:w="2211" w:type="dxa"/>
            <w:gridSpan w:val="4"/>
            <w:shd w:val="clear" w:color="auto" w:fill="auto"/>
          </w:tcPr>
          <w:p w14:paraId="26875182" w14:textId="77777777" w:rsidR="000E5F54" w:rsidRPr="00236910" w:rsidRDefault="000E5F54">
            <w:pPr>
              <w:spacing w:line="276" w:lineRule="auto"/>
              <w:jc w:val="both"/>
              <w:rPr>
                <w:rFonts w:ascii="Arial" w:hAnsi="Arial" w:cs="Arial"/>
                <w:sz w:val="22"/>
                <w:szCs w:val="22"/>
                <w:lang w:val="ca-ES"/>
              </w:rPr>
            </w:pPr>
          </w:p>
        </w:tc>
      </w:tr>
      <w:tr w:rsidR="000E5F54" w:rsidRPr="00236910" w14:paraId="11F388D8" w14:textId="77777777">
        <w:trPr>
          <w:gridAfter w:val="1"/>
          <w:wAfter w:w="15" w:type="dxa"/>
        </w:trPr>
        <w:tc>
          <w:tcPr>
            <w:tcW w:w="6494" w:type="dxa"/>
            <w:shd w:val="clear" w:color="auto" w:fill="auto"/>
          </w:tcPr>
          <w:p w14:paraId="539B2FD8"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9. S'han definit indicadors de frau o senyals d'alerta (banderes vermelles) i s'han comunicat al personal en posició de detectar-los?</w:t>
            </w:r>
          </w:p>
        </w:tc>
        <w:tc>
          <w:tcPr>
            <w:tcW w:w="510" w:type="dxa"/>
            <w:shd w:val="clear" w:color="auto" w:fill="auto"/>
          </w:tcPr>
          <w:p w14:paraId="03875E91"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7B43A622"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6D494ECD"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3060F068"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2510FDD4" w14:textId="77777777">
        <w:trPr>
          <w:gridAfter w:val="1"/>
          <w:wAfter w:w="15" w:type="dxa"/>
        </w:trPr>
        <w:tc>
          <w:tcPr>
            <w:tcW w:w="6494" w:type="dxa"/>
            <w:shd w:val="clear" w:color="auto" w:fill="auto"/>
          </w:tcPr>
          <w:p w14:paraId="46D58FC0"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10. S'utilitzen eines de prospecció de dades o de puntuació de</w:t>
            </w:r>
          </w:p>
          <w:p w14:paraId="09F884F5"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riscos?</w:t>
            </w:r>
          </w:p>
        </w:tc>
        <w:tc>
          <w:tcPr>
            <w:tcW w:w="510" w:type="dxa"/>
            <w:shd w:val="clear" w:color="auto" w:fill="auto"/>
          </w:tcPr>
          <w:p w14:paraId="1E115411"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19D2D856"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48C20BA5"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2</w:t>
            </w:r>
          </w:p>
        </w:tc>
        <w:tc>
          <w:tcPr>
            <w:tcW w:w="567" w:type="dxa"/>
            <w:shd w:val="clear" w:color="auto" w:fill="auto"/>
          </w:tcPr>
          <w:p w14:paraId="57459FD1" w14:textId="77777777" w:rsidR="000E5F54" w:rsidRPr="00236910" w:rsidRDefault="000E5F54">
            <w:pPr>
              <w:spacing w:line="276" w:lineRule="auto"/>
              <w:jc w:val="both"/>
              <w:rPr>
                <w:rFonts w:ascii="Arial" w:hAnsi="Arial" w:cs="Arial"/>
                <w:sz w:val="22"/>
                <w:szCs w:val="22"/>
                <w:lang w:val="ca-ES"/>
              </w:rPr>
            </w:pPr>
          </w:p>
        </w:tc>
      </w:tr>
      <w:tr w:rsidR="000E5F54" w:rsidRPr="00236910" w14:paraId="59DEE253" w14:textId="77777777">
        <w:trPr>
          <w:gridAfter w:val="1"/>
          <w:wAfter w:w="15" w:type="dxa"/>
        </w:trPr>
        <w:tc>
          <w:tcPr>
            <w:tcW w:w="6494" w:type="dxa"/>
            <w:shd w:val="clear" w:color="auto" w:fill="auto"/>
          </w:tcPr>
          <w:p w14:paraId="17E66CE2"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11. Existeix alguna llera perquè qualsevol interessat pugui presentar denúncies?</w:t>
            </w:r>
          </w:p>
        </w:tc>
        <w:tc>
          <w:tcPr>
            <w:tcW w:w="510" w:type="dxa"/>
            <w:shd w:val="clear" w:color="auto" w:fill="auto"/>
          </w:tcPr>
          <w:p w14:paraId="7DEBDCC9"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5C81FE2F"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020131F6"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2</w:t>
            </w:r>
          </w:p>
        </w:tc>
        <w:tc>
          <w:tcPr>
            <w:tcW w:w="567" w:type="dxa"/>
            <w:shd w:val="clear" w:color="auto" w:fill="auto"/>
          </w:tcPr>
          <w:p w14:paraId="02E65887" w14:textId="77777777" w:rsidR="000E5F54" w:rsidRPr="00236910" w:rsidRDefault="000E5F54">
            <w:pPr>
              <w:spacing w:line="276" w:lineRule="auto"/>
              <w:jc w:val="both"/>
              <w:rPr>
                <w:rFonts w:ascii="Arial" w:hAnsi="Arial" w:cs="Arial"/>
                <w:sz w:val="22"/>
                <w:szCs w:val="22"/>
                <w:lang w:val="ca-ES"/>
              </w:rPr>
            </w:pPr>
          </w:p>
        </w:tc>
      </w:tr>
      <w:tr w:rsidR="000E5F54" w:rsidRPr="00236910" w14:paraId="3B998C0F" w14:textId="77777777">
        <w:trPr>
          <w:gridAfter w:val="1"/>
          <w:wAfter w:w="15" w:type="dxa"/>
        </w:trPr>
        <w:tc>
          <w:tcPr>
            <w:tcW w:w="6494" w:type="dxa"/>
            <w:shd w:val="clear" w:color="auto" w:fill="auto"/>
          </w:tcPr>
          <w:p w14:paraId="569D6C3A"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12. Es disposa d'alguna Unitat encarregada d'examinar les denúncies i proposar mesures?</w:t>
            </w:r>
          </w:p>
        </w:tc>
        <w:tc>
          <w:tcPr>
            <w:tcW w:w="510" w:type="dxa"/>
            <w:shd w:val="clear" w:color="auto" w:fill="auto"/>
          </w:tcPr>
          <w:p w14:paraId="704DDCB6"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761924AE"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3DA11D13"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68E53119"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780C106A" w14:textId="77777777">
        <w:trPr>
          <w:gridAfter w:val="1"/>
          <w:wAfter w:w="15" w:type="dxa"/>
        </w:trPr>
        <w:tc>
          <w:tcPr>
            <w:tcW w:w="6494" w:type="dxa"/>
            <w:shd w:val="clear" w:color="auto" w:fill="auto"/>
          </w:tcPr>
          <w:p w14:paraId="0C9EFE95" w14:textId="77777777" w:rsidR="000E5F54" w:rsidRPr="00236910" w:rsidRDefault="000E5F54">
            <w:pPr>
              <w:spacing w:line="276" w:lineRule="auto"/>
              <w:jc w:val="center"/>
              <w:rPr>
                <w:rFonts w:ascii="Arial" w:hAnsi="Arial" w:cs="Arial"/>
                <w:sz w:val="22"/>
                <w:szCs w:val="22"/>
                <w:lang w:val="ca-ES"/>
              </w:rPr>
            </w:pPr>
            <w:r w:rsidRPr="00236910">
              <w:rPr>
                <w:rFonts w:ascii="Arial" w:hAnsi="Arial" w:cs="Arial"/>
                <w:sz w:val="22"/>
                <w:szCs w:val="22"/>
                <w:lang w:val="ca-ES"/>
              </w:rPr>
              <w:t>Correcció</w:t>
            </w:r>
          </w:p>
        </w:tc>
        <w:tc>
          <w:tcPr>
            <w:tcW w:w="2211" w:type="dxa"/>
            <w:gridSpan w:val="4"/>
            <w:shd w:val="clear" w:color="auto" w:fill="auto"/>
          </w:tcPr>
          <w:p w14:paraId="4A995985" w14:textId="77777777" w:rsidR="000E5F54" w:rsidRPr="00236910" w:rsidRDefault="000E5F54">
            <w:pPr>
              <w:spacing w:line="276" w:lineRule="auto"/>
              <w:jc w:val="both"/>
              <w:rPr>
                <w:rFonts w:ascii="Arial" w:hAnsi="Arial" w:cs="Arial"/>
                <w:sz w:val="22"/>
                <w:szCs w:val="22"/>
                <w:lang w:val="ca-ES"/>
              </w:rPr>
            </w:pPr>
          </w:p>
        </w:tc>
      </w:tr>
      <w:tr w:rsidR="000E5F54" w:rsidRPr="00236910" w14:paraId="4523C354" w14:textId="77777777">
        <w:trPr>
          <w:gridAfter w:val="1"/>
          <w:wAfter w:w="15" w:type="dxa"/>
        </w:trPr>
        <w:tc>
          <w:tcPr>
            <w:tcW w:w="6494" w:type="dxa"/>
            <w:shd w:val="clear" w:color="auto" w:fill="auto"/>
          </w:tcPr>
          <w:p w14:paraId="01DEAF31"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13. S'avalua la incidència del frau i es qualifica com a sistèmic o puntual?</w:t>
            </w:r>
          </w:p>
        </w:tc>
        <w:tc>
          <w:tcPr>
            <w:tcW w:w="510" w:type="dxa"/>
            <w:shd w:val="clear" w:color="auto" w:fill="auto"/>
          </w:tcPr>
          <w:p w14:paraId="56F3A7DE"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5C7BCAE9"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142446A1"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4EB65D3D"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w:t>
            </w:r>
          </w:p>
        </w:tc>
      </w:tr>
      <w:tr w:rsidR="000E5F54" w:rsidRPr="00236910" w14:paraId="5208AFAD" w14:textId="77777777">
        <w:trPr>
          <w:gridAfter w:val="1"/>
          <w:wAfter w:w="15" w:type="dxa"/>
        </w:trPr>
        <w:tc>
          <w:tcPr>
            <w:tcW w:w="6494" w:type="dxa"/>
            <w:shd w:val="clear" w:color="auto" w:fill="auto"/>
          </w:tcPr>
          <w:p w14:paraId="08094303"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14. Es retiren els projectes o la part dels mateixos afectats pel frau i finançats o a finançar pel MRR?</w:t>
            </w:r>
          </w:p>
        </w:tc>
        <w:tc>
          <w:tcPr>
            <w:tcW w:w="510" w:type="dxa"/>
            <w:shd w:val="clear" w:color="auto" w:fill="auto"/>
          </w:tcPr>
          <w:p w14:paraId="665C873B"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06BCC4AB"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12D18C9F"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2</w:t>
            </w:r>
          </w:p>
        </w:tc>
        <w:tc>
          <w:tcPr>
            <w:tcW w:w="567" w:type="dxa"/>
            <w:shd w:val="clear" w:color="auto" w:fill="auto"/>
          </w:tcPr>
          <w:p w14:paraId="0C0C6198" w14:textId="77777777" w:rsidR="000E5F54" w:rsidRPr="00236910" w:rsidRDefault="000E5F54">
            <w:pPr>
              <w:spacing w:line="276" w:lineRule="auto"/>
              <w:jc w:val="both"/>
              <w:rPr>
                <w:rFonts w:ascii="Arial" w:hAnsi="Arial" w:cs="Arial"/>
                <w:sz w:val="22"/>
                <w:szCs w:val="22"/>
                <w:lang w:val="ca-ES"/>
              </w:rPr>
            </w:pPr>
          </w:p>
        </w:tc>
      </w:tr>
      <w:tr w:rsidR="000E5F54" w:rsidRPr="00236910" w14:paraId="1EAC5C62" w14:textId="77777777">
        <w:trPr>
          <w:gridAfter w:val="1"/>
          <w:wAfter w:w="15" w:type="dxa"/>
        </w:trPr>
        <w:tc>
          <w:tcPr>
            <w:tcW w:w="6494" w:type="dxa"/>
            <w:shd w:val="clear" w:color="auto" w:fill="auto"/>
          </w:tcPr>
          <w:p w14:paraId="3248672D" w14:textId="77777777" w:rsidR="000E5F54" w:rsidRPr="00236910" w:rsidRDefault="000E5F54">
            <w:pPr>
              <w:spacing w:line="276" w:lineRule="auto"/>
              <w:jc w:val="center"/>
              <w:rPr>
                <w:rFonts w:ascii="Arial" w:hAnsi="Arial" w:cs="Arial"/>
                <w:sz w:val="22"/>
                <w:szCs w:val="22"/>
                <w:lang w:val="ca-ES"/>
              </w:rPr>
            </w:pPr>
            <w:r w:rsidRPr="00236910">
              <w:rPr>
                <w:rFonts w:ascii="Arial" w:hAnsi="Arial" w:cs="Arial"/>
                <w:sz w:val="22"/>
                <w:szCs w:val="22"/>
                <w:lang w:val="ca-ES"/>
              </w:rPr>
              <w:t>Persecució</w:t>
            </w:r>
          </w:p>
        </w:tc>
        <w:tc>
          <w:tcPr>
            <w:tcW w:w="2211" w:type="dxa"/>
            <w:gridSpan w:val="4"/>
            <w:shd w:val="clear" w:color="auto" w:fill="auto"/>
          </w:tcPr>
          <w:p w14:paraId="1EAAEF55" w14:textId="77777777" w:rsidR="000E5F54" w:rsidRPr="00236910" w:rsidRDefault="000E5F54">
            <w:pPr>
              <w:spacing w:line="276" w:lineRule="auto"/>
              <w:jc w:val="both"/>
              <w:rPr>
                <w:rFonts w:ascii="Arial" w:hAnsi="Arial" w:cs="Arial"/>
                <w:sz w:val="22"/>
                <w:szCs w:val="22"/>
                <w:lang w:val="ca-ES"/>
              </w:rPr>
            </w:pPr>
          </w:p>
        </w:tc>
      </w:tr>
      <w:tr w:rsidR="000E5F54" w:rsidRPr="00236910" w14:paraId="3A727BD5" w14:textId="77777777">
        <w:trPr>
          <w:gridAfter w:val="1"/>
          <w:wAfter w:w="15" w:type="dxa"/>
        </w:trPr>
        <w:tc>
          <w:tcPr>
            <w:tcW w:w="6494" w:type="dxa"/>
            <w:shd w:val="clear" w:color="auto" w:fill="auto"/>
          </w:tcPr>
          <w:p w14:paraId="5560E089"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15. Es comuniquen els fets produïts i les mesures adoptades a l'entitat executora, a l'entitat decisora o a l'Autoritat Responsable, segons sigui procedent?</w:t>
            </w:r>
          </w:p>
        </w:tc>
        <w:tc>
          <w:tcPr>
            <w:tcW w:w="510" w:type="dxa"/>
            <w:shd w:val="clear" w:color="auto" w:fill="auto"/>
          </w:tcPr>
          <w:p w14:paraId="0092C5CF"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19BB481B"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40C9E63D"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2</w:t>
            </w:r>
          </w:p>
        </w:tc>
        <w:tc>
          <w:tcPr>
            <w:tcW w:w="567" w:type="dxa"/>
            <w:shd w:val="clear" w:color="auto" w:fill="auto"/>
          </w:tcPr>
          <w:p w14:paraId="1C927A82" w14:textId="77777777" w:rsidR="000E5F54" w:rsidRPr="00236910" w:rsidRDefault="000E5F54">
            <w:pPr>
              <w:spacing w:line="276" w:lineRule="auto"/>
              <w:jc w:val="both"/>
              <w:rPr>
                <w:rFonts w:ascii="Arial" w:hAnsi="Arial" w:cs="Arial"/>
                <w:sz w:val="22"/>
                <w:szCs w:val="22"/>
                <w:lang w:val="ca-ES"/>
              </w:rPr>
            </w:pPr>
          </w:p>
        </w:tc>
      </w:tr>
      <w:tr w:rsidR="000E5F54" w:rsidRPr="00236910" w14:paraId="76D30FC8" w14:textId="77777777">
        <w:trPr>
          <w:gridAfter w:val="1"/>
          <w:wAfter w:w="15" w:type="dxa"/>
        </w:trPr>
        <w:tc>
          <w:tcPr>
            <w:tcW w:w="6494" w:type="dxa"/>
            <w:shd w:val="clear" w:color="auto" w:fill="auto"/>
          </w:tcPr>
          <w:p w14:paraId="55057378"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16. Es denuncien, en els casos oportuns, els fets punibles a les Autoritats Públiques nacionals o de la Unió Europea o davant la fiscalia i els tribunals competents?</w:t>
            </w:r>
          </w:p>
        </w:tc>
        <w:tc>
          <w:tcPr>
            <w:tcW w:w="510" w:type="dxa"/>
            <w:shd w:val="clear" w:color="auto" w:fill="auto"/>
          </w:tcPr>
          <w:p w14:paraId="4D2B9B4F"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1CF201F0" w14:textId="77777777" w:rsidR="000E5F54" w:rsidRPr="00236910" w:rsidRDefault="000E5F54">
            <w:pPr>
              <w:spacing w:line="276" w:lineRule="auto"/>
              <w:jc w:val="both"/>
              <w:rPr>
                <w:rFonts w:ascii="Arial" w:hAnsi="Arial" w:cs="Arial"/>
                <w:sz w:val="22"/>
                <w:szCs w:val="22"/>
                <w:lang w:val="ca-ES"/>
              </w:rPr>
            </w:pPr>
          </w:p>
        </w:tc>
        <w:tc>
          <w:tcPr>
            <w:tcW w:w="567" w:type="dxa"/>
            <w:shd w:val="clear" w:color="auto" w:fill="auto"/>
          </w:tcPr>
          <w:p w14:paraId="0B411EAB"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2</w:t>
            </w:r>
          </w:p>
        </w:tc>
        <w:tc>
          <w:tcPr>
            <w:tcW w:w="567" w:type="dxa"/>
            <w:shd w:val="clear" w:color="auto" w:fill="auto"/>
          </w:tcPr>
          <w:p w14:paraId="5C424EBA" w14:textId="77777777" w:rsidR="000E5F54" w:rsidRPr="00236910" w:rsidRDefault="000E5F54">
            <w:pPr>
              <w:spacing w:line="276" w:lineRule="auto"/>
              <w:jc w:val="both"/>
              <w:rPr>
                <w:rFonts w:ascii="Arial" w:hAnsi="Arial" w:cs="Arial"/>
                <w:sz w:val="22"/>
                <w:szCs w:val="22"/>
                <w:lang w:val="ca-ES"/>
              </w:rPr>
            </w:pPr>
          </w:p>
        </w:tc>
      </w:tr>
      <w:tr w:rsidR="000E5F54" w:rsidRPr="00236910" w14:paraId="5E8A71A4" w14:textId="77777777">
        <w:trPr>
          <w:gridAfter w:val="1"/>
          <w:wAfter w:w="15" w:type="dxa"/>
        </w:trPr>
        <w:tc>
          <w:tcPr>
            <w:tcW w:w="6494" w:type="dxa"/>
            <w:shd w:val="clear" w:color="auto" w:fill="auto"/>
          </w:tcPr>
          <w:p w14:paraId="1A11602C" w14:textId="77777777" w:rsidR="000E5F54" w:rsidRPr="00236910" w:rsidRDefault="000E5F54">
            <w:pPr>
              <w:spacing w:line="276" w:lineRule="auto"/>
              <w:jc w:val="both"/>
              <w:rPr>
                <w:rFonts w:ascii="Arial" w:hAnsi="Arial" w:cs="Arial"/>
                <w:sz w:val="22"/>
                <w:szCs w:val="22"/>
                <w:lang w:val="ca-ES"/>
              </w:rPr>
            </w:pPr>
            <w:proofErr w:type="spellStart"/>
            <w:r w:rsidRPr="00236910">
              <w:rPr>
                <w:rFonts w:ascii="Arial" w:hAnsi="Arial" w:cs="Arial"/>
                <w:sz w:val="22"/>
                <w:szCs w:val="22"/>
                <w:lang w:val="ca-ES"/>
              </w:rPr>
              <w:t>Subtotal</w:t>
            </w:r>
            <w:proofErr w:type="spellEnd"/>
            <w:r w:rsidRPr="00236910">
              <w:rPr>
                <w:rFonts w:ascii="Arial" w:hAnsi="Arial" w:cs="Arial"/>
                <w:sz w:val="22"/>
                <w:szCs w:val="22"/>
                <w:lang w:val="ca-ES"/>
              </w:rPr>
              <w:t xml:space="preserve"> punts</w:t>
            </w:r>
          </w:p>
        </w:tc>
        <w:tc>
          <w:tcPr>
            <w:tcW w:w="510" w:type="dxa"/>
            <w:shd w:val="clear" w:color="auto" w:fill="auto"/>
          </w:tcPr>
          <w:p w14:paraId="27A33CD8"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0</w:t>
            </w:r>
          </w:p>
        </w:tc>
        <w:tc>
          <w:tcPr>
            <w:tcW w:w="567" w:type="dxa"/>
            <w:shd w:val="clear" w:color="auto" w:fill="auto"/>
          </w:tcPr>
          <w:p w14:paraId="3C620189"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0</w:t>
            </w:r>
          </w:p>
        </w:tc>
        <w:tc>
          <w:tcPr>
            <w:tcW w:w="567" w:type="dxa"/>
            <w:shd w:val="clear" w:color="auto" w:fill="auto"/>
          </w:tcPr>
          <w:p w14:paraId="16E1C129"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10</w:t>
            </w:r>
          </w:p>
        </w:tc>
        <w:tc>
          <w:tcPr>
            <w:tcW w:w="567" w:type="dxa"/>
            <w:shd w:val="clear" w:color="auto" w:fill="auto"/>
          </w:tcPr>
          <w:p w14:paraId="6DBBF3F2"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11</w:t>
            </w:r>
          </w:p>
        </w:tc>
      </w:tr>
      <w:tr w:rsidR="000E5F54" w:rsidRPr="00236910" w14:paraId="0A374824" w14:textId="77777777">
        <w:trPr>
          <w:gridAfter w:val="1"/>
          <w:wAfter w:w="15" w:type="dxa"/>
        </w:trPr>
        <w:tc>
          <w:tcPr>
            <w:tcW w:w="6494" w:type="dxa"/>
            <w:shd w:val="clear" w:color="auto" w:fill="auto"/>
          </w:tcPr>
          <w:p w14:paraId="00367B9F"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Punts totals</w:t>
            </w:r>
          </w:p>
        </w:tc>
        <w:tc>
          <w:tcPr>
            <w:tcW w:w="2211" w:type="dxa"/>
            <w:gridSpan w:val="4"/>
            <w:shd w:val="clear" w:color="auto" w:fill="auto"/>
          </w:tcPr>
          <w:p w14:paraId="45312A79"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21</w:t>
            </w:r>
          </w:p>
        </w:tc>
      </w:tr>
      <w:tr w:rsidR="000E5F54" w:rsidRPr="00236910" w14:paraId="2C9F7793" w14:textId="77777777">
        <w:trPr>
          <w:gridAfter w:val="1"/>
          <w:wAfter w:w="15" w:type="dxa"/>
        </w:trPr>
        <w:tc>
          <w:tcPr>
            <w:tcW w:w="6494" w:type="dxa"/>
            <w:shd w:val="clear" w:color="auto" w:fill="auto"/>
          </w:tcPr>
          <w:p w14:paraId="05D74953"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Punts màxims</w:t>
            </w:r>
          </w:p>
        </w:tc>
        <w:tc>
          <w:tcPr>
            <w:tcW w:w="2211" w:type="dxa"/>
            <w:gridSpan w:val="4"/>
            <w:shd w:val="clear" w:color="auto" w:fill="auto"/>
          </w:tcPr>
          <w:p w14:paraId="2F24AA21"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64</w:t>
            </w:r>
          </w:p>
        </w:tc>
      </w:tr>
      <w:tr w:rsidR="000E5F54" w:rsidRPr="00236910" w14:paraId="5E4B9485" w14:textId="77777777">
        <w:trPr>
          <w:gridAfter w:val="1"/>
          <w:wAfter w:w="15" w:type="dxa"/>
        </w:trPr>
        <w:tc>
          <w:tcPr>
            <w:tcW w:w="6494" w:type="dxa"/>
            <w:shd w:val="clear" w:color="auto" w:fill="auto"/>
          </w:tcPr>
          <w:p w14:paraId="7CBB1618"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Punts relatius (punts totals/punts màxims)</w:t>
            </w:r>
          </w:p>
        </w:tc>
        <w:tc>
          <w:tcPr>
            <w:tcW w:w="2211" w:type="dxa"/>
            <w:gridSpan w:val="4"/>
            <w:shd w:val="clear" w:color="auto" w:fill="auto"/>
          </w:tcPr>
          <w:p w14:paraId="304B92CD" w14:textId="77777777" w:rsidR="000E5F54" w:rsidRPr="00236910" w:rsidRDefault="000E5F54">
            <w:pPr>
              <w:spacing w:line="276" w:lineRule="auto"/>
              <w:jc w:val="both"/>
              <w:rPr>
                <w:rFonts w:ascii="Arial" w:hAnsi="Arial" w:cs="Arial"/>
                <w:sz w:val="22"/>
                <w:szCs w:val="22"/>
                <w:lang w:val="ca-ES"/>
              </w:rPr>
            </w:pPr>
            <w:r w:rsidRPr="00236910">
              <w:rPr>
                <w:rFonts w:ascii="Arial" w:hAnsi="Arial" w:cs="Arial"/>
                <w:sz w:val="22"/>
                <w:szCs w:val="22"/>
                <w:lang w:val="ca-ES"/>
              </w:rPr>
              <w:t>21/64</w:t>
            </w:r>
          </w:p>
        </w:tc>
      </w:tr>
    </w:tbl>
    <w:p w14:paraId="148D8830" w14:textId="77777777" w:rsidR="000E5F54" w:rsidRPr="00236910" w:rsidRDefault="000E5F54" w:rsidP="000E5F54">
      <w:pPr>
        <w:pStyle w:val="Ttulo2"/>
        <w:rPr>
          <w:rFonts w:ascii="Arial" w:hAnsi="Arial" w:cs="Arial"/>
          <w:i w:val="0"/>
          <w:iCs w:val="0"/>
          <w:sz w:val="22"/>
          <w:szCs w:val="22"/>
          <w:lang w:val="ca-ES"/>
        </w:rPr>
      </w:pPr>
      <w:bookmarkStart w:id="29" w:name="_Toc102032035"/>
    </w:p>
    <w:p w14:paraId="14AE530F" w14:textId="77777777" w:rsidR="000E5F54" w:rsidRPr="00236910" w:rsidRDefault="000E5F54" w:rsidP="000E5F54">
      <w:pPr>
        <w:pStyle w:val="Ttulo2"/>
        <w:rPr>
          <w:rFonts w:ascii="Arial" w:hAnsi="Arial" w:cs="Arial"/>
          <w:i w:val="0"/>
          <w:iCs w:val="0"/>
          <w:sz w:val="22"/>
          <w:szCs w:val="22"/>
          <w:lang w:val="ca-ES"/>
        </w:rPr>
      </w:pPr>
    </w:p>
    <w:p w14:paraId="7EB53412" w14:textId="77777777" w:rsidR="000E5F54" w:rsidRPr="00236910" w:rsidRDefault="000E5F54" w:rsidP="000E5F54">
      <w:pPr>
        <w:pStyle w:val="Ttulo2"/>
        <w:rPr>
          <w:rFonts w:ascii="Arial" w:hAnsi="Arial" w:cs="Arial"/>
          <w:i w:val="0"/>
          <w:iCs w:val="0"/>
          <w:sz w:val="22"/>
          <w:szCs w:val="22"/>
          <w:lang w:val="ca-ES"/>
        </w:rPr>
      </w:pPr>
    </w:p>
    <w:p w14:paraId="089B9DA3" w14:textId="77777777" w:rsidR="000E5F54" w:rsidRPr="00236910" w:rsidRDefault="000E5F54" w:rsidP="000E5F54">
      <w:pPr>
        <w:pStyle w:val="Ttulo2"/>
        <w:rPr>
          <w:rFonts w:ascii="Arial" w:hAnsi="Arial" w:cs="Arial"/>
          <w:i w:val="0"/>
          <w:iCs w:val="0"/>
          <w:sz w:val="22"/>
          <w:szCs w:val="22"/>
          <w:lang w:val="ca-ES"/>
        </w:rPr>
      </w:pPr>
    </w:p>
    <w:p w14:paraId="54FB3CDF" w14:textId="77777777" w:rsidR="000E5F54" w:rsidRPr="00236910" w:rsidRDefault="000E5F54" w:rsidP="000E5F54">
      <w:pPr>
        <w:pStyle w:val="Ttulo2"/>
        <w:rPr>
          <w:rFonts w:ascii="Arial" w:hAnsi="Arial" w:cs="Arial"/>
          <w:i w:val="0"/>
          <w:iCs w:val="0"/>
          <w:sz w:val="22"/>
          <w:szCs w:val="22"/>
          <w:lang w:val="ca-ES"/>
        </w:rPr>
      </w:pPr>
    </w:p>
    <w:p w14:paraId="455B1BDD" w14:textId="77777777" w:rsidR="000E5F54" w:rsidRPr="00236910" w:rsidRDefault="000E5F54" w:rsidP="000E5F54">
      <w:pPr>
        <w:pStyle w:val="Ttulo2"/>
        <w:rPr>
          <w:rFonts w:ascii="Arial" w:hAnsi="Arial" w:cs="Arial"/>
          <w:i w:val="0"/>
          <w:iCs w:val="0"/>
          <w:sz w:val="22"/>
          <w:szCs w:val="22"/>
          <w:lang w:val="ca-ES"/>
        </w:rPr>
      </w:pPr>
    </w:p>
    <w:p w14:paraId="5348D9DB" w14:textId="77777777" w:rsidR="000E5F54" w:rsidRPr="00236910" w:rsidRDefault="000E5F54" w:rsidP="000E5F54">
      <w:pPr>
        <w:pStyle w:val="Ttulo2"/>
        <w:rPr>
          <w:rFonts w:ascii="Arial" w:hAnsi="Arial" w:cs="Arial"/>
          <w:i w:val="0"/>
          <w:iCs w:val="0"/>
          <w:sz w:val="22"/>
          <w:szCs w:val="22"/>
          <w:lang w:val="ca-ES"/>
        </w:rPr>
      </w:pPr>
    </w:p>
    <w:p w14:paraId="2CDA87F8" w14:textId="77777777" w:rsidR="000E5F54" w:rsidRPr="00236910" w:rsidRDefault="000E5F54" w:rsidP="000E5F54">
      <w:pPr>
        <w:pStyle w:val="Ttulo2"/>
        <w:rPr>
          <w:rFonts w:ascii="Arial" w:hAnsi="Arial" w:cs="Arial"/>
          <w:i w:val="0"/>
          <w:iCs w:val="0"/>
          <w:sz w:val="22"/>
          <w:szCs w:val="22"/>
          <w:lang w:val="ca-ES"/>
        </w:rPr>
      </w:pPr>
    </w:p>
    <w:p w14:paraId="569EEDAA" w14:textId="77777777" w:rsidR="000E5F54" w:rsidRPr="00236910" w:rsidRDefault="000E5F54" w:rsidP="000E5F54">
      <w:pPr>
        <w:pStyle w:val="Ttulo2"/>
        <w:rPr>
          <w:rFonts w:ascii="Arial" w:hAnsi="Arial" w:cs="Arial"/>
          <w:i w:val="0"/>
          <w:iCs w:val="0"/>
          <w:sz w:val="22"/>
          <w:szCs w:val="22"/>
          <w:lang w:val="ca-ES"/>
        </w:rPr>
      </w:pPr>
    </w:p>
    <w:p w14:paraId="2A1071EB" w14:textId="77777777" w:rsidR="000E5F54" w:rsidRPr="00236910" w:rsidRDefault="000E5F54" w:rsidP="000E5F54">
      <w:pPr>
        <w:pStyle w:val="Ttulo2"/>
        <w:rPr>
          <w:rFonts w:ascii="Arial" w:hAnsi="Arial" w:cs="Arial"/>
          <w:i w:val="0"/>
          <w:iCs w:val="0"/>
          <w:sz w:val="22"/>
          <w:szCs w:val="22"/>
          <w:lang w:val="ca-ES"/>
        </w:rPr>
      </w:pPr>
    </w:p>
    <w:p w14:paraId="53EF1212" w14:textId="77777777" w:rsidR="000E5F54" w:rsidRPr="00236910" w:rsidRDefault="000E5F54" w:rsidP="000E5F54">
      <w:pPr>
        <w:pStyle w:val="Ttulo2"/>
        <w:rPr>
          <w:rFonts w:ascii="Arial" w:hAnsi="Arial" w:cs="Arial"/>
          <w:i w:val="0"/>
          <w:iCs w:val="0"/>
          <w:sz w:val="22"/>
          <w:szCs w:val="22"/>
          <w:lang w:val="ca-ES"/>
        </w:rPr>
      </w:pPr>
    </w:p>
    <w:p w14:paraId="1595243E" w14:textId="77777777" w:rsidR="000E5F54" w:rsidRPr="00236910" w:rsidRDefault="000E5F54" w:rsidP="000E5F54">
      <w:pPr>
        <w:pStyle w:val="Ttulo2"/>
        <w:rPr>
          <w:rFonts w:ascii="Arial" w:hAnsi="Arial" w:cs="Arial"/>
          <w:i w:val="0"/>
          <w:iCs w:val="0"/>
          <w:sz w:val="22"/>
          <w:szCs w:val="22"/>
          <w:lang w:val="ca-ES"/>
        </w:rPr>
      </w:pPr>
    </w:p>
    <w:p w14:paraId="159C20FD" w14:textId="77777777" w:rsidR="000E5F54" w:rsidRPr="00236910" w:rsidRDefault="000E5F54" w:rsidP="000E5F54">
      <w:pPr>
        <w:pStyle w:val="Ttulo2"/>
        <w:rPr>
          <w:rFonts w:ascii="Arial" w:hAnsi="Arial" w:cs="Arial"/>
          <w:i w:val="0"/>
          <w:iCs w:val="0"/>
          <w:sz w:val="22"/>
          <w:szCs w:val="22"/>
          <w:lang w:val="ca-ES"/>
        </w:rPr>
      </w:pPr>
    </w:p>
    <w:p w14:paraId="21AA41CF" w14:textId="77777777" w:rsidR="000E5F54" w:rsidRPr="00236910" w:rsidRDefault="000E5F54" w:rsidP="000E5F54">
      <w:pPr>
        <w:pStyle w:val="Ttulo2"/>
        <w:rPr>
          <w:rFonts w:ascii="Arial" w:hAnsi="Arial" w:cs="Arial"/>
          <w:i w:val="0"/>
          <w:iCs w:val="0"/>
          <w:sz w:val="22"/>
          <w:szCs w:val="22"/>
          <w:lang w:val="ca-ES"/>
        </w:rPr>
      </w:pPr>
    </w:p>
    <w:p w14:paraId="1BAB6902" w14:textId="77777777" w:rsidR="000E5F54" w:rsidRPr="00236910" w:rsidRDefault="000E5F54" w:rsidP="000E5F54">
      <w:pPr>
        <w:pStyle w:val="Ttulo2"/>
        <w:rPr>
          <w:rFonts w:ascii="Arial" w:hAnsi="Arial" w:cs="Arial"/>
          <w:i w:val="0"/>
          <w:iCs w:val="0"/>
          <w:sz w:val="22"/>
          <w:szCs w:val="22"/>
          <w:lang w:val="ca-ES"/>
        </w:rPr>
      </w:pPr>
    </w:p>
    <w:p w14:paraId="19E83E28" w14:textId="77777777" w:rsidR="000E5F54" w:rsidRPr="00236910" w:rsidRDefault="000E5F54" w:rsidP="000E5F54">
      <w:pPr>
        <w:pStyle w:val="Ttulo2"/>
        <w:rPr>
          <w:rFonts w:ascii="Arial" w:hAnsi="Arial" w:cs="Arial"/>
          <w:i w:val="0"/>
          <w:iCs w:val="0"/>
          <w:sz w:val="22"/>
          <w:szCs w:val="22"/>
          <w:lang w:val="ca-ES"/>
        </w:rPr>
      </w:pPr>
    </w:p>
    <w:p w14:paraId="7DA5427E" w14:textId="77777777" w:rsidR="000E5F54" w:rsidRPr="00236910" w:rsidRDefault="000E5F54" w:rsidP="000E5F54">
      <w:pPr>
        <w:pStyle w:val="Ttulo2"/>
        <w:rPr>
          <w:rFonts w:ascii="Arial" w:hAnsi="Arial" w:cs="Arial"/>
          <w:i w:val="0"/>
          <w:iCs w:val="0"/>
          <w:sz w:val="22"/>
          <w:szCs w:val="22"/>
          <w:lang w:val="ca-ES"/>
        </w:rPr>
      </w:pPr>
    </w:p>
    <w:p w14:paraId="47F4E44B" w14:textId="77777777" w:rsidR="000E5F54" w:rsidRPr="00236910" w:rsidRDefault="000E5F54" w:rsidP="000E5F54">
      <w:pPr>
        <w:pStyle w:val="Ttulo2"/>
        <w:rPr>
          <w:rFonts w:ascii="Arial" w:hAnsi="Arial" w:cs="Arial"/>
          <w:i w:val="0"/>
          <w:iCs w:val="0"/>
          <w:sz w:val="22"/>
          <w:szCs w:val="22"/>
          <w:lang w:val="ca-ES"/>
        </w:rPr>
      </w:pPr>
    </w:p>
    <w:p w14:paraId="18E6E94A" w14:textId="77777777" w:rsidR="000E5F54" w:rsidRPr="00236910" w:rsidRDefault="000E5F54" w:rsidP="000E5F54">
      <w:pPr>
        <w:pStyle w:val="Ttulo2"/>
        <w:rPr>
          <w:rFonts w:ascii="Arial" w:hAnsi="Arial" w:cs="Arial"/>
          <w:i w:val="0"/>
          <w:iCs w:val="0"/>
          <w:sz w:val="22"/>
          <w:szCs w:val="22"/>
          <w:lang w:val="ca-ES"/>
        </w:rPr>
      </w:pPr>
    </w:p>
    <w:p w14:paraId="6D907FC4" w14:textId="77777777" w:rsidR="000E5F54" w:rsidRPr="00236910" w:rsidRDefault="000E5F54" w:rsidP="000E5F54">
      <w:pPr>
        <w:pStyle w:val="Ttulo2"/>
        <w:rPr>
          <w:rFonts w:ascii="Arial" w:hAnsi="Arial" w:cs="Arial"/>
          <w:i w:val="0"/>
          <w:iCs w:val="0"/>
          <w:sz w:val="22"/>
          <w:szCs w:val="22"/>
          <w:lang w:val="ca-ES"/>
        </w:rPr>
      </w:pPr>
    </w:p>
    <w:p w14:paraId="5B8271C5" w14:textId="77777777" w:rsidR="000E5F54" w:rsidRPr="00236910" w:rsidRDefault="000E5F54" w:rsidP="000E5F54">
      <w:pPr>
        <w:rPr>
          <w:lang w:val="ca-ES"/>
        </w:rPr>
      </w:pPr>
    </w:p>
    <w:p w14:paraId="36537E3D" w14:textId="77777777" w:rsidR="000E5F54" w:rsidRPr="00236910" w:rsidRDefault="000E5F54" w:rsidP="000E5F54">
      <w:pPr>
        <w:rPr>
          <w:lang w:val="ca-ES"/>
        </w:rPr>
      </w:pPr>
    </w:p>
    <w:p w14:paraId="3C1EC4AD" w14:textId="77777777" w:rsidR="000E5F54" w:rsidRPr="00236910" w:rsidRDefault="000E5F54" w:rsidP="000E5F54">
      <w:pPr>
        <w:pStyle w:val="Ttulo2"/>
        <w:rPr>
          <w:rFonts w:ascii="Arial" w:hAnsi="Arial" w:cs="Arial"/>
          <w:i w:val="0"/>
          <w:iCs w:val="0"/>
          <w:sz w:val="22"/>
          <w:szCs w:val="22"/>
          <w:lang w:val="ca-ES"/>
        </w:rPr>
      </w:pPr>
      <w:r w:rsidRPr="00236910">
        <w:rPr>
          <w:rFonts w:ascii="Arial" w:hAnsi="Arial" w:cs="Arial"/>
          <w:i w:val="0"/>
          <w:iCs w:val="0"/>
          <w:sz w:val="22"/>
          <w:szCs w:val="22"/>
          <w:lang w:val="ca-ES"/>
        </w:rPr>
        <w:lastRenderedPageBreak/>
        <w:t>8.2 Declaració institucional sobre la lluita contra el frau</w:t>
      </w:r>
      <w:bookmarkEnd w:id="29"/>
    </w:p>
    <w:p w14:paraId="036BE483" w14:textId="77777777" w:rsidR="000E5F54" w:rsidRPr="00236910" w:rsidRDefault="000E5F54" w:rsidP="000E5F54">
      <w:pPr>
        <w:spacing w:line="276" w:lineRule="auto"/>
        <w:jc w:val="both"/>
        <w:rPr>
          <w:rFonts w:ascii="Arial" w:hAnsi="Arial" w:cs="Arial"/>
          <w:b/>
          <w:bCs/>
          <w:sz w:val="22"/>
          <w:szCs w:val="22"/>
          <w:lang w:val="ca-ES"/>
        </w:rPr>
      </w:pPr>
      <w:bookmarkStart w:id="30" w:name="_Hlk97145565"/>
      <w:r w:rsidRPr="00236910">
        <w:rPr>
          <w:rFonts w:ascii="Arial" w:hAnsi="Arial" w:cs="Arial"/>
          <w:b/>
          <w:bCs/>
          <w:sz w:val="22"/>
          <w:szCs w:val="22"/>
          <w:lang w:val="ca-ES"/>
        </w:rPr>
        <w:t>DECLARACIÓ POLÍTIC-INSTITUCIONAL DE COMPROMÍS PEL REFORÇ DELS MECANISMES D'INTEGRITAT EN LA PREVENCIÓ I LLUITA CONTRA LES IRREGULARITATS ADMINISTRATIVES, EL FRAU, LA CORRUPCIÓ I ELS CONFLICTES D'INTERESSOS EN LA GESTIÓ, EXECUCIÓ O DESTÍ DE FONS EUROPEUS</w:t>
      </w:r>
      <w:bookmarkEnd w:id="30"/>
    </w:p>
    <w:p w14:paraId="5D2A29E3" w14:textId="77777777" w:rsidR="000E5F54" w:rsidRPr="00236910" w:rsidRDefault="000E5F54" w:rsidP="000E5F54">
      <w:pPr>
        <w:spacing w:line="276" w:lineRule="auto"/>
        <w:jc w:val="both"/>
        <w:rPr>
          <w:rFonts w:ascii="Arial" w:hAnsi="Arial" w:cs="Arial"/>
          <w:sz w:val="22"/>
          <w:szCs w:val="22"/>
          <w:lang w:val="ca-ES"/>
        </w:rPr>
      </w:pPr>
    </w:p>
    <w:p w14:paraId="3595E16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El Ple de l'Ajuntament Collbató acorda aprovar la present Declaració Institucional de compromís efectiu pel reforç dels mecanismes d'integritat, i més concretament en el desplegament de les mesures que siguin necessàries per a combatre eficaçment les irregularitats administratives, el frau, la corrupció i els conflictes d'interessos, mentre tals comportament i conductes suposen l'erosió de la confiança que la ciutadania té en les seves pròpies institucions i, així mateix, afecten la imatge institucional i, particularment, als principis d'economia, eficàcia i eficiència en l'ús, destí i gaudi dels recursos públics, provocant així mateix situacions de marcada desigualtat.</w:t>
      </w:r>
    </w:p>
    <w:p w14:paraId="51F5E505" w14:textId="77777777" w:rsidR="000E5F54" w:rsidRPr="00236910" w:rsidRDefault="000E5F54" w:rsidP="000E5F54">
      <w:pPr>
        <w:spacing w:line="276" w:lineRule="auto"/>
        <w:jc w:val="both"/>
        <w:rPr>
          <w:rFonts w:ascii="Arial" w:hAnsi="Arial" w:cs="Arial"/>
          <w:sz w:val="22"/>
          <w:szCs w:val="22"/>
          <w:lang w:val="ca-ES"/>
        </w:rPr>
      </w:pPr>
    </w:p>
    <w:p w14:paraId="615FC32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 aquest efecte, la present Declaració s'incorporarà com a annex al Pla de Mesures Antifrau que aquest Ajuntament aprova en el mateix acte.</w:t>
      </w:r>
    </w:p>
    <w:p w14:paraId="31CEEDA3" w14:textId="77777777" w:rsidR="000E5F54" w:rsidRPr="00236910" w:rsidRDefault="000E5F54" w:rsidP="000E5F54">
      <w:pPr>
        <w:spacing w:line="276" w:lineRule="auto"/>
        <w:jc w:val="both"/>
        <w:rPr>
          <w:rFonts w:ascii="Arial" w:hAnsi="Arial" w:cs="Arial"/>
          <w:sz w:val="22"/>
          <w:szCs w:val="22"/>
          <w:lang w:val="ca-ES"/>
        </w:rPr>
      </w:pPr>
    </w:p>
    <w:p w14:paraId="6A7F55B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La present Declaració institucional té a més per objecte servir de compromís polític efectiu dirigit a garantir la bona gestió financera i la preservació dels interessos financers de la Unió en aquelles actuacions o ús de recursos financers que s'emmarquin en l'execució de fons europeus vinculats al Pla de Recuperació, Transformació i Resiliència, però així mateix de la resta de fons provinents del Marc Financer Pluriennal (2021-2027) de la Unió Europea, mentre  la seva gestió compartida o destí de tals recursos correspongui a la present entitat.</w:t>
      </w:r>
    </w:p>
    <w:p w14:paraId="32081C9B" w14:textId="77777777" w:rsidR="000E5F54" w:rsidRPr="00236910" w:rsidRDefault="000E5F54" w:rsidP="000E5F54">
      <w:pPr>
        <w:spacing w:line="276" w:lineRule="auto"/>
        <w:jc w:val="both"/>
        <w:rPr>
          <w:rFonts w:ascii="Arial" w:hAnsi="Arial" w:cs="Arial"/>
          <w:sz w:val="22"/>
          <w:szCs w:val="22"/>
          <w:lang w:val="ca-ES"/>
        </w:rPr>
      </w:pPr>
    </w:p>
    <w:p w14:paraId="7C3E38F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D'acord amb l'exposat, el Ple de l'Ajuntament considerant que:</w:t>
      </w:r>
    </w:p>
    <w:p w14:paraId="7A1BCFE3" w14:textId="77777777" w:rsidR="000E5F54" w:rsidRPr="00236910" w:rsidRDefault="000E5F54" w:rsidP="000E5F54">
      <w:pPr>
        <w:spacing w:line="276" w:lineRule="auto"/>
        <w:jc w:val="both"/>
        <w:rPr>
          <w:rFonts w:ascii="Arial" w:hAnsi="Arial" w:cs="Arial"/>
          <w:sz w:val="22"/>
          <w:szCs w:val="22"/>
          <w:lang w:val="ca-ES"/>
        </w:rPr>
      </w:pPr>
    </w:p>
    <w:p w14:paraId="1803435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1) Les irregularitats administratives, el frau, la corrupció i els conflictes d'interessos erosionen la legitimitat de les institucions públiques arruïnant la seva reputació pública i destruint la confiança de la ciutadania en els poders públics</w:t>
      </w:r>
    </w:p>
    <w:p w14:paraId="503BD8B1" w14:textId="77777777" w:rsidR="000E5F54" w:rsidRPr="00236910" w:rsidRDefault="000E5F54" w:rsidP="000E5F54">
      <w:pPr>
        <w:spacing w:line="276" w:lineRule="auto"/>
        <w:jc w:val="both"/>
        <w:rPr>
          <w:rFonts w:ascii="Arial" w:hAnsi="Arial" w:cs="Arial"/>
          <w:sz w:val="22"/>
          <w:szCs w:val="22"/>
          <w:lang w:val="ca-ES"/>
        </w:rPr>
      </w:pPr>
    </w:p>
    <w:p w14:paraId="22F4E7F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2) Tals pràctiques irregulars, infractores o delictives, en el seu cas, a part dels seus devastadors efectes </w:t>
      </w:r>
      <w:proofErr w:type="spellStart"/>
      <w:r w:rsidRPr="00236910">
        <w:rPr>
          <w:rFonts w:ascii="Arial" w:hAnsi="Arial" w:cs="Arial"/>
          <w:sz w:val="22"/>
          <w:szCs w:val="22"/>
          <w:lang w:val="ca-ES"/>
        </w:rPr>
        <w:t>reputacionals</w:t>
      </w:r>
      <w:proofErr w:type="spellEnd"/>
      <w:r w:rsidRPr="00236910">
        <w:rPr>
          <w:rFonts w:ascii="Arial" w:hAnsi="Arial" w:cs="Arial"/>
          <w:sz w:val="22"/>
          <w:szCs w:val="22"/>
          <w:lang w:val="ca-ES"/>
        </w:rPr>
        <w:t xml:space="preserve"> i de deterioració de la imatge institucional, generen pèrdues ingents de recursos públics amb letals efectes sobre la societat i la prestació dels serveis públics, així com provoquen desigualtat.</w:t>
      </w:r>
    </w:p>
    <w:p w14:paraId="28733377" w14:textId="77777777" w:rsidR="000E5F54" w:rsidRPr="00236910" w:rsidRDefault="000E5F54" w:rsidP="000E5F54">
      <w:pPr>
        <w:spacing w:line="276" w:lineRule="auto"/>
        <w:jc w:val="both"/>
        <w:rPr>
          <w:rFonts w:ascii="Arial" w:hAnsi="Arial" w:cs="Arial"/>
          <w:sz w:val="22"/>
          <w:szCs w:val="22"/>
          <w:lang w:val="ca-ES"/>
        </w:rPr>
      </w:pPr>
    </w:p>
    <w:p w14:paraId="668A1C1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3) La recuperació i transformació econòmica empresa a partir de la crisi Covid19 requereix que aquesta entitat millori gradualment els seus estàndards d'integritat i les infraestructures ètiques de l'organització</w:t>
      </w:r>
    </w:p>
    <w:p w14:paraId="5B63AF16" w14:textId="77777777" w:rsidR="000E5F54" w:rsidRPr="00236910" w:rsidRDefault="000E5F54" w:rsidP="000E5F54">
      <w:pPr>
        <w:spacing w:line="276" w:lineRule="auto"/>
        <w:jc w:val="both"/>
        <w:rPr>
          <w:rFonts w:ascii="Arial" w:hAnsi="Arial" w:cs="Arial"/>
          <w:sz w:val="22"/>
          <w:szCs w:val="22"/>
          <w:lang w:val="ca-ES"/>
        </w:rPr>
      </w:pPr>
    </w:p>
    <w:p w14:paraId="1A40C2F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4) El Reglament Financer de la UE de 2018 i el Reglament (UE) pel qual s'estableix el Mecanisme de Recuperació i Resiliència preveuen que quan una autoritat pública d'un Estat membre (com és el cas d'una autoritat local i, per tant, d'aquest Ajuntament) gestioni fons procedents del Pressupost de la Unió, s'hagin de protegir els interessos financers de la mateixa Unió Europea. </w:t>
      </w:r>
    </w:p>
    <w:p w14:paraId="4183A398" w14:textId="77777777" w:rsidR="000E5F54" w:rsidRPr="00236910" w:rsidRDefault="000E5F54" w:rsidP="000E5F54">
      <w:pPr>
        <w:spacing w:line="276" w:lineRule="auto"/>
        <w:jc w:val="both"/>
        <w:rPr>
          <w:rFonts w:ascii="Arial" w:hAnsi="Arial" w:cs="Arial"/>
          <w:sz w:val="22"/>
          <w:szCs w:val="22"/>
          <w:lang w:val="ca-ES"/>
        </w:rPr>
      </w:pPr>
    </w:p>
    <w:p w14:paraId="7227C45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5) L'Ordre HFP/1030/2021, de 29 de setembre, per la qual s'aprova el sistema de gestió del Pla de Recuperació, Transformació i Resiliència, recull el principi de compromís amb el resultat en l'execució que cada entitat faci dels fons europeus del Mecanisme de Recuperació i Resiliència.</w:t>
      </w:r>
    </w:p>
    <w:p w14:paraId="7AA48B21" w14:textId="77777777" w:rsidR="000E5F54" w:rsidRPr="00236910" w:rsidRDefault="000E5F54" w:rsidP="000E5F54">
      <w:pPr>
        <w:spacing w:line="276" w:lineRule="auto"/>
        <w:jc w:val="both"/>
        <w:rPr>
          <w:rFonts w:ascii="Arial" w:hAnsi="Arial" w:cs="Arial"/>
          <w:sz w:val="22"/>
          <w:szCs w:val="22"/>
          <w:lang w:val="ca-ES"/>
        </w:rPr>
      </w:pPr>
    </w:p>
    <w:p w14:paraId="157A7A7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6) Segons la citada disposició reglamentària, els mecanismes de reforç de la integritat institucional o de prevenció, detecció i correcció del frau, corrupció i conflicte d'interessos, s'integren com a principis o criteris de caràcter transversal en el sistema de gestió de fons europeus o, de conformitat amb el Dret de la UE, en l'execució i destí de tals recursos financers procedents del pressupost europeu.</w:t>
      </w:r>
    </w:p>
    <w:p w14:paraId="16B9A684" w14:textId="77777777" w:rsidR="000E5F54" w:rsidRPr="00236910" w:rsidRDefault="000E5F54" w:rsidP="000E5F54">
      <w:pPr>
        <w:spacing w:line="276" w:lineRule="auto"/>
        <w:jc w:val="both"/>
        <w:rPr>
          <w:rFonts w:ascii="Arial" w:hAnsi="Arial" w:cs="Arial"/>
          <w:sz w:val="22"/>
          <w:szCs w:val="22"/>
          <w:lang w:val="ca-ES"/>
        </w:rPr>
      </w:pPr>
    </w:p>
    <w:p w14:paraId="6B35C3A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En atenció a tals consideracions, aquest Ple municipal acorda els següents compromisos institucionals en llaures a fomentar i garantir la integritat en el funcionament dels seus òrgans, en les seves decisions i actes, així com en el comportament de les persones que desenvolupen les seves activitats polítiques, directives, de gestió o són receptores de fons públics.</w:t>
      </w:r>
    </w:p>
    <w:p w14:paraId="089FFC98" w14:textId="77777777" w:rsidR="000E5F54" w:rsidRPr="00236910" w:rsidRDefault="000E5F54" w:rsidP="000E5F54">
      <w:pPr>
        <w:spacing w:line="276" w:lineRule="auto"/>
        <w:jc w:val="both"/>
        <w:rPr>
          <w:rFonts w:ascii="Arial" w:hAnsi="Arial" w:cs="Arial"/>
          <w:sz w:val="22"/>
          <w:szCs w:val="22"/>
          <w:lang w:val="ca-ES"/>
        </w:rPr>
      </w:pPr>
    </w:p>
    <w:p w14:paraId="7CAA10BB" w14:textId="77777777" w:rsidR="000E5F54" w:rsidRPr="00236910" w:rsidRDefault="000E5F54" w:rsidP="000E5F54">
      <w:pPr>
        <w:spacing w:line="276" w:lineRule="auto"/>
        <w:jc w:val="both"/>
        <w:rPr>
          <w:rFonts w:ascii="Arial" w:hAnsi="Arial" w:cs="Arial"/>
          <w:sz w:val="22"/>
          <w:szCs w:val="22"/>
          <w:lang w:val="ca-ES"/>
        </w:rPr>
      </w:pPr>
    </w:p>
    <w:p w14:paraId="2350DB0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COMPROMISOS INSTITUCIONALS</w:t>
      </w:r>
    </w:p>
    <w:p w14:paraId="6FEEA5FA" w14:textId="77777777" w:rsidR="000E5F54" w:rsidRPr="00236910" w:rsidRDefault="000E5F54" w:rsidP="000E5F54">
      <w:pPr>
        <w:spacing w:line="276" w:lineRule="auto"/>
        <w:jc w:val="both"/>
        <w:rPr>
          <w:rFonts w:ascii="Arial" w:hAnsi="Arial" w:cs="Arial"/>
          <w:sz w:val="22"/>
          <w:szCs w:val="22"/>
          <w:lang w:val="ca-ES"/>
        </w:rPr>
      </w:pPr>
    </w:p>
    <w:p w14:paraId="31626840" w14:textId="77777777" w:rsidR="000E5F54" w:rsidRPr="00236910" w:rsidRDefault="000E5F54" w:rsidP="000E5F54">
      <w:pPr>
        <w:spacing w:line="276" w:lineRule="auto"/>
        <w:jc w:val="both"/>
        <w:rPr>
          <w:rFonts w:ascii="Arial" w:hAnsi="Arial" w:cs="Arial"/>
          <w:sz w:val="22"/>
          <w:szCs w:val="22"/>
          <w:lang w:val="ca-ES"/>
        </w:rPr>
      </w:pPr>
    </w:p>
    <w:p w14:paraId="27461F9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Primer.- Tolerància zero enfront del frau, a la corrupció o els conflictes d'interessos.</w:t>
      </w:r>
    </w:p>
    <w:p w14:paraId="4837A4FF" w14:textId="77777777" w:rsidR="000E5F54" w:rsidRPr="00236910" w:rsidRDefault="000E5F54" w:rsidP="000E5F54">
      <w:pPr>
        <w:spacing w:line="276" w:lineRule="auto"/>
        <w:jc w:val="both"/>
        <w:rPr>
          <w:rFonts w:ascii="Arial" w:hAnsi="Arial" w:cs="Arial"/>
          <w:sz w:val="22"/>
          <w:szCs w:val="22"/>
          <w:lang w:val="ca-ES"/>
        </w:rPr>
      </w:pPr>
    </w:p>
    <w:p w14:paraId="19C1B81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Segon.- Reduir al màxim les irregularitats administratives i combatre la seva aparició mitjançant totes les mesures que siguin precises</w:t>
      </w:r>
    </w:p>
    <w:p w14:paraId="37C0CC1C" w14:textId="77777777" w:rsidR="000E5F54" w:rsidRPr="00236910" w:rsidRDefault="000E5F54" w:rsidP="000E5F54">
      <w:pPr>
        <w:spacing w:line="276" w:lineRule="auto"/>
        <w:jc w:val="both"/>
        <w:rPr>
          <w:rFonts w:ascii="Arial" w:hAnsi="Arial" w:cs="Arial"/>
          <w:sz w:val="22"/>
          <w:szCs w:val="22"/>
          <w:lang w:val="ca-ES"/>
        </w:rPr>
      </w:pPr>
    </w:p>
    <w:p w14:paraId="7A63220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Tercer.- Impuls, a través del Pla de Mesures Antifrau aprovat per aquest Ajuntament i de les revisions periòdiques al qual se sotmeti, d'una política d'integritat institucional.</w:t>
      </w:r>
    </w:p>
    <w:p w14:paraId="481CD71C" w14:textId="77777777" w:rsidR="000E5F54" w:rsidRPr="00236910" w:rsidRDefault="000E5F54" w:rsidP="000E5F54">
      <w:pPr>
        <w:spacing w:line="276" w:lineRule="auto"/>
        <w:jc w:val="both"/>
        <w:rPr>
          <w:rFonts w:ascii="Arial" w:hAnsi="Arial" w:cs="Arial"/>
          <w:sz w:val="22"/>
          <w:szCs w:val="22"/>
          <w:lang w:val="ca-ES"/>
        </w:rPr>
      </w:pPr>
    </w:p>
    <w:p w14:paraId="1575172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Quart.- Invertir activament en la prevenció i detecció del frau, corrupció i conflicte d'interessos.</w:t>
      </w:r>
    </w:p>
    <w:p w14:paraId="48050B2E" w14:textId="77777777" w:rsidR="000E5F54" w:rsidRPr="00236910" w:rsidRDefault="000E5F54" w:rsidP="000E5F54">
      <w:pPr>
        <w:spacing w:line="276" w:lineRule="auto"/>
        <w:jc w:val="both"/>
        <w:rPr>
          <w:rFonts w:ascii="Arial" w:hAnsi="Arial" w:cs="Arial"/>
          <w:sz w:val="22"/>
          <w:szCs w:val="22"/>
          <w:lang w:val="ca-ES"/>
        </w:rPr>
      </w:pPr>
    </w:p>
    <w:p w14:paraId="048AB46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Cinquè.- Dotar a l'entitat gradualment dels instruments efectius que impulsin la integritat institucional i millors estàndards de conducta pel que respecta a ètica pública.</w:t>
      </w:r>
    </w:p>
    <w:p w14:paraId="5837EBA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w:t>
      </w:r>
    </w:p>
    <w:p w14:paraId="745902E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Sisè-. Promoure la sensibilització i facilitar la formació dels càrrecs públics representatius i empleats públics municipals en ètica pública i integritat institucional.</w:t>
      </w:r>
    </w:p>
    <w:p w14:paraId="15D1DE9F" w14:textId="77777777" w:rsidR="000E5F54" w:rsidRPr="00236910" w:rsidRDefault="000E5F54" w:rsidP="000E5F54">
      <w:pPr>
        <w:spacing w:line="276" w:lineRule="auto"/>
        <w:jc w:val="both"/>
        <w:rPr>
          <w:rFonts w:ascii="Arial" w:hAnsi="Arial" w:cs="Arial"/>
          <w:sz w:val="22"/>
          <w:szCs w:val="22"/>
          <w:lang w:val="ca-ES"/>
        </w:rPr>
      </w:pPr>
    </w:p>
    <w:p w14:paraId="2F5626F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Setè.- Garantir la plena efectivitat del principi de bona gestió financera i preservar els interessos financers de la Unió Europea en la gestió, execució i destí dels fons europeus.</w:t>
      </w:r>
    </w:p>
    <w:p w14:paraId="1720D9B3" w14:textId="77777777" w:rsidR="000E5F54" w:rsidRPr="00236910" w:rsidRDefault="000E5F54" w:rsidP="000E5F54">
      <w:pPr>
        <w:spacing w:line="276" w:lineRule="auto"/>
        <w:jc w:val="both"/>
        <w:rPr>
          <w:rFonts w:ascii="Arial" w:hAnsi="Arial" w:cs="Arial"/>
          <w:sz w:val="22"/>
          <w:szCs w:val="22"/>
          <w:lang w:val="ca-ES"/>
        </w:rPr>
      </w:pPr>
    </w:p>
    <w:p w14:paraId="624C5BF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Vuitè.- Implantar, en el seu cas, un sistema de gestió de fons europeus que tingui com a element nuclear el reforç dels mecanismes d'integritat.</w:t>
      </w:r>
    </w:p>
    <w:p w14:paraId="267074C3" w14:textId="77777777" w:rsidR="000E5F54" w:rsidRPr="00236910" w:rsidRDefault="000E5F54" w:rsidP="000E5F54">
      <w:pPr>
        <w:spacing w:line="276" w:lineRule="auto"/>
        <w:jc w:val="both"/>
        <w:rPr>
          <w:rFonts w:ascii="Arial" w:hAnsi="Arial" w:cs="Arial"/>
          <w:sz w:val="22"/>
          <w:szCs w:val="22"/>
          <w:lang w:val="ca-ES"/>
        </w:rPr>
      </w:pPr>
    </w:p>
    <w:p w14:paraId="433C1D8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Novè.- Gestionar i executar o destinar els fons europeus sota el principi de compromís amb el resultat adequant aquests a les fites i objectius que a cada moment  s'estableixin per l'òrgan gestor o responsable de tal gestió.</w:t>
      </w:r>
    </w:p>
    <w:p w14:paraId="7444AE55" w14:textId="77777777" w:rsidR="000E5F54" w:rsidRPr="00236910" w:rsidRDefault="000E5F54" w:rsidP="000E5F54">
      <w:pPr>
        <w:pStyle w:val="Ttulo2"/>
        <w:rPr>
          <w:rFonts w:ascii="Arial" w:hAnsi="Arial" w:cs="Arial"/>
          <w:i w:val="0"/>
          <w:iCs w:val="0"/>
          <w:sz w:val="22"/>
          <w:szCs w:val="22"/>
          <w:lang w:val="ca-ES"/>
        </w:rPr>
      </w:pPr>
      <w:bookmarkStart w:id="31" w:name="_Toc102032036"/>
      <w:r w:rsidRPr="00236910">
        <w:rPr>
          <w:rFonts w:ascii="Arial" w:hAnsi="Arial" w:cs="Arial"/>
          <w:i w:val="0"/>
          <w:iCs w:val="0"/>
          <w:sz w:val="22"/>
          <w:szCs w:val="22"/>
          <w:lang w:val="ca-ES"/>
        </w:rPr>
        <w:lastRenderedPageBreak/>
        <w:t>8.3 Codi de conducta</w:t>
      </w:r>
      <w:bookmarkEnd w:id="31"/>
      <w:r w:rsidRPr="00236910">
        <w:rPr>
          <w:rFonts w:ascii="Arial" w:hAnsi="Arial" w:cs="Arial"/>
          <w:i w:val="0"/>
          <w:iCs w:val="0"/>
          <w:sz w:val="22"/>
          <w:szCs w:val="22"/>
          <w:lang w:val="ca-ES"/>
        </w:rPr>
        <w:t xml:space="preserve"> </w:t>
      </w:r>
    </w:p>
    <w:p w14:paraId="09E0F63B" w14:textId="77777777" w:rsidR="000E5F54" w:rsidRPr="00236910" w:rsidRDefault="000E5F54" w:rsidP="000E5F54">
      <w:pPr>
        <w:spacing w:line="276" w:lineRule="auto"/>
        <w:jc w:val="center"/>
        <w:rPr>
          <w:rFonts w:ascii="Arial" w:hAnsi="Arial" w:cs="Arial"/>
          <w:b/>
          <w:bCs/>
          <w:sz w:val="22"/>
          <w:szCs w:val="22"/>
          <w:lang w:val="ca-ES"/>
        </w:rPr>
      </w:pPr>
    </w:p>
    <w:p w14:paraId="1652F8F2" w14:textId="77777777" w:rsidR="000E5F54" w:rsidRPr="00236910" w:rsidRDefault="000E5F54" w:rsidP="000E5F54">
      <w:pPr>
        <w:spacing w:line="276" w:lineRule="auto"/>
        <w:jc w:val="center"/>
        <w:rPr>
          <w:rFonts w:ascii="Arial" w:hAnsi="Arial" w:cs="Arial"/>
          <w:b/>
          <w:bCs/>
          <w:sz w:val="22"/>
          <w:szCs w:val="22"/>
          <w:lang w:val="ca-ES"/>
        </w:rPr>
      </w:pPr>
      <w:r w:rsidRPr="00236910">
        <w:rPr>
          <w:rFonts w:ascii="Arial" w:hAnsi="Arial" w:cs="Arial"/>
          <w:b/>
          <w:bCs/>
          <w:sz w:val="22"/>
          <w:szCs w:val="22"/>
          <w:lang w:val="ca-ES"/>
        </w:rPr>
        <w:t>CODI DE CONDUCTA DELS EMPLEATS PÚBLICS</w:t>
      </w:r>
    </w:p>
    <w:p w14:paraId="082528A5" w14:textId="77777777" w:rsidR="000E5F54" w:rsidRPr="00236910" w:rsidRDefault="000E5F54" w:rsidP="000E5F54">
      <w:pPr>
        <w:spacing w:line="276" w:lineRule="auto"/>
        <w:jc w:val="both"/>
        <w:rPr>
          <w:rFonts w:ascii="Arial" w:hAnsi="Arial" w:cs="Arial"/>
          <w:sz w:val="22"/>
          <w:szCs w:val="22"/>
          <w:lang w:val="ca-ES"/>
        </w:rPr>
      </w:pPr>
    </w:p>
    <w:p w14:paraId="1494F56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L'Ajuntament de Collbató manifesta públicament en una Declaració Institucional la política de tolerància zero enfront del frau i la corrupció. </w:t>
      </w:r>
    </w:p>
    <w:p w14:paraId="3197DB8B" w14:textId="77777777" w:rsidR="000E5F54" w:rsidRPr="00236910" w:rsidRDefault="000E5F54" w:rsidP="000E5F54">
      <w:pPr>
        <w:spacing w:line="276" w:lineRule="auto"/>
        <w:jc w:val="both"/>
        <w:rPr>
          <w:rFonts w:ascii="Arial" w:hAnsi="Arial" w:cs="Arial"/>
          <w:sz w:val="22"/>
          <w:szCs w:val="22"/>
          <w:lang w:val="ca-ES"/>
        </w:rPr>
      </w:pPr>
    </w:p>
    <w:p w14:paraId="29CE3CE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L'Ajuntament compta amb procediments per a l'engegada de mesures eficaces i proporcionades contra el frau, tenint en compte els riscos detectats. Aquests procediments inclouen, dins de les mesures destinades a prevenir el frau, la divulgació d'un Codi Ètic de Conducta del personal de l'Ajuntament. </w:t>
      </w:r>
    </w:p>
    <w:p w14:paraId="68029EB0" w14:textId="77777777" w:rsidR="000E5F54" w:rsidRPr="00236910" w:rsidRDefault="000E5F54" w:rsidP="000E5F54">
      <w:pPr>
        <w:spacing w:line="276" w:lineRule="auto"/>
        <w:jc w:val="both"/>
        <w:rPr>
          <w:rFonts w:ascii="Arial" w:hAnsi="Arial" w:cs="Arial"/>
          <w:sz w:val="22"/>
          <w:szCs w:val="22"/>
          <w:lang w:val="ca-ES"/>
        </w:rPr>
      </w:pPr>
    </w:p>
    <w:p w14:paraId="478EB80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El present Codi constitueix una eina fonamental per transmetre els valors i les pautes de conducta en matèria de frau, recollint els principis que han de servir de guia i regir l'activitat del personal empleat públic.</w:t>
      </w:r>
    </w:p>
    <w:p w14:paraId="4937BD10" w14:textId="77777777" w:rsidR="000E5F54" w:rsidRPr="00236910" w:rsidRDefault="000E5F54" w:rsidP="000E5F54">
      <w:pPr>
        <w:spacing w:line="276" w:lineRule="auto"/>
        <w:jc w:val="both"/>
        <w:rPr>
          <w:rFonts w:ascii="Arial" w:hAnsi="Arial" w:cs="Arial"/>
          <w:sz w:val="22"/>
          <w:szCs w:val="22"/>
          <w:lang w:val="ca-ES"/>
        </w:rPr>
      </w:pPr>
    </w:p>
    <w:p w14:paraId="7A5CEFB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I. PRINCIPIS ÈTICS FONAMENTALS</w:t>
      </w:r>
    </w:p>
    <w:p w14:paraId="5A64542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L'activitat diària del personal municipal ha de reflectir el compliment dels principis ètics recollits en els articles 52 a 54 del Reial decret Legislatiu 5/2015, de 30 d'octubre, pel qual s'aprova el text refós de la Llei de l'Estatut Bàsic de l'Empleat públic, que estableixen el següent: </w:t>
      </w:r>
    </w:p>
    <w:p w14:paraId="55FE64B7" w14:textId="77777777" w:rsidR="000E5F54" w:rsidRPr="00236910" w:rsidRDefault="000E5F54" w:rsidP="000E5F54">
      <w:pPr>
        <w:spacing w:line="276" w:lineRule="auto"/>
        <w:jc w:val="both"/>
        <w:rPr>
          <w:rFonts w:ascii="Arial" w:hAnsi="Arial" w:cs="Arial"/>
          <w:sz w:val="22"/>
          <w:szCs w:val="22"/>
          <w:lang w:val="ca-ES"/>
        </w:rPr>
      </w:pPr>
    </w:p>
    <w:p w14:paraId="1B6AB1E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“CAPÍTOL VI Deures dels empleats públics. Codi de Conducta. </w:t>
      </w:r>
    </w:p>
    <w:p w14:paraId="673884B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Article 52. Deures dels empleats públics. Codi de Conducta.</w:t>
      </w:r>
    </w:p>
    <w:p w14:paraId="7E488CD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Els empleats públics hauran d'exercir amb diligència les tasques que tinguin assignades i vetllar pels interessos generals amb subjecció i observança de la Constitució i de la resta de l'ordenament jurídic, i hauran d'actuar conformement als següents principis: objectivitat, integritat, neutralitat, responsabilitat, imparcialitat, confidencialitat, dedicació al servei públic, transparència, exemplaritat, austeritat, accessibilitat, eficàcia, honradesa, promoció de l'entorn cultural i mediambiental, i respecte a la igualtat entre dones i homes, que inspiren el Codi de Conducta dels empleats públics configurat pels principis ètics i de conducta regulats en els articles següents. Els principis i les regles establerts en aquest capítol informaran la interpretació i l'aplicació del règim disciplinari dels empleats públics. </w:t>
      </w:r>
    </w:p>
    <w:p w14:paraId="404EFF13" w14:textId="77777777" w:rsidR="000E5F54" w:rsidRPr="00236910" w:rsidRDefault="000E5F54" w:rsidP="000E5F54">
      <w:pPr>
        <w:spacing w:line="276" w:lineRule="auto"/>
        <w:jc w:val="both"/>
        <w:rPr>
          <w:rFonts w:ascii="Arial" w:hAnsi="Arial" w:cs="Arial"/>
          <w:sz w:val="22"/>
          <w:szCs w:val="22"/>
          <w:lang w:val="ca-ES"/>
        </w:rPr>
      </w:pPr>
    </w:p>
    <w:p w14:paraId="319C4AF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Article 53. Principis ètics.</w:t>
      </w:r>
    </w:p>
    <w:p w14:paraId="53F43E5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1. Els empleats públics respectaran la Constitució i la resta de normes que integren l'ordenament jurídic. </w:t>
      </w:r>
    </w:p>
    <w:p w14:paraId="5C0794C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2. La seva actuació perseguirà la satisfacció dels interessos generals dels ciutadans i es fonamentarà en consideracions objectives orientades cap a la imparcialitat i l'interès comú, al marge de qualsevol altre factor que expressi posicions personals, familiars, corporatives, </w:t>
      </w:r>
      <w:proofErr w:type="spellStart"/>
      <w:r w:rsidRPr="00236910">
        <w:rPr>
          <w:rFonts w:ascii="Arial" w:hAnsi="Arial" w:cs="Arial"/>
          <w:sz w:val="22"/>
          <w:szCs w:val="22"/>
          <w:lang w:val="ca-ES"/>
        </w:rPr>
        <w:t>clientelars</w:t>
      </w:r>
      <w:proofErr w:type="spellEnd"/>
      <w:r w:rsidRPr="00236910">
        <w:rPr>
          <w:rFonts w:ascii="Arial" w:hAnsi="Arial" w:cs="Arial"/>
          <w:sz w:val="22"/>
          <w:szCs w:val="22"/>
          <w:lang w:val="ca-ES"/>
        </w:rPr>
        <w:t xml:space="preserve"> o qualssevol unes altres que puguin </w:t>
      </w:r>
      <w:proofErr w:type="spellStart"/>
      <w:r w:rsidRPr="00236910">
        <w:rPr>
          <w:rFonts w:ascii="Arial" w:hAnsi="Arial" w:cs="Arial"/>
          <w:sz w:val="22"/>
          <w:szCs w:val="22"/>
          <w:lang w:val="ca-ES"/>
        </w:rPr>
        <w:t>col·lisionar</w:t>
      </w:r>
      <w:proofErr w:type="spellEnd"/>
      <w:r w:rsidRPr="00236910">
        <w:rPr>
          <w:rFonts w:ascii="Arial" w:hAnsi="Arial" w:cs="Arial"/>
          <w:sz w:val="22"/>
          <w:szCs w:val="22"/>
          <w:lang w:val="ca-ES"/>
        </w:rPr>
        <w:t xml:space="preserve"> amb aquest principi. </w:t>
      </w:r>
    </w:p>
    <w:p w14:paraId="29E43B1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3. Ajustaran la seva actuació als principis de lleialtat i bona fe amb l'Administració en la qual prestin els seus serveis, i amb els seus superiors, companys, subordinats i amb els ciutadans. 4. La seva conducta es basarà en el respecte dels drets fonamentals i llibertats públiques, evitant tota actuació que pugui produir discriminació alguna per raó de naixement, origen racial o ètnic, gènere, sexe, orientació sexual, religió o conviccions, opinió, discapacitat, edat </w:t>
      </w:r>
      <w:r w:rsidRPr="00236910">
        <w:rPr>
          <w:rFonts w:ascii="Arial" w:hAnsi="Arial" w:cs="Arial"/>
          <w:sz w:val="22"/>
          <w:szCs w:val="22"/>
          <w:lang w:val="ca-ES"/>
        </w:rPr>
        <w:lastRenderedPageBreak/>
        <w:t xml:space="preserve">o qualsevols altra condició o circumstància personal o social. 5. S'abstindran en aquells assumptes en els quals tinguin un interès personal, així com de tota activitat privada o interès que pugui suposar un risc de plantejar conflictes d'interessos amb el seu lloc de treball públic. 6. No contrauran obligacions econòmiques ni intervindran en operacions financeres, obligacions patrimonials o negocis jurídics amb persones o entitats quan pugui suposar un conflicte d'interessos amb les obligacions del seu lloc de treball públic. </w:t>
      </w:r>
    </w:p>
    <w:p w14:paraId="33BC9BA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7. No acceptaran cap tracte de favor o situació que impliqui privilegi o avantatge injustificat, per part de persones físiques o entitats privades. </w:t>
      </w:r>
    </w:p>
    <w:p w14:paraId="65AD3B6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8. Actuaran d'acord amb els principis d'eficàcia, economia i eficiència, i vigilaran la consecució de l'interès general i el compliment dels objectius de l'organització. </w:t>
      </w:r>
    </w:p>
    <w:p w14:paraId="41CBB18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9. No influiran en l'agilitació o resolució de tràmit o procediment administratiu sense justa causa i, en cap cas, quan això comporti un privilegi en benefici dels titulars dels càrrecs públics o el seu entorn familiar i social immediat o quan suposi un menyscapte dels interessos de tercers. </w:t>
      </w:r>
    </w:p>
    <w:p w14:paraId="3E67931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10. Compliran amb diligència les tasques que els corresponguin o se'ls encomanin i, en el seu cas, resoldran dins de termini els procediments o els expedients de la seva competència. </w:t>
      </w:r>
    </w:p>
    <w:p w14:paraId="2681BE0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11. Exerciran les seves atribucions segons el principi de dedicació al servei públic abstenint-se no solament de conductes contràries al mateix, sinó també de qualssevol unes altres que comprometin la neutralitat en l'exercici dels serveis públics. </w:t>
      </w:r>
    </w:p>
    <w:p w14:paraId="5A63FDF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12. Guardaran secret de les matèries classificades o unes altres la difusió de les quals estigui prohibida legalment, i mantindran la deguda discreció sobre aquells assumptes que coneguin per raó del seu càrrec, sense que puguin fer ús de la informació obtinguda per a benefici propi o de tercers, o en perjudici de l'interès públic.</w:t>
      </w:r>
    </w:p>
    <w:p w14:paraId="4913BEE2" w14:textId="77777777" w:rsidR="000E5F54" w:rsidRPr="00236910" w:rsidRDefault="000E5F54" w:rsidP="000E5F54">
      <w:pPr>
        <w:spacing w:line="276" w:lineRule="auto"/>
        <w:jc w:val="both"/>
        <w:rPr>
          <w:rFonts w:ascii="Arial" w:hAnsi="Arial" w:cs="Arial"/>
          <w:sz w:val="22"/>
          <w:szCs w:val="22"/>
          <w:lang w:val="ca-ES"/>
        </w:rPr>
      </w:pPr>
    </w:p>
    <w:p w14:paraId="158EB42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Article 54. Principis de conducta. </w:t>
      </w:r>
    </w:p>
    <w:p w14:paraId="1EA1092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1. Tractaran amb atenció i respecte als ciutadans, als seus superiors i als restants empleats públics. </w:t>
      </w:r>
    </w:p>
    <w:p w14:paraId="22E96C6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2. L'acompliment de les tasques corresponents al seu lloc de treball es realitzarà de forma diligent i complint la jornada i l'horari establerts. </w:t>
      </w:r>
    </w:p>
    <w:p w14:paraId="6FF12EB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3. Obeiran les instruccions i les ordres professionals dels superiors, tret que constitueixin una infracció manifesta de l'ordenament jurídic, en aquest cas les posaran immediatament en coneixement dels òrgans d'inspecció procedents. </w:t>
      </w:r>
    </w:p>
    <w:p w14:paraId="129B221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4. Informaran als ciutadans sobre aquelles matèries o assumptes que tinguin dret a conèixer, i facilitaran l'exercici dels seus drets i el compliment de les seves obligacions. </w:t>
      </w:r>
    </w:p>
    <w:p w14:paraId="64788C5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5. Administraran els recursos i els béns públics amb austeritat, i no utilitzaran aquests en profit propi o de persones reunides. Tindran, així mateix, el deure de vetllar per la seva conservació. </w:t>
      </w:r>
    </w:p>
    <w:p w14:paraId="7FAE108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6. Es rebutjarà qualsevol regal, favor o servei en condicions avantatjoses que vagi més enllà dels usos habituals, socials i de cortesia, sense perjudici d'allò que s'ha fixat en el Codi Penal.</w:t>
      </w:r>
    </w:p>
    <w:p w14:paraId="53BDA43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7. Garantiran la constància i la permanència dels documents per a la seva transmissió i lliurament als seus posteriors responsables.</w:t>
      </w:r>
    </w:p>
    <w:p w14:paraId="2D52F98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8. Mantindran actualitzada la seva formació i la qualificació. </w:t>
      </w:r>
    </w:p>
    <w:p w14:paraId="633C68F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9. Observaran les normes sobre seguretat i salut laboral. </w:t>
      </w:r>
    </w:p>
    <w:p w14:paraId="1F92D3C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10. Posaran en coneixement dels seus superiors o dels òrgans competents les propostes que considerin adequades per millorar el desenvolupament de les funcions de la unitat en la qual estiguin destinats. A aquests efectes es podrà preveure la creació de la instància adequada </w:t>
      </w:r>
      <w:r w:rsidRPr="00236910">
        <w:rPr>
          <w:rFonts w:ascii="Arial" w:hAnsi="Arial" w:cs="Arial"/>
          <w:sz w:val="22"/>
          <w:szCs w:val="22"/>
          <w:lang w:val="ca-ES"/>
        </w:rPr>
        <w:lastRenderedPageBreak/>
        <w:t xml:space="preserve">competent per centralitzar la recepció de les propostes dels empleats públics o administrats que serveixin per millorar l'eficàcia en el servei. </w:t>
      </w:r>
    </w:p>
    <w:p w14:paraId="5ED30DD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11. Garantiran l'atenció al ciutadà en la llengua que ho sol·liciti sempre que sigui oficial al territori.”</w:t>
      </w:r>
    </w:p>
    <w:p w14:paraId="61C628A6" w14:textId="77777777" w:rsidR="000E5F54" w:rsidRPr="00236910" w:rsidRDefault="000E5F54" w:rsidP="000E5F54">
      <w:pPr>
        <w:spacing w:line="276" w:lineRule="auto"/>
        <w:jc w:val="both"/>
        <w:rPr>
          <w:rFonts w:ascii="Arial" w:hAnsi="Arial" w:cs="Arial"/>
          <w:sz w:val="22"/>
          <w:szCs w:val="22"/>
          <w:lang w:val="ca-ES"/>
        </w:rPr>
      </w:pPr>
    </w:p>
    <w:p w14:paraId="0A124FB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Amb independència d'allò que s'ha fixat en l'Estatut Bàsic de l'Empleat Públic, les persones que exerceixin tasques de gestió, seguiment i/o control que participin en l'execució de les mesures del PRTR, de qualsevol PECT finançat amb fons FEDER provinents del Programa Operatiu FEDER 2014-2020, o de qualssevol altres mesures i/o projectes finançats amb fons provinents de la Unió Europea, prestaran especial atenció en el compliment del present Codi Ètic i de Conducta en els següents aspectes i fases del procediment de gestió de projectes: </w:t>
      </w:r>
    </w:p>
    <w:p w14:paraId="7B889FB4" w14:textId="77777777" w:rsidR="000E5F54" w:rsidRPr="00236910" w:rsidRDefault="000E5F54" w:rsidP="000E5F54">
      <w:pPr>
        <w:spacing w:line="276" w:lineRule="auto"/>
        <w:jc w:val="both"/>
        <w:rPr>
          <w:rFonts w:ascii="Arial" w:hAnsi="Arial" w:cs="Arial"/>
          <w:sz w:val="22"/>
          <w:szCs w:val="22"/>
          <w:lang w:val="ca-ES"/>
        </w:rPr>
      </w:pPr>
    </w:p>
    <w:p w14:paraId="4363AB2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1. Es durà a terme el compliment rigorós de la legislació de la Unió, nacional i/o regional aplicable en la matèria de què es tracti, especialment en les matèries següents: • Elegibilitat de les despeses.</w:t>
      </w:r>
    </w:p>
    <w:p w14:paraId="61A9232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Contractació pública. </w:t>
      </w:r>
    </w:p>
    <w:p w14:paraId="30B7377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Règims d'ajuda. </w:t>
      </w:r>
    </w:p>
    <w:p w14:paraId="7FD67F1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Informació i publicitat. </w:t>
      </w:r>
    </w:p>
    <w:p w14:paraId="62D70A3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Medi ambient. </w:t>
      </w:r>
    </w:p>
    <w:p w14:paraId="6EAFF74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Igualtat d'oportunitats i no discriminació. </w:t>
      </w:r>
    </w:p>
    <w:p w14:paraId="6FAD94E9" w14:textId="77777777" w:rsidR="000E5F54" w:rsidRPr="00236910" w:rsidRDefault="000E5F54" w:rsidP="000E5F54">
      <w:pPr>
        <w:spacing w:line="276" w:lineRule="auto"/>
        <w:jc w:val="both"/>
        <w:rPr>
          <w:rFonts w:ascii="Arial" w:hAnsi="Arial" w:cs="Arial"/>
          <w:sz w:val="22"/>
          <w:szCs w:val="22"/>
          <w:lang w:val="ca-ES"/>
        </w:rPr>
      </w:pPr>
    </w:p>
    <w:p w14:paraId="7136AB3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2. Les persones emprades públiques relacionades amb la gestió, seguiment i control de qualsevol tipus de fons provinents de la Unió Europea exerciran les seves funcions basant-se en la transparència, un principi que implica claredat i veracitat en el tractament i difusió de qualsevol informació o dades que es donin a conèixer, tant interna com externament. Aquest principi obliga a respondre amb diligència a les demandes d'informació, tot això sense comprometre, de cap manera, la integritat d'aquella informació que pogués ser considerada sensible per raons d'interès públic. </w:t>
      </w:r>
    </w:p>
    <w:p w14:paraId="595492C9" w14:textId="77777777" w:rsidR="000E5F54" w:rsidRPr="00236910" w:rsidRDefault="000E5F54" w:rsidP="000E5F54">
      <w:pPr>
        <w:spacing w:line="276" w:lineRule="auto"/>
        <w:jc w:val="both"/>
        <w:rPr>
          <w:rFonts w:ascii="Arial" w:hAnsi="Arial" w:cs="Arial"/>
          <w:sz w:val="22"/>
          <w:szCs w:val="22"/>
          <w:lang w:val="ca-ES"/>
        </w:rPr>
      </w:pPr>
    </w:p>
    <w:p w14:paraId="1C900F7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3. Es tindrà especial cura a complir el principi de transparència:</w:t>
      </w:r>
    </w:p>
    <w:p w14:paraId="5DAD6DD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a) Quan es donin a conèixer i comuniquin els resultats de processos de concessió d'ajudes finançades per qualsevol tipus de fons provinents de la Unió Europea. </w:t>
      </w:r>
    </w:p>
    <w:p w14:paraId="615CB53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b) Durant el desenvolupament dels procediments de contractació. </w:t>
      </w:r>
    </w:p>
    <w:p w14:paraId="3CA1CBF6" w14:textId="77777777" w:rsidR="000E5F54" w:rsidRPr="00236910" w:rsidRDefault="000E5F54" w:rsidP="000E5F54">
      <w:pPr>
        <w:spacing w:line="276" w:lineRule="auto"/>
        <w:jc w:val="both"/>
        <w:rPr>
          <w:rFonts w:ascii="Arial" w:hAnsi="Arial" w:cs="Arial"/>
          <w:sz w:val="22"/>
          <w:szCs w:val="22"/>
          <w:lang w:val="ca-ES"/>
        </w:rPr>
      </w:pPr>
    </w:p>
    <w:p w14:paraId="261A7E4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4. El compliment del principi de transparència no anirà en detriment del correcte ús que el personal ha de fer d'aquella informació considerada de caràcter confidencial, com poden ser dades personals o informació provinent d'empreses i altres organismes, havent d'abstenir-se d'utilitzar-la en benefici propi o de tercers, en pro de l'obtenció de qualsevol tracte de favor o en perjudici de l'interès públic. </w:t>
      </w:r>
    </w:p>
    <w:p w14:paraId="616C12F5" w14:textId="77777777" w:rsidR="000E5F54" w:rsidRPr="00236910" w:rsidRDefault="000E5F54" w:rsidP="000E5F54">
      <w:pPr>
        <w:spacing w:line="276" w:lineRule="auto"/>
        <w:jc w:val="both"/>
        <w:rPr>
          <w:rFonts w:ascii="Arial" w:hAnsi="Arial" w:cs="Arial"/>
          <w:sz w:val="22"/>
          <w:szCs w:val="22"/>
          <w:lang w:val="ca-ES"/>
        </w:rPr>
      </w:pPr>
    </w:p>
    <w:p w14:paraId="0A2029A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5. Existirà conflicte d'interessos quan l'exercici imparcial i objectiu per part del personal empleat públic de les funcions relacionades amb qualsevol tipus de fons provinents de la Unió Europea, es vegi compromès per raons familiars, afectives, d'afinitat política, d'interès econòmic o per qualsevol altre motiu, amb els beneficiaris de les actuacions cofinançades. Un conflicte d'interessos sorgeix quan una o un empleat públic pot tenir l'oportunitat d'anteposar els seus interessos privats als seus deures professionals. Es tindrà especial cura en què no es produeixin conflictes d'interessos en el personal empleat públic relacionat amb </w:t>
      </w:r>
      <w:r w:rsidRPr="00236910">
        <w:rPr>
          <w:rFonts w:ascii="Arial" w:hAnsi="Arial" w:cs="Arial"/>
          <w:sz w:val="22"/>
          <w:szCs w:val="22"/>
          <w:lang w:val="ca-ES"/>
        </w:rPr>
        <w:lastRenderedPageBreak/>
        <w:t xml:space="preserve">els procediments de “contractació” i “concessió d'ajudes públiques”, en operacions finançades per qualsevol tipus de fons provinents de la Unió Europea. </w:t>
      </w:r>
    </w:p>
    <w:p w14:paraId="0EEBC88A" w14:textId="77777777" w:rsidR="000E5F54" w:rsidRPr="00236910" w:rsidRDefault="000E5F54" w:rsidP="000E5F54">
      <w:pPr>
        <w:spacing w:line="276" w:lineRule="auto"/>
        <w:jc w:val="both"/>
        <w:rPr>
          <w:rFonts w:ascii="Arial" w:hAnsi="Arial" w:cs="Arial"/>
          <w:sz w:val="22"/>
          <w:szCs w:val="22"/>
          <w:lang w:val="ca-ES"/>
        </w:rPr>
      </w:pPr>
    </w:p>
    <w:p w14:paraId="0678FED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 Contractació pública. </w:t>
      </w:r>
    </w:p>
    <w:p w14:paraId="6AD489F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En el cas que s'identifiqui un risc de conflicte d'interessos es procedirà a: </w:t>
      </w:r>
    </w:p>
    <w:p w14:paraId="76BDB41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Analitzar els fets amb la persona implicada per aclarir la situació.</w:t>
      </w:r>
    </w:p>
    <w:p w14:paraId="66B32E8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Excloure a la persona en qüestió del procediment de contractació. </w:t>
      </w:r>
    </w:p>
    <w:p w14:paraId="030CA5D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En el seu cas, cancel·lar el procediment. </w:t>
      </w:r>
    </w:p>
    <w:p w14:paraId="174411A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En el cas de què efectivament s'hagi produït un conflicte d'interessos, s'aplicarà la normativa legal en matèria de sancions. </w:t>
      </w:r>
    </w:p>
    <w:p w14:paraId="29665C56" w14:textId="77777777" w:rsidR="000E5F54" w:rsidRPr="00236910" w:rsidRDefault="000E5F54" w:rsidP="000E5F54">
      <w:pPr>
        <w:spacing w:line="276" w:lineRule="auto"/>
        <w:jc w:val="both"/>
        <w:rPr>
          <w:rFonts w:ascii="Arial" w:hAnsi="Arial" w:cs="Arial"/>
          <w:sz w:val="22"/>
          <w:szCs w:val="22"/>
          <w:lang w:val="ca-ES"/>
        </w:rPr>
      </w:pPr>
    </w:p>
    <w:p w14:paraId="56F114D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b) Ajudes públiques. </w:t>
      </w:r>
    </w:p>
    <w:p w14:paraId="79B9BF3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Els empleats públics que participin en els processos de selecció, concessió i control d'ajudes finançades amb qualsevol tipus de fons provinents de la Unió Europea, s'abstindran de participar en aquells assumptes en els quals tinguin un interès personal.</w:t>
      </w:r>
    </w:p>
    <w:p w14:paraId="65E9A0E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En el cas de què efectivament es produeixi un conflicte d'interessos, s'aplicarà la normativa legal en matèria de sancions.</w:t>
      </w:r>
    </w:p>
    <w:p w14:paraId="4ECDDA56" w14:textId="77777777" w:rsidR="000E5F54" w:rsidRPr="00236910" w:rsidRDefault="000E5F54" w:rsidP="000E5F54">
      <w:pPr>
        <w:spacing w:line="276" w:lineRule="auto"/>
        <w:jc w:val="both"/>
        <w:rPr>
          <w:rFonts w:ascii="Arial" w:hAnsi="Arial" w:cs="Arial"/>
          <w:sz w:val="22"/>
          <w:szCs w:val="22"/>
          <w:lang w:val="ca-ES"/>
        </w:rPr>
      </w:pPr>
    </w:p>
    <w:p w14:paraId="4A3E061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II. RESPONSABILITATS RESPECTE DEL CODI </w:t>
      </w:r>
    </w:p>
    <w:p w14:paraId="487C429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Entendre i complir els principis del present Codi Ètic i de Conducta és responsabilitat de totes les persones que duen a terme funcions de gestió, seguiment i/o control d'operacions finançades amb qualsevol tipus de fons provinents de la Unió Europea. </w:t>
      </w:r>
    </w:p>
    <w:p w14:paraId="6213C1CB" w14:textId="77777777" w:rsidR="000E5F54" w:rsidRPr="00236910" w:rsidRDefault="000E5F54" w:rsidP="000E5F54">
      <w:pPr>
        <w:spacing w:line="276" w:lineRule="auto"/>
        <w:jc w:val="both"/>
        <w:rPr>
          <w:rFonts w:ascii="Arial" w:hAnsi="Arial" w:cs="Arial"/>
          <w:sz w:val="22"/>
          <w:szCs w:val="22"/>
          <w:lang w:val="ca-ES"/>
        </w:rPr>
      </w:pPr>
    </w:p>
    <w:p w14:paraId="2AFE7D4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No obstant això, convé puntualitzar i concretar algunes responsabilitats específiques, segons els diferents perfils professionals. </w:t>
      </w:r>
    </w:p>
    <w:p w14:paraId="00183821" w14:textId="77777777" w:rsidR="000E5F54" w:rsidRPr="00236910" w:rsidRDefault="000E5F54" w:rsidP="000E5F54">
      <w:pPr>
        <w:spacing w:line="276" w:lineRule="auto"/>
        <w:jc w:val="both"/>
        <w:rPr>
          <w:rFonts w:ascii="Arial" w:hAnsi="Arial" w:cs="Arial"/>
          <w:sz w:val="22"/>
          <w:szCs w:val="22"/>
          <w:lang w:val="ca-ES"/>
        </w:rPr>
      </w:pPr>
    </w:p>
    <w:p w14:paraId="3C2DF3B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1) Tot el personal té l'obligació de: </w:t>
      </w:r>
    </w:p>
    <w:p w14:paraId="49EBE0B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Llegir i complir el que es disposa en el Codi.</w:t>
      </w:r>
    </w:p>
    <w:p w14:paraId="7918B22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Col·laborar en la seva difusió a l'entorn de treball, a col·laboradors, proveïdors, empreses d'assistència tècnica, beneficiaris d'ajudes o qualsevols altra persona que interactuï amb l'Ajuntament. </w:t>
      </w:r>
    </w:p>
    <w:p w14:paraId="43779507" w14:textId="77777777" w:rsidR="000E5F54" w:rsidRPr="00236910" w:rsidRDefault="000E5F54" w:rsidP="000E5F54">
      <w:pPr>
        <w:spacing w:line="276" w:lineRule="auto"/>
        <w:jc w:val="both"/>
        <w:rPr>
          <w:rFonts w:ascii="Arial" w:hAnsi="Arial" w:cs="Arial"/>
          <w:sz w:val="22"/>
          <w:szCs w:val="22"/>
          <w:lang w:val="ca-ES"/>
        </w:rPr>
      </w:pPr>
    </w:p>
    <w:p w14:paraId="5D9D07F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2) Les persones responsables de servei, a més de les anteriors, tenen l'obligació de:</w:t>
      </w:r>
    </w:p>
    <w:p w14:paraId="6C480B3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Contribuir a solucionar possibles dubtes que es plantegin respecte al Codi.</w:t>
      </w:r>
    </w:p>
    <w:p w14:paraId="22E401F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Servir d'exemple en el seu compliment. </w:t>
      </w:r>
    </w:p>
    <w:p w14:paraId="202B7237" w14:textId="77777777" w:rsidR="000E5F54" w:rsidRPr="00236910" w:rsidRDefault="000E5F54" w:rsidP="000E5F54">
      <w:pPr>
        <w:spacing w:line="276" w:lineRule="auto"/>
        <w:jc w:val="both"/>
        <w:rPr>
          <w:rFonts w:ascii="Arial" w:hAnsi="Arial" w:cs="Arial"/>
          <w:sz w:val="22"/>
          <w:szCs w:val="22"/>
          <w:lang w:val="ca-ES"/>
        </w:rPr>
      </w:pPr>
    </w:p>
    <w:p w14:paraId="3DC95E8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3) Els òrgans directius tenen l’obligació de:</w:t>
      </w:r>
    </w:p>
    <w:p w14:paraId="713C43D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 Promoure el coneixement del Codi per part de tot el personal, així com l'obligació de fomentar l'observança del Codi i de complir els seus preceptes.</w:t>
      </w:r>
    </w:p>
    <w:p w14:paraId="3004B241" w14:textId="77777777" w:rsidR="000E5F54" w:rsidRPr="00236910" w:rsidRDefault="000E5F54" w:rsidP="000E5F54">
      <w:pPr>
        <w:pStyle w:val="Ttulo2"/>
        <w:jc w:val="center"/>
        <w:rPr>
          <w:rFonts w:ascii="Arial" w:hAnsi="Arial" w:cs="Arial"/>
          <w:i w:val="0"/>
          <w:iCs w:val="0"/>
          <w:sz w:val="22"/>
          <w:szCs w:val="22"/>
          <w:lang w:val="ca-ES"/>
        </w:rPr>
      </w:pPr>
    </w:p>
    <w:p w14:paraId="3F374559" w14:textId="77777777" w:rsidR="000E5F54" w:rsidRPr="00236910" w:rsidRDefault="000E5F54" w:rsidP="000E5F54">
      <w:pPr>
        <w:pStyle w:val="Ttulo2"/>
        <w:jc w:val="center"/>
        <w:rPr>
          <w:rFonts w:ascii="Arial" w:hAnsi="Arial" w:cs="Arial"/>
          <w:i w:val="0"/>
          <w:iCs w:val="0"/>
          <w:sz w:val="22"/>
          <w:szCs w:val="22"/>
          <w:lang w:val="ca-ES"/>
        </w:rPr>
      </w:pPr>
      <w:r w:rsidRPr="00236910">
        <w:rPr>
          <w:rFonts w:ascii="Arial" w:hAnsi="Arial" w:cs="Arial"/>
          <w:i w:val="0"/>
          <w:iCs w:val="0"/>
          <w:sz w:val="22"/>
          <w:szCs w:val="22"/>
          <w:lang w:val="ca-ES"/>
        </w:rPr>
        <w:t>CODI DE CONDUCTA DELS ALTS CÀRRECS</w:t>
      </w:r>
    </w:p>
    <w:p w14:paraId="466C4A16" w14:textId="77777777" w:rsidR="000E5F54" w:rsidRPr="00236910" w:rsidRDefault="000E5F54" w:rsidP="000E5F54">
      <w:pPr>
        <w:spacing w:line="276" w:lineRule="auto"/>
        <w:jc w:val="both"/>
        <w:rPr>
          <w:rFonts w:ascii="Arial" w:hAnsi="Arial" w:cs="Arial"/>
          <w:sz w:val="22"/>
          <w:szCs w:val="22"/>
          <w:lang w:val="ca-ES"/>
        </w:rPr>
      </w:pPr>
    </w:p>
    <w:p w14:paraId="43631744"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1. INTRODUCCIÓ</w:t>
      </w:r>
    </w:p>
    <w:p w14:paraId="4B806D6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La Llei 19/2014, del 29 de desembre, de transparència, accés a la informació pública i bon govern estableix que els ens locals han d’elaborar un codi de conducta de llurs alts càrrecs </w:t>
      </w:r>
      <w:r w:rsidRPr="00236910">
        <w:rPr>
          <w:rFonts w:ascii="Arial" w:hAnsi="Arial" w:cs="Arial"/>
          <w:sz w:val="22"/>
          <w:szCs w:val="22"/>
          <w:lang w:val="ca-ES"/>
        </w:rPr>
        <w:lastRenderedPageBreak/>
        <w:t>que concreti i desenvolupi els principis d’actuació establerts en aquesta llei, n’estableixi altres d’addicionals, si escau, i determini les conseqüències d’incomplir-los. Aquest codi dona compliment al mandat previst en l’article 55.3 de la Llei 19/2014, del 29 de desembre, de transparència, accés a la informació pública i bon govern.</w:t>
      </w:r>
    </w:p>
    <w:p w14:paraId="18F22997" w14:textId="77777777" w:rsidR="000E5F54" w:rsidRPr="00236910" w:rsidRDefault="000E5F54" w:rsidP="000E5F54">
      <w:pPr>
        <w:spacing w:line="276" w:lineRule="auto"/>
        <w:jc w:val="both"/>
        <w:rPr>
          <w:rFonts w:ascii="Arial" w:hAnsi="Arial" w:cs="Arial"/>
          <w:sz w:val="22"/>
          <w:szCs w:val="22"/>
          <w:lang w:val="ca-ES"/>
        </w:rPr>
      </w:pPr>
    </w:p>
    <w:p w14:paraId="1D325488"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2. OBJECTE</w:t>
      </w:r>
    </w:p>
    <w:p w14:paraId="2EE1B49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Aquest codi té dos objectius fonamentals: </w:t>
      </w:r>
    </w:p>
    <w:p w14:paraId="23DA77E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Establir els principis ètics que han de guiar l’actuació dels alts càrrecs dels ens locals i les normes de conducta que se’n deriven. </w:t>
      </w:r>
    </w:p>
    <w:p w14:paraId="0F377BD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Determinar els principis de bon govern que han de servir per fomentar una millor actuació dels ens locals</w:t>
      </w:r>
    </w:p>
    <w:p w14:paraId="5E97B309" w14:textId="77777777" w:rsidR="000E5F54" w:rsidRPr="00236910" w:rsidRDefault="000E5F54" w:rsidP="000E5F54">
      <w:pPr>
        <w:spacing w:line="276" w:lineRule="auto"/>
        <w:jc w:val="both"/>
        <w:rPr>
          <w:rFonts w:ascii="Arial" w:hAnsi="Arial" w:cs="Arial"/>
          <w:sz w:val="22"/>
          <w:szCs w:val="22"/>
          <w:lang w:val="ca-ES"/>
        </w:rPr>
      </w:pPr>
    </w:p>
    <w:p w14:paraId="7CBC53BB"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3. ÀMBIT SUBJECTIU</w:t>
      </w:r>
    </w:p>
    <w:p w14:paraId="5FE5299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El present codi és aplicable als alts càrrecs dels ens locals. Als efectes del codi tenen la condició d’alts càrrecs: </w:t>
      </w:r>
    </w:p>
    <w:p w14:paraId="757A4F7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Els membres de la corporació, en la seva condició de representants electes.</w:t>
      </w:r>
    </w:p>
    <w:p w14:paraId="7047637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Els titulars d’òrgans superiors i directius, segons la definició de la normativa en matèria de règim local. </w:t>
      </w:r>
    </w:p>
    <w:p w14:paraId="7DC0BBE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Els titulars o membres dels òrgans de govern i càrrecs directius dels organismes autònoms, entitats públiques empresarials locals i societats mercantils locals amb capital social íntegrament públic.</w:t>
      </w:r>
    </w:p>
    <w:p w14:paraId="65F572BE" w14:textId="77777777" w:rsidR="000E5F54" w:rsidRPr="00236910" w:rsidRDefault="000E5F54" w:rsidP="000E5F54">
      <w:pPr>
        <w:spacing w:line="276" w:lineRule="auto"/>
        <w:jc w:val="both"/>
        <w:rPr>
          <w:rFonts w:ascii="Arial" w:hAnsi="Arial" w:cs="Arial"/>
          <w:sz w:val="22"/>
          <w:szCs w:val="22"/>
          <w:lang w:val="ca-ES"/>
        </w:rPr>
      </w:pPr>
    </w:p>
    <w:p w14:paraId="143FDD89"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4. PRINCIPIS ÈTICS I DE BON GOVERN</w:t>
      </w:r>
    </w:p>
    <w:p w14:paraId="71228391"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 xml:space="preserve">Principis ètics </w:t>
      </w:r>
    </w:p>
    <w:p w14:paraId="541E57B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Les persones subjectes a l’àmbit d’aplicació d’aquest codi han d’actuar, en l’exercici de les seves funcions, d’acord amb els principis ètics següents: </w:t>
      </w:r>
    </w:p>
    <w:p w14:paraId="2B182C6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Respecte als drets fonamentals i les llibertats públiques.</w:t>
      </w:r>
    </w:p>
    <w:p w14:paraId="596C16E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w:t>
      </w:r>
      <w:r w:rsidRPr="00236910">
        <w:rPr>
          <w:rFonts w:ascii="Arial" w:hAnsi="Arial" w:cs="Arial"/>
          <w:sz w:val="22"/>
          <w:szCs w:val="22"/>
          <w:lang w:val="ca-ES"/>
        </w:rPr>
        <w:sym w:font="Symbol" w:char="F0B7"/>
      </w:r>
      <w:r w:rsidRPr="00236910">
        <w:rPr>
          <w:rFonts w:ascii="Arial" w:hAnsi="Arial" w:cs="Arial"/>
          <w:sz w:val="22"/>
          <w:szCs w:val="22"/>
          <w:lang w:val="ca-ES"/>
        </w:rPr>
        <w:t xml:space="preserve"> Integritat i exemplaritat com a criteris essencials en l’exercici del seu càrrec i en benefici exclusiu dels interessos públics. Igualtat de tracte de totes les persones i la no-discriminació per raons de naixement, ètnia, gènere, opinió, diversitat funcional o qualsevol altra condició o circumstància personal o social. </w:t>
      </w:r>
    </w:p>
    <w:p w14:paraId="22B676B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Imparcialitat, independència i neutralitat, garantint les condicions necessàries per a una actuació independent i no condicionada per conflicte d’interessos.</w:t>
      </w:r>
    </w:p>
    <w:p w14:paraId="4CF49D6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w:t>
      </w:r>
      <w:r w:rsidRPr="00236910">
        <w:rPr>
          <w:rFonts w:ascii="Arial" w:hAnsi="Arial" w:cs="Arial"/>
          <w:sz w:val="22"/>
          <w:szCs w:val="22"/>
          <w:lang w:val="ca-ES"/>
        </w:rPr>
        <w:sym w:font="Symbol" w:char="F0B7"/>
      </w:r>
      <w:r w:rsidRPr="00236910">
        <w:rPr>
          <w:rFonts w:ascii="Arial" w:hAnsi="Arial" w:cs="Arial"/>
          <w:sz w:val="22"/>
          <w:szCs w:val="22"/>
          <w:lang w:val="ca-ES"/>
        </w:rPr>
        <w:t xml:space="preserve"> Responsabilitat i professionalitat en les seves actuacions. </w:t>
      </w:r>
    </w:p>
    <w:p w14:paraId="5F463860" w14:textId="77777777" w:rsidR="000E5F54" w:rsidRPr="00236910" w:rsidRDefault="000E5F54" w:rsidP="000E5F54">
      <w:pPr>
        <w:spacing w:line="276" w:lineRule="auto"/>
        <w:jc w:val="both"/>
        <w:rPr>
          <w:rFonts w:ascii="Arial" w:hAnsi="Arial" w:cs="Arial"/>
          <w:sz w:val="22"/>
          <w:szCs w:val="22"/>
          <w:lang w:val="ca-ES"/>
        </w:rPr>
      </w:pPr>
    </w:p>
    <w:p w14:paraId="23EDA62D"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 xml:space="preserve">Principis de bon govern </w:t>
      </w:r>
    </w:p>
    <w:p w14:paraId="6F0CC40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Satisfacció de l’interès públic general: actuar amb l’objectiu d’aconseguir la satisfacció dels interessos generals de la ciutadania, que es fonamenta en la imparcialitat i l’interès comú. </w:t>
      </w:r>
    </w:p>
    <w:p w14:paraId="57C8CC1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Transparència i rendició de comptes: treballar per garantir la transparència de les actuacions i decisions dels ens locals i retre comptes a la ciutadania de les decisions i actuacions administratives que s’adoptin per garantir el dret de la ciutadania a una informació accessible i comprensible.</w:t>
      </w:r>
    </w:p>
    <w:p w14:paraId="4D4A1A9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w:t>
      </w:r>
      <w:r w:rsidRPr="00236910">
        <w:rPr>
          <w:rFonts w:ascii="Arial" w:hAnsi="Arial" w:cs="Arial"/>
          <w:sz w:val="22"/>
          <w:szCs w:val="22"/>
          <w:lang w:val="ca-ES"/>
        </w:rPr>
        <w:sym w:font="Symbol" w:char="F0B7"/>
      </w:r>
      <w:r w:rsidRPr="00236910">
        <w:rPr>
          <w:rFonts w:ascii="Arial" w:hAnsi="Arial" w:cs="Arial"/>
          <w:sz w:val="22"/>
          <w:szCs w:val="22"/>
          <w:lang w:val="ca-ES"/>
        </w:rPr>
        <w:t xml:space="preserve"> Participació: facilitar mecanismes de participació amb tots els sectors socials del municipi, i tenir en consideració les seves aportacions en l’adopció i la presa de decisions, així com en la introducció de mecanismes d’avaluació dels serveis i les polítiques públiques. </w:t>
      </w:r>
    </w:p>
    <w:p w14:paraId="2EEA1DD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sym w:font="Symbol" w:char="F0B7"/>
      </w:r>
      <w:r w:rsidRPr="00236910">
        <w:rPr>
          <w:rFonts w:ascii="Arial" w:hAnsi="Arial" w:cs="Arial"/>
          <w:sz w:val="22"/>
          <w:szCs w:val="22"/>
          <w:lang w:val="ca-ES"/>
        </w:rPr>
        <w:t xml:space="preserve"> Qualitat: assegurar la qualitat dels serveis que són competència de l’ens locals per garantir el compliment dels seus compromisos, tant pel que fa al procés com al resultat. </w:t>
      </w:r>
    </w:p>
    <w:p w14:paraId="6686BF6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Accessibilitat i simplificació: impulsar una administració accessible i receptiva a les peticions de les persones, mitjançant l’ús d’un llenguatge administratiu clar i comprensible i garantir l’equitat en l’accés als serveis, als recursos i a la informació sobre les matèries o els assumptes que els usuaris tinguin dret a conèixer, respectant sempre la protecció de dades i el dret a la privacitat.</w:t>
      </w:r>
    </w:p>
    <w:p w14:paraId="5A69C28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w:t>
      </w:r>
      <w:r w:rsidRPr="00236910">
        <w:rPr>
          <w:rFonts w:ascii="Arial" w:hAnsi="Arial" w:cs="Arial"/>
          <w:sz w:val="22"/>
          <w:szCs w:val="22"/>
          <w:lang w:val="ca-ES"/>
        </w:rPr>
        <w:sym w:font="Symbol" w:char="F0B7"/>
      </w:r>
      <w:r w:rsidRPr="00236910">
        <w:rPr>
          <w:rFonts w:ascii="Arial" w:hAnsi="Arial" w:cs="Arial"/>
          <w:sz w:val="22"/>
          <w:szCs w:val="22"/>
          <w:lang w:val="ca-ES"/>
        </w:rPr>
        <w:t xml:space="preserve"> Agilitat, eficàcia i eficiència: actuar amb proporcionalitat, garantint el bon ús dels béns públics, i respondre amb agilitat les necessitats de la ciutadania per mantenir i enfortir la confiança dipositada mitjançant el sufragi universal. </w:t>
      </w:r>
    </w:p>
    <w:p w14:paraId="2657EB3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Col·laboració i coordinació interadministrativa: establir mecanismes de coordinació entre les administracions, i cercar i implantar fórmules d’integració d’informació i serveis.</w:t>
      </w:r>
    </w:p>
    <w:p w14:paraId="15E8603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Modernització i millora contínua: impulsar la modernització i la millora de la gestió contínua de l’Administració local, de manera que s’orienti a satisfer les necessitats de la ciutadania i s’incrementi la qualitat dels serveis. </w:t>
      </w:r>
    </w:p>
    <w:p w14:paraId="0EC0351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Desenvolupament d’una cultura ètica en l’organització de l’ens local, que incorpori el vessant ètic en el seu desplegament normatiu i competencial, així com en la prestació dels serveis.</w:t>
      </w:r>
    </w:p>
    <w:p w14:paraId="7EC25B2B" w14:textId="77777777" w:rsidR="000E5F54" w:rsidRPr="00236910" w:rsidRDefault="000E5F54" w:rsidP="000E5F54">
      <w:pPr>
        <w:spacing w:line="276" w:lineRule="auto"/>
        <w:jc w:val="both"/>
        <w:rPr>
          <w:rFonts w:ascii="Arial" w:hAnsi="Arial" w:cs="Arial"/>
          <w:sz w:val="22"/>
          <w:szCs w:val="22"/>
          <w:lang w:val="ca-ES"/>
        </w:rPr>
      </w:pPr>
    </w:p>
    <w:p w14:paraId="01308553"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5. NORMES DE CONDUCTA DELS ALTS CÀRRECS</w:t>
      </w:r>
    </w:p>
    <w:p w14:paraId="3D7768A4"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Compromisos generals</w:t>
      </w:r>
    </w:p>
    <w:p w14:paraId="28F62AD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w:t>
      </w:r>
      <w:r w:rsidRPr="00236910">
        <w:rPr>
          <w:rFonts w:ascii="Arial" w:hAnsi="Arial" w:cs="Arial"/>
          <w:sz w:val="22"/>
          <w:szCs w:val="22"/>
          <w:lang w:val="ca-ES"/>
        </w:rPr>
        <w:sym w:font="Symbol" w:char="F0B7"/>
      </w:r>
      <w:r w:rsidRPr="00236910">
        <w:rPr>
          <w:rFonts w:ascii="Arial" w:hAnsi="Arial" w:cs="Arial"/>
          <w:sz w:val="22"/>
          <w:szCs w:val="22"/>
          <w:lang w:val="ca-ES"/>
        </w:rPr>
        <w:t xml:space="preserve"> Exercir les funcions encomanades amb objectivitat i veracitat. No difondre falsedats ni utilitzar-ne com a fonament de la pròpia actuació. </w:t>
      </w:r>
    </w:p>
    <w:p w14:paraId="06D6D93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Formular, a l’inici del mandat i/o del nomenament, la declaració de béns i drets patrimonials i de les activitats que es desenvolupen en el moment del nomenament. Aquesta declaració s’ha d’actualitzar en qualsevol moment del mandat sempre que variïn les circumstàncies o els fets, així com a la finalització o cessament del mandat. Aquest compromís s’entén sens perjudici del compliment de les obligacions establertes en matèria d’incompatibilitats. </w:t>
      </w:r>
    </w:p>
    <w:p w14:paraId="7B58F683" w14:textId="77777777" w:rsidR="000E5F54" w:rsidRPr="00236910" w:rsidRDefault="000E5F54" w:rsidP="000E5F54">
      <w:pPr>
        <w:spacing w:line="276" w:lineRule="auto"/>
        <w:jc w:val="both"/>
        <w:rPr>
          <w:rFonts w:ascii="Arial" w:hAnsi="Arial" w:cs="Arial"/>
          <w:sz w:val="22"/>
          <w:szCs w:val="22"/>
          <w:lang w:val="ca-ES"/>
        </w:rPr>
      </w:pPr>
    </w:p>
    <w:p w14:paraId="1EF5FB60"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Compromisos en relació amb els conflictes d’interessos i grups d’interès</w:t>
      </w:r>
    </w:p>
    <w:p w14:paraId="5DB9480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Existeix conflicte d’interessos quan concorren interessos públics i privats de tal manera que poden afectar l’actuació independent, objectiva, imparcial i honesta en l’exercici de les funcions i en la presa de decisions públiques. </w:t>
      </w:r>
    </w:p>
    <w:p w14:paraId="280DDAB7" w14:textId="77777777" w:rsidR="000E5F54" w:rsidRPr="00236910" w:rsidRDefault="000E5F54" w:rsidP="000E5F54">
      <w:pPr>
        <w:spacing w:line="276" w:lineRule="auto"/>
        <w:jc w:val="both"/>
        <w:rPr>
          <w:rFonts w:ascii="Arial" w:hAnsi="Arial" w:cs="Arial"/>
          <w:sz w:val="22"/>
          <w:szCs w:val="22"/>
          <w:lang w:val="ca-ES"/>
        </w:rPr>
      </w:pPr>
    </w:p>
    <w:p w14:paraId="368C569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Davant d’aquestes situacions, les persones subjectes a l’àmbit d’aplicació d’aquest codi han de seguir els principis següents: </w:t>
      </w:r>
    </w:p>
    <w:p w14:paraId="40E32DA8" w14:textId="77777777" w:rsidR="000E5F54" w:rsidRPr="00236910" w:rsidRDefault="000E5F54" w:rsidP="000E5F54">
      <w:pPr>
        <w:spacing w:line="276" w:lineRule="auto"/>
        <w:jc w:val="both"/>
        <w:rPr>
          <w:rFonts w:ascii="Arial" w:hAnsi="Arial" w:cs="Arial"/>
          <w:sz w:val="22"/>
          <w:szCs w:val="22"/>
          <w:lang w:val="ca-ES"/>
        </w:rPr>
      </w:pPr>
    </w:p>
    <w:p w14:paraId="665B6C7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Actuar amb independència i sense condicions per conflicte d’interessos públics i/o privats, amb objectivitat i imparcialitat, sense prejudicis ni favoritismes.</w:t>
      </w:r>
    </w:p>
    <w:p w14:paraId="5C5CA9F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w:t>
      </w:r>
      <w:r w:rsidRPr="00236910">
        <w:rPr>
          <w:rFonts w:ascii="Arial" w:hAnsi="Arial" w:cs="Arial"/>
          <w:sz w:val="22"/>
          <w:szCs w:val="22"/>
          <w:lang w:val="ca-ES"/>
        </w:rPr>
        <w:sym w:font="Symbol" w:char="F0B7"/>
      </w:r>
      <w:r w:rsidRPr="00236910">
        <w:rPr>
          <w:rFonts w:ascii="Arial" w:hAnsi="Arial" w:cs="Arial"/>
          <w:sz w:val="22"/>
          <w:szCs w:val="22"/>
          <w:lang w:val="ca-ES"/>
        </w:rPr>
        <w:t xml:space="preserve"> Abstenir-se de participar en els assumptes que tinguin un interès personal, directe o indirecte, i també d’utilitzar el seu càrrec i/o les prerrogatives institucionals per atorgar-se, a si mateixes i/o a terceres persones, qualsevol tipus de benefici, ni dur a terme cap tipus d’activitat privada que, directament o indirectament, entri en col·lisió amb els interessos públics. </w:t>
      </w:r>
    </w:p>
    <w:p w14:paraId="69F0F39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No acceptar regals, donacions de particulars i d’entitats públiques o privades, fora d’aquells regals de cortesia que li siguin lliurats per raó del seu càrrec. En aquests supòsits es faran </w:t>
      </w:r>
      <w:r w:rsidRPr="00236910">
        <w:rPr>
          <w:rFonts w:ascii="Arial" w:hAnsi="Arial" w:cs="Arial"/>
          <w:sz w:val="22"/>
          <w:szCs w:val="22"/>
          <w:lang w:val="ca-ES"/>
        </w:rPr>
        <w:lastRenderedPageBreak/>
        <w:t xml:space="preserve">públics, a través del portal de la transparència, els béns acceptats com a regals, i caldrà especificar el bé o regal acceptat, l’entitat o particular que l’ha lliurat i la seva destinació final. En cap cas podrà ser per a ús personal de l’alt càrrec. </w:t>
      </w:r>
    </w:p>
    <w:p w14:paraId="5BBDF50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No acceptar invitacions per a àpats ni per a esdeveniments que no estiguin relacionats amb el seu paper institucional. En tot cas, es publicaran al portal de la transparència les assistències que realitzin en representació de l’entitat, amb especificació del dia i l’objecte de l’acte i l’entitat que lliura la invitació. </w:t>
      </w:r>
    </w:p>
    <w:p w14:paraId="216DA2C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Acceptar només el pagament de viatges, desplaçaments i allotjaments per part d’altres administracions públiques o d’entitats públiques dependents d’aquestes, universitats o entitats sense ànim de lucre, quan hagin d’assistir convidades oficialment per raó del càrrec a una activitat relacionada amb les seves responsabilitats. No han d’acceptar el pagament de viatges, desplaçaments ni allotjaments per part d’una empresa privada ni d’un particular. Excepcionalment, per acord del ple o de l’òrgan competent, es podrà autoritzar l’acceptació del pagament de viatges, desplaçaments o allotjaments per part d’una empresa, entitat privada o un particular, en supòsits d’interès públic degudament justificats. Qualsevol invitació s’ha de fer pública, amb esment de l’entitat, persona física o jurídica, el lloc i el motiu de la invitació. </w:t>
      </w:r>
    </w:p>
    <w:p w14:paraId="060962B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Fer ús de criteris objectius en la presa de decisions, especialment en l’execució pressupostària, la concessió d’ajuts i subvencions, la contractació pública i la selecció de personal, i garantir que els processos es desenvolupen d’acord amb els principis de transparència, legalitat, publicitat, imparcialitat i objectivitat, incorporant-hi criteris de sostenibilitat i igualtat de gènere. </w:t>
      </w:r>
    </w:p>
    <w:p w14:paraId="311DAEF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Publicar, en el portal de la transparència, les entrevistes, reunions o similars que mantinguin amb persones físiques o jurídiques que siguin considerades grups d’interès, d’acord amb el que preveu la Llei 19/2014 de transparència, accés a la informació i bon govern i la normativa de desplegament. Compromisos en relació amb la ciutadania </w:t>
      </w:r>
    </w:p>
    <w:p w14:paraId="5ACE56C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Proporcionar tota la informació derivada de les actuacions en l’exercici de les seves funcions i competències, mantenint únicament el secret o la reserva en els casos en què la Llei exigeixi la confidencialitat o en els que puguin resultar afectats drets o interessos de terceres persones, d’acord amb la normativa d’aplicació. </w:t>
      </w:r>
    </w:p>
    <w:p w14:paraId="38E405B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Mantenir la confidencialitat i reserva respecte de la informació obtinguda per raó del càrrec, sens perjudici de les obligacions derivades de la normativa de transparència, i, en tot cas, sense obtenir cap avantatge propi ni aliè. </w:t>
      </w:r>
    </w:p>
    <w:p w14:paraId="1EBBBC6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Gestionar els recursos públics d’acord amb la legalitat pressupostària i les finalitats per a les quals s’han concebut, facilitant la rendició de comptes, i en compliment de l’obligació de respondre de les actuacions pròpies i de les dels òrgans que dirigeixen. </w:t>
      </w:r>
    </w:p>
    <w:p w14:paraId="2338B35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Dissenyar estratègies i iniciatives que promoguin el diàleg i la convivència entre la ciutadania i facilitar la seva participació en la presa de decisions a través d’instruments de participació i col·laboració ciutadana en els assumptes públics.</w:t>
      </w:r>
    </w:p>
    <w:p w14:paraId="5144A8E2" w14:textId="77777777" w:rsidR="000E5F54" w:rsidRPr="00236910" w:rsidRDefault="000E5F54" w:rsidP="000E5F54">
      <w:pPr>
        <w:spacing w:line="276" w:lineRule="auto"/>
        <w:jc w:val="both"/>
        <w:rPr>
          <w:rFonts w:ascii="Arial" w:hAnsi="Arial" w:cs="Arial"/>
          <w:sz w:val="22"/>
          <w:szCs w:val="22"/>
          <w:u w:val="single"/>
          <w:lang w:val="ca-ES"/>
        </w:rPr>
      </w:pPr>
    </w:p>
    <w:p w14:paraId="520FBA3F"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6. MECANISME DE CONTROL INTERN</w:t>
      </w:r>
    </w:p>
    <w:p w14:paraId="4068DC0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L’Ajuntament de Collbató crea, com a mecanisme de control intern del compliment del present codi, la Comissió de Seguiment del Codi de Conducta dels Alts Càrrecs.</w:t>
      </w:r>
    </w:p>
    <w:p w14:paraId="11CEBE69" w14:textId="77777777" w:rsidR="000E5F54" w:rsidRPr="00236910" w:rsidRDefault="000E5F54" w:rsidP="000E5F54">
      <w:pPr>
        <w:spacing w:line="276" w:lineRule="auto"/>
        <w:jc w:val="both"/>
        <w:rPr>
          <w:rFonts w:ascii="Arial" w:hAnsi="Arial" w:cs="Arial"/>
          <w:sz w:val="22"/>
          <w:szCs w:val="22"/>
          <w:lang w:val="ca-ES"/>
        </w:rPr>
      </w:pPr>
    </w:p>
    <w:p w14:paraId="436B73E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La Comissió de Seguiment estarà presidida per l’Alcalde/essa i hi tindran representació els diferents grups municipals del Ple, aplicant-se el sistema de vot ponderat. N’exercirà la secretaria qui ho sigui de la Corporació o persona funcionària en qui delegui.</w:t>
      </w:r>
    </w:p>
    <w:p w14:paraId="0C4A0969" w14:textId="77777777" w:rsidR="000E5F54" w:rsidRPr="00236910" w:rsidRDefault="000E5F54" w:rsidP="000E5F54">
      <w:pPr>
        <w:spacing w:line="276" w:lineRule="auto"/>
        <w:jc w:val="both"/>
        <w:rPr>
          <w:rFonts w:ascii="Arial" w:hAnsi="Arial" w:cs="Arial"/>
          <w:sz w:val="22"/>
          <w:szCs w:val="22"/>
          <w:lang w:val="ca-ES"/>
        </w:rPr>
      </w:pPr>
    </w:p>
    <w:p w14:paraId="0F57C63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Les funcions de la Comissió de Seguiment seran:</w:t>
      </w:r>
    </w:p>
    <w:p w14:paraId="355C8B0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Resoldre dubtes referents a la interpretació i aplicació del codi. </w:t>
      </w:r>
    </w:p>
    <w:p w14:paraId="3A4EF50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Formular recomanacions i propostes de millora.</w:t>
      </w:r>
    </w:p>
    <w:p w14:paraId="021A9A5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Rebre queixes en relació amb la conducta ètica dels alts càrrecs i donar-los el tràmit que correspongui en cas d’incompliment del codi. </w:t>
      </w:r>
    </w:p>
    <w:p w14:paraId="51A0713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Vetllar per l’actualització del codi i efectuar propostes de modificació del seu contingut.</w:t>
      </w:r>
    </w:p>
    <w:p w14:paraId="13245B3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Promoure la difusió i el coneixement del codi. </w:t>
      </w:r>
    </w:p>
    <w:p w14:paraId="74CC571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sym w:font="Symbol" w:char="F0B7"/>
      </w:r>
      <w:r w:rsidRPr="00236910">
        <w:rPr>
          <w:rFonts w:ascii="Arial" w:hAnsi="Arial" w:cs="Arial"/>
          <w:sz w:val="22"/>
          <w:szCs w:val="22"/>
          <w:lang w:val="ca-ES"/>
        </w:rPr>
        <w:t xml:space="preserve"> Emetre un informe anual de l’activitat referent al mecanisme de control intern, que es farà públic a través del portal de la transparència.</w:t>
      </w:r>
    </w:p>
    <w:p w14:paraId="5E3544AC" w14:textId="77777777" w:rsidR="000E5F54" w:rsidRPr="00236910" w:rsidRDefault="000E5F54" w:rsidP="000E5F54">
      <w:pPr>
        <w:spacing w:line="276" w:lineRule="auto"/>
        <w:jc w:val="both"/>
        <w:rPr>
          <w:rFonts w:ascii="Arial" w:hAnsi="Arial" w:cs="Arial"/>
          <w:sz w:val="22"/>
          <w:szCs w:val="22"/>
          <w:lang w:val="ca-ES"/>
        </w:rPr>
      </w:pPr>
    </w:p>
    <w:p w14:paraId="3C98737E" w14:textId="77777777" w:rsidR="000E5F54" w:rsidRPr="00236910" w:rsidRDefault="000E5F54" w:rsidP="000E5F54">
      <w:pPr>
        <w:spacing w:line="276" w:lineRule="auto"/>
        <w:jc w:val="both"/>
        <w:rPr>
          <w:rFonts w:ascii="Arial" w:hAnsi="Arial" w:cs="Arial"/>
          <w:sz w:val="22"/>
          <w:szCs w:val="22"/>
          <w:lang w:val="ca-ES" w:eastAsia="ca-ES"/>
        </w:rPr>
      </w:pPr>
      <w:r w:rsidRPr="00236910">
        <w:rPr>
          <w:rFonts w:ascii="Arial" w:hAnsi="Arial" w:cs="Arial"/>
          <w:sz w:val="22"/>
          <w:szCs w:val="22"/>
          <w:lang w:val="ca-ES"/>
        </w:rPr>
        <w:t xml:space="preserve">Amb caràcter ordinari, la Comissió haurà de reunir-se, almenys, una vegada a l’any per conèixer dels assumptes que li són propis. </w:t>
      </w:r>
    </w:p>
    <w:p w14:paraId="3F939006" w14:textId="77777777" w:rsidR="000E5F54" w:rsidRPr="00236910" w:rsidRDefault="000E5F54" w:rsidP="000E5F54">
      <w:pPr>
        <w:spacing w:line="276" w:lineRule="auto"/>
        <w:jc w:val="both"/>
        <w:rPr>
          <w:rFonts w:ascii="Arial" w:hAnsi="Arial" w:cs="Arial"/>
          <w:sz w:val="22"/>
          <w:szCs w:val="22"/>
          <w:lang w:val="ca-ES"/>
        </w:rPr>
      </w:pPr>
    </w:p>
    <w:p w14:paraId="1B091B8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 més d'aquestes reunions de caràcter ordinari, podrà reunir-se en qualsevol moment amb caràcter extraordinari, quan algun dels seus membres així ho sol·liciti a la persona encarregada de realitzar la Convocatòria. </w:t>
      </w:r>
    </w:p>
    <w:p w14:paraId="47730D92" w14:textId="77777777" w:rsidR="000E5F54" w:rsidRPr="00236910" w:rsidRDefault="000E5F54" w:rsidP="000E5F54">
      <w:pPr>
        <w:spacing w:line="276" w:lineRule="auto"/>
        <w:jc w:val="both"/>
        <w:rPr>
          <w:rFonts w:ascii="Arial" w:hAnsi="Arial" w:cs="Arial"/>
          <w:sz w:val="22"/>
          <w:szCs w:val="22"/>
          <w:lang w:val="ca-ES"/>
        </w:rPr>
      </w:pPr>
    </w:p>
    <w:p w14:paraId="23DC84F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La convocatòria de les reunions serà realitzada per part de la Secretària de l’Ajuntament o bé per part de la persona que designi a tals efectes la Secretària. </w:t>
      </w:r>
    </w:p>
    <w:p w14:paraId="5DE5B2EC" w14:textId="77777777" w:rsidR="000E5F54" w:rsidRPr="00236910" w:rsidRDefault="000E5F54" w:rsidP="000E5F54">
      <w:pPr>
        <w:spacing w:line="276" w:lineRule="auto"/>
        <w:jc w:val="both"/>
        <w:rPr>
          <w:rFonts w:ascii="Arial" w:hAnsi="Arial" w:cs="Arial"/>
          <w:sz w:val="22"/>
          <w:szCs w:val="22"/>
          <w:lang w:val="ca-ES"/>
        </w:rPr>
      </w:pPr>
    </w:p>
    <w:p w14:paraId="500DF49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La Convocatòria a aquesta haurà de ser realitzada amb una antelació de 48 hores i aquesta haurà d'anar acompanyada d'un Ordre del Dia dels assumptes a tractar. </w:t>
      </w:r>
    </w:p>
    <w:p w14:paraId="426DB53A" w14:textId="77777777" w:rsidR="000E5F54" w:rsidRPr="00236910" w:rsidRDefault="000E5F54" w:rsidP="000E5F54">
      <w:pPr>
        <w:spacing w:line="276" w:lineRule="auto"/>
        <w:jc w:val="both"/>
        <w:rPr>
          <w:rFonts w:ascii="Arial" w:hAnsi="Arial" w:cs="Arial"/>
          <w:sz w:val="22"/>
          <w:szCs w:val="22"/>
          <w:lang w:val="ca-ES"/>
        </w:rPr>
      </w:pPr>
    </w:p>
    <w:p w14:paraId="05CE408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De cadascuna d'aquestes reunions s'elevarà l'Acta oportuna que haurà de ser llegida i aprovada per tots els membres de la Comissió en la reunió següent a la celebració d'aquesta.</w:t>
      </w:r>
    </w:p>
    <w:p w14:paraId="548E0EF9" w14:textId="77777777" w:rsidR="000E5F54" w:rsidRPr="00236910" w:rsidRDefault="000E5F54" w:rsidP="000E5F54">
      <w:pPr>
        <w:spacing w:line="276" w:lineRule="auto"/>
        <w:jc w:val="both"/>
        <w:rPr>
          <w:rFonts w:ascii="Arial" w:hAnsi="Arial" w:cs="Arial"/>
          <w:sz w:val="22"/>
          <w:szCs w:val="22"/>
          <w:lang w:val="ca-ES"/>
        </w:rPr>
      </w:pPr>
    </w:p>
    <w:p w14:paraId="68E14C6F"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7. RÈGIM SANCIONADOR</w:t>
      </w:r>
    </w:p>
    <w:p w14:paraId="263E205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El règim sancionador aplicable als alts càrrecs, en cas d’incompliment de les normes d’aquest codi, és el que s’estableix la Llei 19/2014, del 29 de desembre, de transparència, accés a la informació pública i bon govern.</w:t>
      </w:r>
    </w:p>
    <w:p w14:paraId="386B26D5" w14:textId="77777777" w:rsidR="000E5F54" w:rsidRPr="00236910" w:rsidRDefault="000E5F54" w:rsidP="000E5F54">
      <w:pPr>
        <w:spacing w:line="276" w:lineRule="auto"/>
        <w:jc w:val="both"/>
        <w:rPr>
          <w:rFonts w:ascii="Arial" w:hAnsi="Arial" w:cs="Arial"/>
          <w:sz w:val="22"/>
          <w:szCs w:val="22"/>
          <w:lang w:val="ca-ES"/>
        </w:rPr>
      </w:pPr>
    </w:p>
    <w:p w14:paraId="01BD9DF0" w14:textId="77777777" w:rsidR="000E5F54" w:rsidRPr="00236910" w:rsidRDefault="000E5F54" w:rsidP="000E5F54">
      <w:pPr>
        <w:spacing w:line="276" w:lineRule="auto"/>
        <w:jc w:val="both"/>
        <w:rPr>
          <w:rFonts w:ascii="Arial" w:hAnsi="Arial" w:cs="Arial"/>
          <w:sz w:val="22"/>
          <w:szCs w:val="22"/>
          <w:u w:val="single"/>
          <w:lang w:val="ca-ES"/>
        </w:rPr>
      </w:pPr>
      <w:r w:rsidRPr="00236910">
        <w:rPr>
          <w:rFonts w:ascii="Arial" w:hAnsi="Arial" w:cs="Arial"/>
          <w:sz w:val="22"/>
          <w:szCs w:val="22"/>
          <w:u w:val="single"/>
          <w:lang w:val="ca-ES"/>
        </w:rPr>
        <w:t>8. APROVACIÓ, VIGÈNCIA I REVISIÓ DEL CODI</w:t>
      </w:r>
    </w:p>
    <w:p w14:paraId="6260AA85" w14:textId="77777777" w:rsidR="000E5F54" w:rsidRPr="00236910" w:rsidRDefault="000E5F54" w:rsidP="000E5F54">
      <w:pPr>
        <w:spacing w:line="276" w:lineRule="auto"/>
        <w:jc w:val="both"/>
        <w:outlineLvl w:val="0"/>
        <w:rPr>
          <w:rFonts w:ascii="Arial" w:hAnsi="Arial" w:cs="Arial"/>
          <w:b/>
          <w:spacing w:val="-10"/>
          <w:kern w:val="28"/>
          <w:sz w:val="22"/>
          <w:szCs w:val="22"/>
          <w:lang w:val="ca-ES"/>
        </w:rPr>
      </w:pPr>
      <w:r w:rsidRPr="00236910">
        <w:rPr>
          <w:rFonts w:ascii="Arial" w:hAnsi="Arial" w:cs="Arial"/>
          <w:spacing w:val="-10"/>
          <w:kern w:val="28"/>
          <w:sz w:val="22"/>
          <w:szCs w:val="22"/>
          <w:lang w:val="ca-ES"/>
        </w:rPr>
        <w:t>Aquest codi s’ha aprovat per l’òrgan competent i es mantindrà vigent mentre no se n’aprovi expressament la seva modificació o derogació.</w:t>
      </w:r>
    </w:p>
    <w:p w14:paraId="317AA236" w14:textId="77777777" w:rsidR="000E5F54" w:rsidRPr="00236910" w:rsidRDefault="000E5F54" w:rsidP="000E5F54">
      <w:pPr>
        <w:rPr>
          <w:rFonts w:ascii="Arial" w:hAnsi="Arial" w:cs="Arial"/>
          <w:sz w:val="22"/>
          <w:szCs w:val="22"/>
          <w:lang w:val="ca-ES"/>
        </w:rPr>
      </w:pPr>
    </w:p>
    <w:p w14:paraId="48ADBFB1" w14:textId="77777777" w:rsidR="000E5F54" w:rsidRPr="00236910" w:rsidRDefault="000E5F54" w:rsidP="000E5F54">
      <w:pPr>
        <w:pStyle w:val="Ttulo2"/>
        <w:jc w:val="both"/>
        <w:rPr>
          <w:rFonts w:ascii="Arial" w:hAnsi="Arial" w:cs="Arial"/>
          <w:i w:val="0"/>
          <w:iCs w:val="0"/>
          <w:sz w:val="22"/>
          <w:szCs w:val="22"/>
          <w:lang w:val="ca-ES"/>
        </w:rPr>
      </w:pPr>
    </w:p>
    <w:p w14:paraId="4C9FCD7B" w14:textId="77777777" w:rsidR="000E5F54" w:rsidRPr="00236910" w:rsidRDefault="000E5F54" w:rsidP="000E5F54">
      <w:pPr>
        <w:pStyle w:val="Ttulo2"/>
        <w:jc w:val="both"/>
        <w:rPr>
          <w:rFonts w:ascii="Arial" w:hAnsi="Arial" w:cs="Arial"/>
          <w:i w:val="0"/>
          <w:iCs w:val="0"/>
          <w:sz w:val="22"/>
          <w:szCs w:val="22"/>
          <w:lang w:val="ca-ES"/>
        </w:rPr>
      </w:pPr>
      <w:r w:rsidRPr="00236910">
        <w:rPr>
          <w:rFonts w:ascii="Arial" w:hAnsi="Arial" w:cs="Arial"/>
          <w:i w:val="0"/>
          <w:iCs w:val="0"/>
          <w:sz w:val="22"/>
          <w:szCs w:val="22"/>
          <w:lang w:val="ca-ES"/>
        </w:rPr>
        <w:br w:type="page"/>
      </w:r>
      <w:bookmarkStart w:id="32" w:name="_Toc102032037"/>
      <w:r w:rsidRPr="00236910">
        <w:rPr>
          <w:rFonts w:ascii="Arial" w:hAnsi="Arial" w:cs="Arial"/>
          <w:i w:val="0"/>
          <w:iCs w:val="0"/>
          <w:sz w:val="22"/>
          <w:szCs w:val="22"/>
          <w:lang w:val="ca-ES"/>
        </w:rPr>
        <w:lastRenderedPageBreak/>
        <w:t>8.4 Declaració d’absència de conflictes d’interès</w:t>
      </w:r>
      <w:bookmarkEnd w:id="32"/>
    </w:p>
    <w:p w14:paraId="299ABBE8" w14:textId="77777777" w:rsidR="000E5F54" w:rsidRPr="00236910" w:rsidRDefault="000E5F54" w:rsidP="000E5F54">
      <w:pPr>
        <w:spacing w:line="276" w:lineRule="auto"/>
        <w:jc w:val="both"/>
        <w:rPr>
          <w:rFonts w:ascii="Arial" w:hAnsi="Arial" w:cs="Arial"/>
          <w:b/>
          <w:bCs/>
          <w:sz w:val="22"/>
          <w:szCs w:val="22"/>
          <w:lang w:val="ca-ES"/>
        </w:rPr>
      </w:pPr>
      <w:bookmarkStart w:id="33" w:name="_Hlk97145666"/>
    </w:p>
    <w:p w14:paraId="30276D0D" w14:textId="77777777" w:rsidR="000E5F54" w:rsidRPr="00236910" w:rsidRDefault="000E5F54" w:rsidP="000E5F54">
      <w:pPr>
        <w:spacing w:line="276" w:lineRule="auto"/>
        <w:jc w:val="both"/>
        <w:rPr>
          <w:rFonts w:ascii="Arial" w:hAnsi="Arial" w:cs="Arial"/>
          <w:b/>
          <w:bCs/>
          <w:sz w:val="22"/>
          <w:szCs w:val="22"/>
          <w:lang w:val="ca-ES"/>
        </w:rPr>
      </w:pPr>
      <w:r w:rsidRPr="00236910">
        <w:rPr>
          <w:rFonts w:ascii="Arial" w:hAnsi="Arial" w:cs="Arial"/>
          <w:b/>
          <w:bCs/>
          <w:sz w:val="22"/>
          <w:szCs w:val="22"/>
          <w:lang w:val="ca-ES"/>
        </w:rPr>
        <w:t>DECLARACIÓ D'ABSÈNCIA DE CONFLICTE D'INTERESSOS (DACI)</w:t>
      </w:r>
      <w:bookmarkEnd w:id="33"/>
    </w:p>
    <w:p w14:paraId="738F6748" w14:textId="77777777" w:rsidR="000E5F54" w:rsidRPr="00236910" w:rsidRDefault="000E5F54" w:rsidP="000E5F54">
      <w:pPr>
        <w:spacing w:line="276" w:lineRule="auto"/>
        <w:jc w:val="both"/>
        <w:rPr>
          <w:rFonts w:ascii="Arial" w:hAnsi="Arial" w:cs="Arial"/>
          <w:sz w:val="22"/>
          <w:szCs w:val="22"/>
          <w:lang w:val="ca-ES"/>
        </w:rPr>
      </w:pPr>
    </w:p>
    <w:p w14:paraId="5F7A3402"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Expedient:</w:t>
      </w:r>
    </w:p>
    <w:p w14:paraId="6E2A1E7E" w14:textId="77777777" w:rsidR="00A60315" w:rsidRPr="00236910" w:rsidRDefault="00A60315" w:rsidP="00A60315">
      <w:pPr>
        <w:spacing w:line="276" w:lineRule="auto"/>
        <w:jc w:val="both"/>
        <w:rPr>
          <w:rFonts w:ascii="Arial" w:hAnsi="Arial" w:cs="Arial"/>
          <w:sz w:val="22"/>
          <w:szCs w:val="22"/>
          <w:lang w:val="ca-ES"/>
        </w:rPr>
      </w:pPr>
    </w:p>
    <w:p w14:paraId="60E0CBF2"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Contracte/subvenció.</w:t>
      </w:r>
    </w:p>
    <w:p w14:paraId="2AFCECA4" w14:textId="77777777" w:rsidR="00A60315" w:rsidRPr="00236910" w:rsidRDefault="00A60315" w:rsidP="00A60315">
      <w:pPr>
        <w:spacing w:line="276" w:lineRule="auto"/>
        <w:jc w:val="both"/>
        <w:rPr>
          <w:rFonts w:ascii="Arial" w:hAnsi="Arial" w:cs="Arial"/>
          <w:sz w:val="22"/>
          <w:szCs w:val="22"/>
          <w:lang w:val="ca-ES"/>
        </w:rPr>
      </w:pPr>
    </w:p>
    <w:p w14:paraId="440F0E5E"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A fi de garantir la imparcialitat en el procediment de contractació/subvenció a dalt referenciat, el/els sotasignat/s, com a participant/s en el procés de preparació i tramitació de l'expedient, declara/declaren:</w:t>
      </w:r>
    </w:p>
    <w:p w14:paraId="10A70E3C" w14:textId="77777777" w:rsidR="00A60315" w:rsidRPr="00236910" w:rsidRDefault="00A60315" w:rsidP="00A60315">
      <w:pPr>
        <w:spacing w:line="276" w:lineRule="auto"/>
        <w:jc w:val="both"/>
        <w:rPr>
          <w:rFonts w:ascii="Arial" w:hAnsi="Arial" w:cs="Arial"/>
          <w:sz w:val="22"/>
          <w:szCs w:val="22"/>
          <w:lang w:val="ca-ES"/>
        </w:rPr>
      </w:pPr>
    </w:p>
    <w:p w14:paraId="73D9BE5A"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Primer.</w:t>
      </w:r>
    </w:p>
    <w:p w14:paraId="0368897F" w14:textId="77777777" w:rsidR="00A60315" w:rsidRPr="00236910" w:rsidRDefault="00A60315" w:rsidP="00A60315">
      <w:pPr>
        <w:spacing w:line="276" w:lineRule="auto"/>
        <w:jc w:val="both"/>
        <w:rPr>
          <w:rFonts w:ascii="Arial" w:hAnsi="Arial" w:cs="Arial"/>
          <w:sz w:val="22"/>
          <w:szCs w:val="22"/>
          <w:lang w:val="ca-ES"/>
        </w:rPr>
      </w:pPr>
    </w:p>
    <w:p w14:paraId="5C6F77EB"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Estar informat/s del següent:</w:t>
      </w:r>
    </w:p>
    <w:p w14:paraId="3B5867B6" w14:textId="77777777" w:rsidR="00A60315" w:rsidRPr="00236910" w:rsidRDefault="00A60315" w:rsidP="00A60315">
      <w:pPr>
        <w:spacing w:line="276" w:lineRule="auto"/>
        <w:jc w:val="both"/>
        <w:rPr>
          <w:rFonts w:ascii="Arial" w:hAnsi="Arial" w:cs="Arial"/>
          <w:sz w:val="22"/>
          <w:szCs w:val="22"/>
          <w:lang w:val="ca-ES"/>
        </w:rPr>
      </w:pPr>
    </w:p>
    <w:p w14:paraId="498F75D4"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 xml:space="preserve">1. Que l'article 61.3 «Conflicte d'interessos», del Reglament (UE, </w:t>
      </w:r>
      <w:proofErr w:type="spellStart"/>
      <w:r w:rsidRPr="00236910">
        <w:rPr>
          <w:rFonts w:ascii="Arial" w:hAnsi="Arial" w:cs="Arial"/>
          <w:sz w:val="22"/>
          <w:szCs w:val="22"/>
          <w:lang w:val="ca-ES"/>
        </w:rPr>
        <w:t>Euratom</w:t>
      </w:r>
      <w:proofErr w:type="spellEnd"/>
      <w:r w:rsidRPr="00236910">
        <w:rPr>
          <w:rFonts w:ascii="Arial" w:hAnsi="Arial" w:cs="Arial"/>
          <w:sz w:val="22"/>
          <w:szCs w:val="22"/>
          <w:lang w:val="ca-ES"/>
        </w:rPr>
        <w:t>)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1FA80F26" w14:textId="77777777" w:rsidR="00A60315" w:rsidRPr="00236910" w:rsidRDefault="00A60315" w:rsidP="00A60315">
      <w:pPr>
        <w:spacing w:line="276" w:lineRule="auto"/>
        <w:jc w:val="both"/>
        <w:rPr>
          <w:rFonts w:ascii="Arial" w:hAnsi="Arial" w:cs="Arial"/>
          <w:sz w:val="22"/>
          <w:szCs w:val="22"/>
          <w:lang w:val="ca-ES"/>
        </w:rPr>
      </w:pPr>
    </w:p>
    <w:p w14:paraId="0D59E313"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2. Que l'article 64 «Lluita contra la corrupció i prevenció dels conflictes d'interessos» de la Llei 9/2017, de 8 de novembre, de Contractes del Sector Públic, per la qual es transposen a l'ordenament jurídic espanyol les Directives del Parlament Europeu i del Consell 2014/23/UE i 2014/24/UE, de 26 de febrer de 2014, defineix el conflicte d'interès com «qualsevol situació en la qual el personal al servei de l'òrgan de contractació, que a més participi en el desenvolupament del procediment de licitació o pugui influir en el resultat d'aquest, tingui directament o indirectament un interès financer, econòmic o personal que pogués semblar que compromet la seva imparcialitat i independència en el context del procediment de licitació».</w:t>
      </w:r>
    </w:p>
    <w:p w14:paraId="4C690134" w14:textId="77777777" w:rsidR="00A60315" w:rsidRPr="00236910" w:rsidRDefault="00A60315" w:rsidP="00A60315">
      <w:pPr>
        <w:spacing w:line="276" w:lineRule="auto"/>
        <w:jc w:val="both"/>
        <w:rPr>
          <w:rFonts w:ascii="Arial" w:hAnsi="Arial" w:cs="Arial"/>
          <w:sz w:val="22"/>
          <w:szCs w:val="22"/>
          <w:lang w:val="ca-ES"/>
        </w:rPr>
      </w:pPr>
    </w:p>
    <w:p w14:paraId="736015A8"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3. Que l'apartat 3 de la Disposició Addicional centèsima desena segona de la Llei 31/2022, de 23 de desembre, de Pressupostos Generals de l'Estat per a 2023, estableix que «L'anàlisi sistemàtica i automatitzada del risc de conflicte d'interès resulta d'aplicació als empleats públics i resta de personal al servei d'entitats *decisores, executores i instrumentals que participin, de manera individual o mitjançant la seva pertinença a òrgans col·legiats, en els procediments descrits d'adjudicació de contractes o de concessió de subvencions».</w:t>
      </w:r>
    </w:p>
    <w:p w14:paraId="482BD234" w14:textId="77777777" w:rsidR="00A60315" w:rsidRPr="00236910" w:rsidRDefault="00A60315" w:rsidP="00A60315">
      <w:pPr>
        <w:spacing w:line="276" w:lineRule="auto"/>
        <w:jc w:val="both"/>
        <w:rPr>
          <w:rFonts w:ascii="Arial" w:hAnsi="Arial" w:cs="Arial"/>
          <w:sz w:val="22"/>
          <w:szCs w:val="22"/>
          <w:lang w:val="ca-ES"/>
        </w:rPr>
      </w:pPr>
    </w:p>
    <w:p w14:paraId="542BFE9D"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4. Que l'apartat 4 de la citada disposició addicional centèsima desena segona estableix que:</w:t>
      </w:r>
    </w:p>
    <w:p w14:paraId="36D3B230" w14:textId="77777777" w:rsidR="00A60315" w:rsidRPr="00236910" w:rsidRDefault="00A60315" w:rsidP="00A60315">
      <w:pPr>
        <w:spacing w:line="276" w:lineRule="auto"/>
        <w:jc w:val="both"/>
        <w:rPr>
          <w:rFonts w:ascii="Arial" w:hAnsi="Arial" w:cs="Arial"/>
          <w:sz w:val="22"/>
          <w:szCs w:val="22"/>
          <w:lang w:val="ca-ES"/>
        </w:rPr>
      </w:pPr>
    </w:p>
    <w:p w14:paraId="7267BD84"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– «A través de l'eina informàtica s'analitzaran les possibles relacions familiars o vinculacions societàries, directes o indirectes, en les quals es pugui donar un interès personal o econòmic susceptible de provocar un conflicte d'interès, entre les persones a les quals es refereix l'apartat anterior i els participants en cada procediment».</w:t>
      </w:r>
    </w:p>
    <w:p w14:paraId="10DE683E" w14:textId="77777777" w:rsidR="00A60315" w:rsidRPr="00236910" w:rsidRDefault="00A60315" w:rsidP="00A60315">
      <w:pPr>
        <w:spacing w:line="276" w:lineRule="auto"/>
        <w:jc w:val="both"/>
        <w:rPr>
          <w:rFonts w:ascii="Arial" w:hAnsi="Arial" w:cs="Arial"/>
          <w:sz w:val="22"/>
          <w:szCs w:val="22"/>
          <w:lang w:val="ca-ES"/>
        </w:rPr>
      </w:pPr>
    </w:p>
    <w:p w14:paraId="3F51CC98"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 xml:space="preserve">– «Per a la identificació de les relacions o vinculacions l'eina contindrà, entre altres, les dades de titularitat real de les persones jurídiques a les quals es refereix l'article 22.2.d).iii) del Reglament (UE) 241/2021, de 12 febrer, </w:t>
      </w:r>
      <w:proofErr w:type="spellStart"/>
      <w:r w:rsidRPr="00236910">
        <w:rPr>
          <w:rFonts w:ascii="Arial" w:hAnsi="Arial" w:cs="Arial"/>
          <w:sz w:val="22"/>
          <w:szCs w:val="22"/>
          <w:lang w:val="ca-ES"/>
        </w:rPr>
        <w:t>obrants</w:t>
      </w:r>
      <w:proofErr w:type="spellEnd"/>
      <w:r w:rsidRPr="00236910">
        <w:rPr>
          <w:rFonts w:ascii="Arial" w:hAnsi="Arial" w:cs="Arial"/>
          <w:sz w:val="22"/>
          <w:szCs w:val="22"/>
          <w:lang w:val="ca-ES"/>
        </w:rPr>
        <w:t xml:space="preserve"> en les bases de dades de l'Agència Estatal d'Administració Tributària i els obtinguts a través dels convenis subscrits amb els Col·legis de Notaris i Registradors».</w:t>
      </w:r>
    </w:p>
    <w:p w14:paraId="4022B44B" w14:textId="77777777" w:rsidR="00A60315" w:rsidRPr="00236910" w:rsidRDefault="00A60315" w:rsidP="00A60315">
      <w:pPr>
        <w:spacing w:line="276" w:lineRule="auto"/>
        <w:jc w:val="both"/>
        <w:rPr>
          <w:rFonts w:ascii="Arial" w:hAnsi="Arial" w:cs="Arial"/>
          <w:sz w:val="22"/>
          <w:szCs w:val="22"/>
          <w:lang w:val="ca-ES"/>
        </w:rPr>
      </w:pPr>
    </w:p>
    <w:p w14:paraId="0E6B6941"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Segon.</w:t>
      </w:r>
    </w:p>
    <w:p w14:paraId="49B1AB71"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Que, en el moment de la signatura d'aquesta declaració i a la llum de la informació obrant en el seu poder, no es troba/en incurs/os en cap situació que pugui qualificar-se de conflicte d'interès, en els termes previstos en l'apartat quatre de la disposició addicional centèsima desena segona, que pugui afectar el procediment de licitació/concessió de subvencions.</w:t>
      </w:r>
    </w:p>
    <w:p w14:paraId="400AFD2B" w14:textId="77777777" w:rsidR="00A60315" w:rsidRPr="00236910" w:rsidRDefault="00A60315" w:rsidP="00A60315">
      <w:pPr>
        <w:spacing w:line="276" w:lineRule="auto"/>
        <w:jc w:val="both"/>
        <w:rPr>
          <w:rFonts w:ascii="Arial" w:hAnsi="Arial" w:cs="Arial"/>
          <w:sz w:val="22"/>
          <w:szCs w:val="22"/>
          <w:lang w:val="ca-ES"/>
        </w:rPr>
      </w:pPr>
    </w:p>
    <w:p w14:paraId="009F42C7"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Tercer.</w:t>
      </w:r>
    </w:p>
    <w:p w14:paraId="78D16BD6"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Que es compromet/en a posar en coneixement de l'òrgan de contractació/comissió d'avaluació, sense dilació, qualsevol situació de conflicte d'interès que pogués conèixer i produir-se en qualsevol moment del procediment en curs.</w:t>
      </w:r>
    </w:p>
    <w:p w14:paraId="1522DCA5" w14:textId="77777777" w:rsidR="00A60315" w:rsidRPr="00236910" w:rsidRDefault="00A60315" w:rsidP="00A60315">
      <w:pPr>
        <w:spacing w:line="276" w:lineRule="auto"/>
        <w:jc w:val="both"/>
        <w:rPr>
          <w:rFonts w:ascii="Arial" w:hAnsi="Arial" w:cs="Arial"/>
          <w:sz w:val="22"/>
          <w:szCs w:val="22"/>
          <w:lang w:val="ca-ES"/>
        </w:rPr>
      </w:pPr>
    </w:p>
    <w:p w14:paraId="7577542B" w14:textId="77777777" w:rsidR="00A60315"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Quart.</w:t>
      </w:r>
    </w:p>
    <w:p w14:paraId="7DE4F898" w14:textId="77777777" w:rsidR="000E5F54" w:rsidRPr="00236910" w:rsidRDefault="00A60315" w:rsidP="00A60315">
      <w:pPr>
        <w:spacing w:line="276" w:lineRule="auto"/>
        <w:jc w:val="both"/>
        <w:rPr>
          <w:rFonts w:ascii="Arial" w:hAnsi="Arial" w:cs="Arial"/>
          <w:sz w:val="22"/>
          <w:szCs w:val="22"/>
          <w:lang w:val="ca-ES"/>
        </w:rPr>
      </w:pPr>
      <w:r w:rsidRPr="00236910">
        <w:rPr>
          <w:rFonts w:ascii="Arial" w:hAnsi="Arial" w:cs="Arial"/>
          <w:sz w:val="22"/>
          <w:szCs w:val="22"/>
          <w:lang w:val="ca-ES"/>
        </w:rPr>
        <w:t>Que coneix que una declaració d'absència de conflicte d'interès que es demostri que sigui falsa, implicarà les conseqüències disciplinàries/administratives/judicials que estableixi la normativa d'aplicació.</w:t>
      </w:r>
    </w:p>
    <w:p w14:paraId="5421CC8A" w14:textId="77777777" w:rsidR="000E5F54" w:rsidRPr="00236910" w:rsidRDefault="000E5F54" w:rsidP="000E5F54">
      <w:pPr>
        <w:spacing w:line="276" w:lineRule="auto"/>
        <w:jc w:val="both"/>
        <w:rPr>
          <w:rFonts w:ascii="Arial" w:hAnsi="Arial" w:cs="Arial"/>
          <w:sz w:val="22"/>
          <w:szCs w:val="22"/>
          <w:lang w:val="ca-ES"/>
        </w:rPr>
      </w:pPr>
    </w:p>
    <w:p w14:paraId="2FB0A493" w14:textId="77777777" w:rsidR="009C2776" w:rsidRPr="00236910" w:rsidRDefault="009C2776" w:rsidP="000E5F54">
      <w:pPr>
        <w:spacing w:line="276" w:lineRule="auto"/>
        <w:jc w:val="both"/>
        <w:rPr>
          <w:rFonts w:ascii="Arial" w:hAnsi="Arial" w:cs="Arial"/>
          <w:b/>
          <w:bCs/>
          <w:sz w:val="22"/>
          <w:szCs w:val="22"/>
          <w:lang w:val="ca-ES"/>
        </w:rPr>
      </w:pPr>
    </w:p>
    <w:p w14:paraId="26A65819" w14:textId="77777777" w:rsidR="009C2776" w:rsidRPr="00236910" w:rsidRDefault="009C2776" w:rsidP="000E5F54">
      <w:pPr>
        <w:spacing w:line="276" w:lineRule="auto"/>
        <w:jc w:val="both"/>
        <w:rPr>
          <w:rFonts w:ascii="Arial" w:hAnsi="Arial" w:cs="Arial"/>
          <w:b/>
          <w:bCs/>
          <w:sz w:val="22"/>
          <w:szCs w:val="22"/>
          <w:lang w:val="ca-ES"/>
        </w:rPr>
      </w:pPr>
      <w:r w:rsidRPr="00236910">
        <w:rPr>
          <w:rFonts w:ascii="Arial" w:hAnsi="Arial" w:cs="Arial"/>
          <w:b/>
          <w:bCs/>
          <w:sz w:val="22"/>
          <w:szCs w:val="22"/>
          <w:lang w:val="ca-ES"/>
        </w:rPr>
        <w:t>MODEL DE CONFIRMACIÓ D’ABSÈNCIA DE CONFLICTE D’INTERÈS</w:t>
      </w:r>
    </w:p>
    <w:p w14:paraId="568E6F81" w14:textId="77777777" w:rsidR="009C2776" w:rsidRPr="00236910" w:rsidRDefault="009C2776" w:rsidP="009C2776">
      <w:pPr>
        <w:spacing w:line="276" w:lineRule="auto"/>
        <w:jc w:val="both"/>
        <w:rPr>
          <w:rFonts w:ascii="Arial" w:hAnsi="Arial" w:cs="Arial"/>
          <w:b/>
          <w:bCs/>
          <w:sz w:val="22"/>
          <w:szCs w:val="22"/>
          <w:lang w:val="ca-ES"/>
        </w:rPr>
      </w:pPr>
    </w:p>
    <w:p w14:paraId="31587916" w14:textId="77777777" w:rsidR="009C2776" w:rsidRPr="00236910" w:rsidRDefault="009C2776" w:rsidP="009C2776">
      <w:pPr>
        <w:spacing w:line="276" w:lineRule="auto"/>
        <w:jc w:val="both"/>
        <w:rPr>
          <w:rFonts w:ascii="Arial" w:hAnsi="Arial" w:cs="Arial"/>
          <w:sz w:val="22"/>
          <w:szCs w:val="22"/>
          <w:lang w:val="ca-ES"/>
        </w:rPr>
      </w:pPr>
      <w:r w:rsidRPr="00236910">
        <w:rPr>
          <w:rFonts w:ascii="Arial" w:hAnsi="Arial" w:cs="Arial"/>
          <w:sz w:val="22"/>
          <w:szCs w:val="22"/>
          <w:lang w:val="ca-ES"/>
        </w:rPr>
        <w:t>Expedient:</w:t>
      </w:r>
    </w:p>
    <w:p w14:paraId="2A2A16F0" w14:textId="77777777" w:rsidR="009C2776" w:rsidRPr="00236910" w:rsidRDefault="009C2776" w:rsidP="009C2776">
      <w:pPr>
        <w:spacing w:line="276" w:lineRule="auto"/>
        <w:jc w:val="both"/>
        <w:rPr>
          <w:rFonts w:ascii="Arial" w:hAnsi="Arial" w:cs="Arial"/>
          <w:sz w:val="22"/>
          <w:szCs w:val="22"/>
          <w:lang w:val="ca-ES"/>
        </w:rPr>
      </w:pPr>
    </w:p>
    <w:p w14:paraId="2BBEB5C7" w14:textId="77777777" w:rsidR="009C2776" w:rsidRPr="00236910" w:rsidRDefault="009C2776" w:rsidP="009C2776">
      <w:pPr>
        <w:spacing w:line="276" w:lineRule="auto"/>
        <w:jc w:val="both"/>
        <w:rPr>
          <w:rFonts w:ascii="Arial" w:hAnsi="Arial" w:cs="Arial"/>
          <w:sz w:val="22"/>
          <w:szCs w:val="22"/>
          <w:lang w:val="ca-ES"/>
        </w:rPr>
      </w:pPr>
      <w:r w:rsidRPr="00236910">
        <w:rPr>
          <w:rFonts w:ascii="Arial" w:hAnsi="Arial" w:cs="Arial"/>
          <w:sz w:val="22"/>
          <w:szCs w:val="22"/>
          <w:lang w:val="ca-ES"/>
        </w:rPr>
        <w:t>Contracte/subvenció.</w:t>
      </w:r>
    </w:p>
    <w:p w14:paraId="4E505CCC" w14:textId="77777777" w:rsidR="009C2776" w:rsidRPr="00236910" w:rsidRDefault="009C2776" w:rsidP="009C2776">
      <w:pPr>
        <w:spacing w:line="276" w:lineRule="auto"/>
        <w:jc w:val="both"/>
        <w:rPr>
          <w:rFonts w:ascii="Arial" w:hAnsi="Arial" w:cs="Arial"/>
          <w:sz w:val="22"/>
          <w:szCs w:val="22"/>
          <w:lang w:val="ca-ES"/>
        </w:rPr>
      </w:pPr>
    </w:p>
    <w:p w14:paraId="7C04DF37" w14:textId="77777777" w:rsidR="009C2776" w:rsidRPr="00236910" w:rsidRDefault="009C2776" w:rsidP="009C2776">
      <w:pPr>
        <w:spacing w:line="276" w:lineRule="auto"/>
        <w:jc w:val="both"/>
        <w:rPr>
          <w:rFonts w:ascii="Arial" w:hAnsi="Arial" w:cs="Arial"/>
          <w:sz w:val="22"/>
          <w:szCs w:val="22"/>
          <w:lang w:val="ca-ES"/>
        </w:rPr>
      </w:pPr>
      <w:r w:rsidRPr="00236910">
        <w:rPr>
          <w:rFonts w:ascii="Arial" w:hAnsi="Arial" w:cs="Arial"/>
          <w:sz w:val="22"/>
          <w:szCs w:val="22"/>
          <w:lang w:val="ca-ES"/>
        </w:rPr>
        <w:t>Una vegada realitzat l'anàlisi de risc d'existència de conflicte d'interès a través de l'eina informàtica MINERVA, en els termes establert en l'Ordre HFP/55/2023, de 24 de gener, relativa a l'anàlisi sistemàtica del risc de conflicte d'interès en els procediments que executen el Pla de Recuperació, Transformació i Resiliència, dictada en aplicació de la disposició addicional centèsima desena segona de la Llei 31/2022, de 23 de desembre, de Pressupostos Generals de l'Estat per a l'any 2023, i havent estat detectada una bandera vermella consistent en (descripció de la bandera vermella, amb la relació de sol·licitants respecte dels quals s'ha detectat la mateixa) em reitero en què no existeix cap situació que pugui suposar un conflicte d'interès que comprometi la meva actuació objectiva en el procediment.</w:t>
      </w:r>
    </w:p>
    <w:p w14:paraId="61F42A67" w14:textId="77777777" w:rsidR="009C2776" w:rsidRPr="00236910" w:rsidRDefault="009C2776" w:rsidP="009C2776">
      <w:pPr>
        <w:spacing w:line="276" w:lineRule="auto"/>
        <w:jc w:val="both"/>
        <w:rPr>
          <w:rFonts w:ascii="Arial" w:hAnsi="Arial" w:cs="Arial"/>
          <w:b/>
          <w:bCs/>
          <w:sz w:val="22"/>
          <w:szCs w:val="22"/>
          <w:lang w:val="ca-ES"/>
        </w:rPr>
      </w:pPr>
    </w:p>
    <w:p w14:paraId="6F0BA122" w14:textId="77777777" w:rsidR="009C2776" w:rsidRPr="00236910" w:rsidRDefault="009C2776" w:rsidP="009C2776">
      <w:pPr>
        <w:spacing w:line="276" w:lineRule="auto"/>
        <w:jc w:val="both"/>
        <w:rPr>
          <w:rFonts w:ascii="Arial" w:hAnsi="Arial" w:cs="Arial"/>
          <w:b/>
          <w:bCs/>
          <w:sz w:val="22"/>
          <w:szCs w:val="22"/>
          <w:lang w:val="ca-ES"/>
        </w:rPr>
      </w:pPr>
    </w:p>
    <w:p w14:paraId="2C318EE3" w14:textId="77777777" w:rsidR="000E5F54" w:rsidRPr="00236910" w:rsidRDefault="000E5F54" w:rsidP="000E5F54">
      <w:pPr>
        <w:spacing w:line="276" w:lineRule="auto"/>
        <w:jc w:val="both"/>
        <w:rPr>
          <w:rFonts w:ascii="Arial" w:hAnsi="Arial" w:cs="Arial"/>
          <w:b/>
          <w:bCs/>
          <w:sz w:val="22"/>
          <w:szCs w:val="22"/>
          <w:lang w:val="ca-ES"/>
        </w:rPr>
      </w:pPr>
      <w:r w:rsidRPr="00236910">
        <w:rPr>
          <w:rFonts w:ascii="Arial" w:hAnsi="Arial" w:cs="Arial"/>
          <w:b/>
          <w:bCs/>
          <w:sz w:val="22"/>
          <w:szCs w:val="22"/>
          <w:lang w:val="ca-ES"/>
        </w:rPr>
        <w:t>DECLARACIÓ D’ABSÈNCIA DE CONFLICTES D’INTERÈS PER BENEFICIARIS</w:t>
      </w:r>
    </w:p>
    <w:p w14:paraId="044365EC" w14:textId="77777777" w:rsidR="000E5F54" w:rsidRPr="00236910" w:rsidRDefault="000E5F54" w:rsidP="000E5F54">
      <w:pPr>
        <w:pStyle w:val="Default"/>
        <w:spacing w:line="276" w:lineRule="auto"/>
        <w:rPr>
          <w:color w:val="auto"/>
          <w:sz w:val="22"/>
          <w:szCs w:val="22"/>
        </w:rPr>
      </w:pPr>
    </w:p>
    <w:p w14:paraId="28A9BED7" w14:textId="77777777" w:rsidR="000E5F54" w:rsidRPr="00236910" w:rsidRDefault="000E5F54" w:rsidP="000E5F54">
      <w:pPr>
        <w:pStyle w:val="Default"/>
        <w:spacing w:line="276" w:lineRule="auto"/>
        <w:jc w:val="both"/>
        <w:rPr>
          <w:color w:val="auto"/>
          <w:sz w:val="22"/>
          <w:szCs w:val="22"/>
        </w:rPr>
      </w:pPr>
      <w:r w:rsidRPr="00236910">
        <w:rPr>
          <w:color w:val="auto"/>
          <w:sz w:val="22"/>
          <w:szCs w:val="22"/>
        </w:rPr>
        <w:t xml:space="preserve">Contracte/subvenció: </w:t>
      </w:r>
    </w:p>
    <w:p w14:paraId="130B091D" w14:textId="77777777" w:rsidR="000E5F54" w:rsidRPr="00236910" w:rsidRDefault="000E5F54" w:rsidP="000E5F54">
      <w:pPr>
        <w:pStyle w:val="Default"/>
        <w:spacing w:line="276" w:lineRule="auto"/>
        <w:jc w:val="both"/>
        <w:rPr>
          <w:color w:val="auto"/>
          <w:sz w:val="22"/>
          <w:szCs w:val="22"/>
        </w:rPr>
      </w:pPr>
    </w:p>
    <w:p w14:paraId="29694A32" w14:textId="77777777" w:rsidR="000E5F54" w:rsidRPr="00236910" w:rsidRDefault="000E5F54" w:rsidP="000E5F54">
      <w:pPr>
        <w:pStyle w:val="Default"/>
        <w:spacing w:line="276" w:lineRule="auto"/>
        <w:jc w:val="both"/>
        <w:rPr>
          <w:color w:val="auto"/>
          <w:sz w:val="22"/>
          <w:szCs w:val="22"/>
        </w:rPr>
      </w:pPr>
      <w:r w:rsidRPr="00236910">
        <w:rPr>
          <w:color w:val="auto"/>
          <w:sz w:val="22"/>
          <w:szCs w:val="22"/>
        </w:rPr>
        <w:t>[Nom i cognoms], amb DNI [núm. DNI], com a conseller/a delegat/</w:t>
      </w:r>
      <w:proofErr w:type="spellStart"/>
      <w:r w:rsidRPr="00236910">
        <w:rPr>
          <w:color w:val="auto"/>
          <w:sz w:val="22"/>
          <w:szCs w:val="22"/>
        </w:rPr>
        <w:t>ada</w:t>
      </w:r>
      <w:proofErr w:type="spellEnd"/>
      <w:r w:rsidRPr="00236910">
        <w:rPr>
          <w:color w:val="auto"/>
          <w:sz w:val="22"/>
          <w:szCs w:val="22"/>
        </w:rPr>
        <w:t xml:space="preserve"> o gerent de l’entitat [nom entitat], amb NIF [NIF entitat] i amb domicili fiscal a [domicili entitat], amb la condició de beneficiària d’ajuts / adjudicatària del contracte amb finançament de recursos provinents del </w:t>
      </w:r>
      <w:r w:rsidRPr="00236910">
        <w:rPr>
          <w:color w:val="auto"/>
          <w:sz w:val="22"/>
          <w:szCs w:val="22"/>
        </w:rPr>
        <w:lastRenderedPageBreak/>
        <w:t xml:space="preserve">Pla de recuperació, transformació i resiliència (PRTR), en el desenvolupament de les actuacions necessàries per a l’acompliment dels objectius definits al component [núm. de component i nom del projecte o </w:t>
      </w:r>
      <w:proofErr w:type="spellStart"/>
      <w:r w:rsidRPr="00236910">
        <w:rPr>
          <w:color w:val="auto"/>
          <w:sz w:val="22"/>
          <w:szCs w:val="22"/>
        </w:rPr>
        <w:t>subprojecte</w:t>
      </w:r>
      <w:proofErr w:type="spellEnd"/>
      <w:r w:rsidRPr="00236910">
        <w:rPr>
          <w:color w:val="auto"/>
          <w:sz w:val="22"/>
          <w:szCs w:val="22"/>
        </w:rPr>
        <w:t xml:space="preserve">], manifesto el compromís de l’entitat que represento amb els estàndards més exigents en relació amb el compliment de les normes jurídiques, ètiques i morals, i adoptaré les mesures necessàries per prevenir i detectar el frau, la corrupció i els conflictes d’interès, i comunicaré si escau a les autoritats procedents els incompliments observats. </w:t>
      </w:r>
    </w:p>
    <w:p w14:paraId="47501D88" w14:textId="77777777" w:rsidR="000E5F54" w:rsidRPr="00236910" w:rsidRDefault="000E5F54" w:rsidP="000E5F54">
      <w:pPr>
        <w:pStyle w:val="Default"/>
        <w:spacing w:line="276" w:lineRule="auto"/>
        <w:jc w:val="both"/>
        <w:rPr>
          <w:color w:val="auto"/>
          <w:sz w:val="22"/>
          <w:szCs w:val="22"/>
        </w:rPr>
      </w:pPr>
    </w:p>
    <w:p w14:paraId="6789BB2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236910">
        <w:rPr>
          <w:rFonts w:ascii="Arial" w:hAnsi="Arial" w:cs="Arial"/>
          <w:sz w:val="22"/>
          <w:szCs w:val="22"/>
          <w:lang w:val="ca-ES"/>
        </w:rPr>
        <w:t>harm</w:t>
      </w:r>
      <w:proofErr w:type="spellEnd"/>
      <w:r w:rsidRPr="00236910">
        <w:rPr>
          <w:rFonts w:ascii="Arial" w:hAnsi="Arial" w:cs="Arial"/>
          <w:sz w:val="22"/>
          <w:szCs w:val="22"/>
          <w:lang w:val="ca-ES"/>
        </w:rPr>
        <w:t>) en l’execució de les actuacions dutes a terme en el marc del Pla, i manifesto que no hi ha doble finançament i que, en cas d’haver-n’hi, no em consta cap risc d’incompatibilitat amb el règim d’ajuts d’estat.</w:t>
      </w:r>
    </w:p>
    <w:p w14:paraId="29DEA635" w14:textId="77777777" w:rsidR="000E5F54" w:rsidRPr="00236910" w:rsidRDefault="000E5F54" w:rsidP="000E5F54">
      <w:pPr>
        <w:spacing w:line="276" w:lineRule="auto"/>
        <w:jc w:val="both"/>
        <w:rPr>
          <w:rFonts w:ascii="Arial" w:hAnsi="Arial" w:cs="Arial"/>
          <w:sz w:val="22"/>
          <w:szCs w:val="22"/>
          <w:lang w:val="ca-ES"/>
        </w:rPr>
      </w:pPr>
    </w:p>
    <w:p w14:paraId="5D9B1891" w14:textId="77777777" w:rsidR="000E5F54" w:rsidRPr="00236910" w:rsidRDefault="000E5F54" w:rsidP="000E5F54">
      <w:pPr>
        <w:spacing w:line="276" w:lineRule="auto"/>
        <w:jc w:val="both"/>
        <w:rPr>
          <w:rFonts w:ascii="Arial" w:hAnsi="Arial" w:cs="Arial"/>
          <w:sz w:val="22"/>
          <w:szCs w:val="22"/>
          <w:lang w:val="ca-ES"/>
        </w:rPr>
      </w:pPr>
    </w:p>
    <w:p w14:paraId="220A604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____, a ____ de ____ de ____.</w:t>
      </w:r>
    </w:p>
    <w:p w14:paraId="031D137D" w14:textId="77777777" w:rsidR="000E5F54" w:rsidRPr="00236910" w:rsidRDefault="000E5F54" w:rsidP="000E5F54">
      <w:pPr>
        <w:spacing w:line="276" w:lineRule="auto"/>
        <w:jc w:val="both"/>
        <w:rPr>
          <w:rFonts w:ascii="Arial" w:hAnsi="Arial" w:cs="Arial"/>
          <w:sz w:val="22"/>
          <w:szCs w:val="22"/>
          <w:lang w:val="ca-ES"/>
        </w:rPr>
      </w:pPr>
    </w:p>
    <w:p w14:paraId="0D8147A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El/la _____ (càrrec)</w:t>
      </w:r>
    </w:p>
    <w:p w14:paraId="33A68FB6" w14:textId="77777777" w:rsidR="000E5F54" w:rsidRPr="00236910" w:rsidRDefault="000E5F54" w:rsidP="000E5F54">
      <w:pPr>
        <w:spacing w:line="276" w:lineRule="auto"/>
        <w:rPr>
          <w:rFonts w:ascii="Arial" w:hAnsi="Arial" w:cs="Arial"/>
          <w:sz w:val="22"/>
          <w:szCs w:val="22"/>
          <w:lang w:val="ca-ES"/>
        </w:rPr>
      </w:pPr>
    </w:p>
    <w:p w14:paraId="17E412E2" w14:textId="77777777" w:rsidR="000E5F54" w:rsidRPr="00236910" w:rsidRDefault="000E5F54" w:rsidP="000E5F54">
      <w:pPr>
        <w:pStyle w:val="Ttulo2"/>
        <w:rPr>
          <w:rFonts w:ascii="Arial" w:hAnsi="Arial" w:cs="Arial"/>
          <w:i w:val="0"/>
          <w:iCs w:val="0"/>
          <w:sz w:val="22"/>
          <w:szCs w:val="22"/>
          <w:lang w:val="ca-ES"/>
        </w:rPr>
      </w:pPr>
      <w:r w:rsidRPr="00236910">
        <w:rPr>
          <w:rFonts w:ascii="Arial" w:hAnsi="Arial" w:cs="Arial"/>
          <w:i w:val="0"/>
          <w:iCs w:val="0"/>
          <w:sz w:val="22"/>
          <w:szCs w:val="22"/>
          <w:lang w:val="ca-ES"/>
        </w:rPr>
        <w:br w:type="page"/>
      </w:r>
      <w:bookmarkStart w:id="34" w:name="_Toc102032038"/>
      <w:r w:rsidRPr="00236910">
        <w:rPr>
          <w:rFonts w:ascii="Arial" w:hAnsi="Arial" w:cs="Arial"/>
          <w:i w:val="0"/>
          <w:iCs w:val="0"/>
          <w:sz w:val="22"/>
          <w:szCs w:val="22"/>
          <w:lang w:val="ca-ES"/>
        </w:rPr>
        <w:lastRenderedPageBreak/>
        <w:t>8.5 Banderes vermelles</w:t>
      </w:r>
      <w:bookmarkEnd w:id="34"/>
    </w:p>
    <w:p w14:paraId="23B532CF" w14:textId="77777777" w:rsidR="000E5F54" w:rsidRPr="00236910" w:rsidRDefault="000E5F54" w:rsidP="000E5F54">
      <w:pPr>
        <w:spacing w:line="276" w:lineRule="auto"/>
        <w:jc w:val="center"/>
        <w:rPr>
          <w:rFonts w:ascii="Arial" w:hAnsi="Arial" w:cs="Arial"/>
          <w:b/>
          <w:bCs/>
          <w:sz w:val="22"/>
          <w:szCs w:val="22"/>
          <w:lang w:val="ca-ES"/>
        </w:rPr>
      </w:pPr>
    </w:p>
    <w:p w14:paraId="796AE658" w14:textId="77777777" w:rsidR="000E5F54" w:rsidRPr="00236910" w:rsidRDefault="000E5F54" w:rsidP="000E5F54">
      <w:pPr>
        <w:spacing w:line="276" w:lineRule="auto"/>
        <w:jc w:val="center"/>
        <w:rPr>
          <w:rFonts w:ascii="Arial" w:hAnsi="Arial" w:cs="Arial"/>
          <w:b/>
          <w:bCs/>
          <w:sz w:val="22"/>
          <w:szCs w:val="22"/>
          <w:lang w:val="ca-ES"/>
        </w:rPr>
      </w:pPr>
      <w:r w:rsidRPr="00236910">
        <w:rPr>
          <w:rFonts w:ascii="Arial" w:hAnsi="Arial" w:cs="Arial"/>
          <w:b/>
          <w:bCs/>
          <w:sz w:val="22"/>
          <w:szCs w:val="22"/>
          <w:lang w:val="ca-ES"/>
        </w:rPr>
        <w:t>BANDERES VERMELLES EN LA LLUITA CONTRA EL FRAU</w:t>
      </w:r>
    </w:p>
    <w:p w14:paraId="1513B22F" w14:textId="77777777" w:rsidR="000E5F54" w:rsidRPr="00236910" w:rsidRDefault="000E5F54" w:rsidP="000E5F54">
      <w:pPr>
        <w:spacing w:line="276" w:lineRule="auto"/>
        <w:jc w:val="both"/>
        <w:rPr>
          <w:rFonts w:ascii="Arial" w:hAnsi="Arial" w:cs="Arial"/>
          <w:sz w:val="22"/>
          <w:szCs w:val="22"/>
          <w:lang w:val="ca-ES"/>
        </w:rPr>
      </w:pPr>
    </w:p>
    <w:p w14:paraId="2FA7846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Les banderes vermelles són senyals d'alarma, pistes o indicis de possible frau. L'existència d'una bandera vermella no implica necessàriament l'existència de frau, però sí indica que una determinada àrea d'activitat necessita atenció extra per descartar o confirmar un frau potencial. Com a exemple d'aquestes banderes vermelles, es relacionen seguidament les més emprades, classificades per tipologia de pràctiques potencialment fraudulentes. A l’hora d’elaborar aquesta relació s’ha atès a l’Annex 1 de la Nota Informativa de la Comissió Europea sobre indicadors de frau pel FEDER, el FSE i el FC. </w:t>
      </w:r>
    </w:p>
    <w:p w14:paraId="48900AC9" w14:textId="77777777" w:rsidR="000E5F54" w:rsidRPr="00236910" w:rsidRDefault="000E5F54" w:rsidP="000E5F54">
      <w:pPr>
        <w:spacing w:line="276" w:lineRule="auto"/>
        <w:jc w:val="both"/>
        <w:rPr>
          <w:rFonts w:ascii="Arial" w:hAnsi="Arial" w:cs="Arial"/>
          <w:sz w:val="22"/>
          <w:szCs w:val="22"/>
          <w:lang w:val="ca-ES"/>
        </w:rPr>
      </w:pPr>
    </w:p>
    <w:p w14:paraId="58FA9BE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1. Corrupció: suborns i comissions il·legals: </w:t>
      </w:r>
    </w:p>
    <w:p w14:paraId="213BF9C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L'indicador més comú de suborns i comissions il·legals és el tracte favorable mancat d'explicació que un contractista rep d'un empleat contractant durant cert temps.</w:t>
      </w:r>
    </w:p>
    <w:p w14:paraId="14EA5A15" w14:textId="77777777" w:rsidR="000E5F54" w:rsidRPr="00236910" w:rsidRDefault="000E5F54" w:rsidP="000E5F54">
      <w:pPr>
        <w:spacing w:line="276" w:lineRule="auto"/>
        <w:jc w:val="both"/>
        <w:rPr>
          <w:rFonts w:ascii="Arial" w:hAnsi="Arial" w:cs="Arial"/>
          <w:sz w:val="22"/>
          <w:szCs w:val="22"/>
          <w:lang w:val="ca-ES"/>
        </w:rPr>
      </w:pPr>
    </w:p>
    <w:p w14:paraId="7D8E84B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2. Altres indicadors d'alerta:</w:t>
      </w:r>
    </w:p>
    <w:p w14:paraId="5F87077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 Existeix una relació social estreta entre un empleat contractant i un prestador de serveis o proveïdor; </w:t>
      </w:r>
    </w:p>
    <w:p w14:paraId="5A368B7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b) el patrimoni de l'empleat contractant augmenta inexplicada o sobtadament; </w:t>
      </w:r>
    </w:p>
    <w:p w14:paraId="799049C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c) l'empleat contractant té un negoci extern encobert; </w:t>
      </w:r>
    </w:p>
    <w:p w14:paraId="2F6AA44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d) el contractista té fama en el sector de pagar comissions il·legals; </w:t>
      </w:r>
    </w:p>
    <w:p w14:paraId="292CAA3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 es produeixen canvis indocumentats o freqüents en els contractes que augmenten el valor d'aquests; </w:t>
      </w:r>
    </w:p>
    <w:p w14:paraId="318B77F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f) l'empleat contractant refusa la promoció a un lloc de treball no relacionat amb la contractació pública; </w:t>
      </w:r>
    </w:p>
    <w:p w14:paraId="4E872DF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g) l'empleat contractant no presenta o emplena una declaració de conflicte d'interessos. </w:t>
      </w:r>
    </w:p>
    <w:p w14:paraId="32FACBF3" w14:textId="77777777" w:rsidR="000E5F54" w:rsidRPr="00236910" w:rsidRDefault="000E5F54" w:rsidP="000E5F54">
      <w:pPr>
        <w:spacing w:line="276" w:lineRule="auto"/>
        <w:jc w:val="both"/>
        <w:rPr>
          <w:rFonts w:ascii="Arial" w:hAnsi="Arial" w:cs="Arial"/>
          <w:sz w:val="22"/>
          <w:szCs w:val="22"/>
          <w:lang w:val="ca-ES"/>
        </w:rPr>
      </w:pPr>
    </w:p>
    <w:p w14:paraId="5A6EE8B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3. Plecs rectors del procediment arreglats a favor d'un licitador: </w:t>
      </w:r>
    </w:p>
    <w:p w14:paraId="6BE3951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a) Presentació d'una única oferta o nombre anormalment baix de proposicions optant a la licitació.</w:t>
      </w:r>
    </w:p>
    <w:p w14:paraId="14DB8BE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b) extraordinària similitud entre els plecs rectors del procediment i els productes o els serveis del contractista guanyador;</w:t>
      </w:r>
    </w:p>
    <w:p w14:paraId="459373E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c) queixes d'altres oferents </w:t>
      </w:r>
    </w:p>
    <w:p w14:paraId="44D1AA2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d) plecs amb prescripcions més restrictives o més generals que les aprovades en procediments previs similars; </w:t>
      </w:r>
    </w:p>
    <w:p w14:paraId="3A7A4A9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 plecs amb clàusules inusuals o poc raonables; </w:t>
      </w:r>
    </w:p>
    <w:p w14:paraId="008CD00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f) el poder adjudicador defineix un producte d'una marca concreta en lloc d'un producte genèric. </w:t>
      </w:r>
    </w:p>
    <w:p w14:paraId="3514C34E" w14:textId="77777777" w:rsidR="000E5F54" w:rsidRPr="00236910" w:rsidRDefault="000E5F54" w:rsidP="000E5F54">
      <w:pPr>
        <w:spacing w:line="276" w:lineRule="auto"/>
        <w:jc w:val="both"/>
        <w:rPr>
          <w:rFonts w:ascii="Arial" w:hAnsi="Arial" w:cs="Arial"/>
          <w:sz w:val="22"/>
          <w:szCs w:val="22"/>
          <w:lang w:val="ca-ES"/>
        </w:rPr>
      </w:pPr>
    </w:p>
    <w:p w14:paraId="7895545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4. Licitacions col·lusòries: </w:t>
      </w:r>
    </w:p>
    <w:p w14:paraId="13D24EA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 L'oferta guanyadora és massa alta en comparació dels costos previstos, amb les llistes de preus públiques, amb obres o serveis similars o mitjanes de la indústria, o amb preus de referència del mercat; </w:t>
      </w:r>
    </w:p>
    <w:p w14:paraId="061F932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b) tots els licitadors ofereixen preus alts de forma continuada;</w:t>
      </w:r>
    </w:p>
    <w:p w14:paraId="045D84D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 xml:space="preserve">c) els preus de les ofertes baixen bruscament quan nous licitadors participen en el procediment; </w:t>
      </w:r>
    </w:p>
    <w:p w14:paraId="12BD994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d) els adjudicataris es reparteixen/alternen per regió, tipus de treball, tipus d'obra; </w:t>
      </w:r>
    </w:p>
    <w:p w14:paraId="0EAEE21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 l'adjudicatari subcontracta als licitadors perdedors; </w:t>
      </w:r>
    </w:p>
    <w:p w14:paraId="66251C6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f) patrons d'ofertes inusuals (per exemple, les ofertes tenen percentatges exactes de rebaixa, l'oferta guanyadora està just sota el llindar de preus acceptables, s'ofereix exactament al pressupost del contracte, els preus de les ofertes són massa alts, massa pròxims, molt diferents, nombres rodons, incomplets, etc.); </w:t>
      </w:r>
    </w:p>
    <w:p w14:paraId="38C02351" w14:textId="77777777" w:rsidR="000E5F54" w:rsidRPr="00236910" w:rsidRDefault="000E5F54" w:rsidP="000E5F54">
      <w:pPr>
        <w:spacing w:line="276" w:lineRule="auto"/>
        <w:jc w:val="both"/>
        <w:rPr>
          <w:rFonts w:ascii="Arial" w:hAnsi="Arial" w:cs="Arial"/>
          <w:sz w:val="22"/>
          <w:szCs w:val="22"/>
          <w:lang w:val="ca-ES"/>
        </w:rPr>
      </w:pPr>
    </w:p>
    <w:p w14:paraId="3E17AA3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5. Conflicte d'interessos: </w:t>
      </w:r>
    </w:p>
    <w:p w14:paraId="2CEA37B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 favoritisme inexplicable o inusual d'un contractista o venedor en particular; </w:t>
      </w:r>
    </w:p>
    <w:p w14:paraId="3067DCE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b) acceptació contínua d'alts preus i treball de baixa qualitat, etc.; </w:t>
      </w:r>
    </w:p>
    <w:p w14:paraId="1B92E5C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c) empleat encarregat de contractació no presenta declaració de conflicte d'interès o ho fa de forma incompleta; </w:t>
      </w:r>
    </w:p>
    <w:p w14:paraId="6D851AC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d) empleat encarregat de contractació declina ascens a una posició en la qual deixa de tenir a veure amb adquisicions; </w:t>
      </w:r>
    </w:p>
    <w:p w14:paraId="2660C27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 empleat encarregat de contractació sembla fer negocis propis pel seu costat; </w:t>
      </w:r>
    </w:p>
    <w:p w14:paraId="69124E30"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f) socialització entre un empleat encarregat de contractació i un proveïdor de serveis o productes; </w:t>
      </w:r>
    </w:p>
    <w:p w14:paraId="7E4E6F49"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g) augment inexplicable o sobtat de la riquesa o nivell de vida de l'empleat encarregat de contractació;</w:t>
      </w:r>
    </w:p>
    <w:p w14:paraId="22103A48" w14:textId="77777777" w:rsidR="000E5F54" w:rsidRPr="00236910" w:rsidRDefault="000E5F54" w:rsidP="000E5F54">
      <w:pPr>
        <w:spacing w:line="276" w:lineRule="auto"/>
        <w:jc w:val="both"/>
        <w:rPr>
          <w:rFonts w:ascii="Arial" w:hAnsi="Arial" w:cs="Arial"/>
          <w:sz w:val="22"/>
          <w:szCs w:val="22"/>
          <w:lang w:val="ca-ES"/>
        </w:rPr>
      </w:pPr>
    </w:p>
    <w:p w14:paraId="6398B23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6. Falsificació de documents: </w:t>
      </w:r>
    </w:p>
    <w:p w14:paraId="73FB0FC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 En el format dels documents: </w:t>
      </w:r>
    </w:p>
    <w:p w14:paraId="0199068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factures sense logotip de la societat; </w:t>
      </w:r>
    </w:p>
    <w:p w14:paraId="669D578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xifres esborrades o ratllades; </w:t>
      </w:r>
    </w:p>
    <w:p w14:paraId="3D334C4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imports manuscrits; </w:t>
      </w:r>
    </w:p>
    <w:p w14:paraId="74031A1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signatures idèntiques en diferents documents.</w:t>
      </w:r>
    </w:p>
    <w:p w14:paraId="360D92D8" w14:textId="77777777" w:rsidR="000E5F54" w:rsidRPr="00236910" w:rsidRDefault="000E5F54" w:rsidP="000E5F54">
      <w:pPr>
        <w:spacing w:line="276" w:lineRule="auto"/>
        <w:jc w:val="both"/>
        <w:rPr>
          <w:rFonts w:ascii="Arial" w:hAnsi="Arial" w:cs="Arial"/>
          <w:sz w:val="22"/>
          <w:szCs w:val="22"/>
          <w:lang w:val="ca-ES"/>
        </w:rPr>
      </w:pPr>
    </w:p>
    <w:p w14:paraId="41C726E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b) En el contingut dels documents: </w:t>
      </w:r>
    </w:p>
    <w:p w14:paraId="102B91B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dates, imports, notes, etc. inusuals; </w:t>
      </w:r>
    </w:p>
    <w:p w14:paraId="72818BE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càlculs incorrectes; </w:t>
      </w:r>
    </w:p>
    <w:p w14:paraId="6EE194E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manca d'elements obligatoris en una factura; </w:t>
      </w:r>
    </w:p>
    <w:p w14:paraId="5F1B514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absència de nombres de sèrie en les factures; </w:t>
      </w:r>
    </w:p>
    <w:p w14:paraId="360A743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descripció de béns i serveis d'una forma vaga. </w:t>
      </w:r>
    </w:p>
    <w:p w14:paraId="4A18AD15" w14:textId="77777777" w:rsidR="000E5F54" w:rsidRPr="00236910" w:rsidRDefault="000E5F54" w:rsidP="000E5F54">
      <w:pPr>
        <w:spacing w:line="276" w:lineRule="auto"/>
        <w:jc w:val="both"/>
        <w:rPr>
          <w:rFonts w:ascii="Arial" w:hAnsi="Arial" w:cs="Arial"/>
          <w:sz w:val="22"/>
          <w:szCs w:val="22"/>
          <w:lang w:val="ca-ES"/>
        </w:rPr>
      </w:pPr>
    </w:p>
    <w:p w14:paraId="2FB4CF54"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c) Circumstàncies inusuals: </w:t>
      </w:r>
    </w:p>
    <w:p w14:paraId="4682950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nombre inusual de pagaments a un beneficiari; </w:t>
      </w:r>
    </w:p>
    <w:p w14:paraId="1A9CA46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retards inusuals en el lliurament d'informació; </w:t>
      </w:r>
    </w:p>
    <w:p w14:paraId="065CFD3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les dades contingudes en un document difereixen visualment d'un document similar expedit per aquest organisme. </w:t>
      </w:r>
    </w:p>
    <w:p w14:paraId="386AADA6" w14:textId="77777777" w:rsidR="000E5F54" w:rsidRPr="00236910" w:rsidRDefault="000E5F54" w:rsidP="000E5F54">
      <w:pPr>
        <w:spacing w:line="276" w:lineRule="auto"/>
        <w:jc w:val="both"/>
        <w:rPr>
          <w:rFonts w:ascii="Arial" w:hAnsi="Arial" w:cs="Arial"/>
          <w:sz w:val="22"/>
          <w:szCs w:val="22"/>
          <w:lang w:val="ca-ES"/>
        </w:rPr>
      </w:pPr>
    </w:p>
    <w:p w14:paraId="6F949983"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d) Incoherència entre la documentació/informació disponible: </w:t>
      </w:r>
    </w:p>
    <w:p w14:paraId="32D2191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entre dates de factures i el seu nombre; </w:t>
      </w:r>
    </w:p>
    <w:p w14:paraId="411A8EB5"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factures no registrades en comptabilitat; </w:t>
      </w:r>
    </w:p>
    <w:p w14:paraId="32E1846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 l'activitat d'una entitat no concorda amb els béns o serveis facturats </w:t>
      </w:r>
    </w:p>
    <w:p w14:paraId="10A23F2A" w14:textId="77777777" w:rsidR="000E5F54" w:rsidRPr="00236910" w:rsidRDefault="000E5F54" w:rsidP="000E5F54">
      <w:pPr>
        <w:spacing w:line="276" w:lineRule="auto"/>
        <w:jc w:val="both"/>
        <w:rPr>
          <w:rFonts w:ascii="Arial" w:hAnsi="Arial" w:cs="Arial"/>
          <w:sz w:val="22"/>
          <w:szCs w:val="22"/>
          <w:lang w:val="ca-ES"/>
        </w:rPr>
      </w:pPr>
    </w:p>
    <w:p w14:paraId="3B5DE18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lastRenderedPageBreak/>
        <w:t xml:space="preserve">7. Manipulació de les ofertes presentades: </w:t>
      </w:r>
    </w:p>
    <w:p w14:paraId="1BA11B5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 queixes dels oferents; </w:t>
      </w:r>
    </w:p>
    <w:p w14:paraId="0EA357D1"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b) falta de control i inadequats procediments de licitació; </w:t>
      </w:r>
    </w:p>
    <w:p w14:paraId="2B6C93AA"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c) indicis de canvis en les ofertes després de la recepció; </w:t>
      </w:r>
    </w:p>
    <w:p w14:paraId="7F69B712"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d) ofertes excloses per errors; </w:t>
      </w:r>
    </w:p>
    <w:p w14:paraId="15A1375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e) licitador capacitat descartat per raons dubtoses; </w:t>
      </w:r>
    </w:p>
    <w:p w14:paraId="64D49337" w14:textId="77777777" w:rsidR="000E5F54" w:rsidRPr="00236910" w:rsidRDefault="000E5F54" w:rsidP="000E5F54">
      <w:pPr>
        <w:spacing w:line="276" w:lineRule="auto"/>
        <w:jc w:val="both"/>
        <w:rPr>
          <w:rFonts w:ascii="Arial" w:hAnsi="Arial" w:cs="Arial"/>
          <w:sz w:val="22"/>
          <w:szCs w:val="22"/>
          <w:lang w:val="ca-ES"/>
        </w:rPr>
      </w:pPr>
    </w:p>
    <w:p w14:paraId="4A208EE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8. Fraccionament de la despesa: </w:t>
      </w:r>
    </w:p>
    <w:p w14:paraId="5E181428"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a) s'aprecien dues o més adquisicions amb similar objecte efectuades a idèntic adjudicatari per sota dels límits admesos per a la utilització de procediments d'adjudicació directa o dels llindars de publicitat o que exigirien procediments amb majors garanties de concurrència; </w:t>
      </w:r>
    </w:p>
    <w:p w14:paraId="5CCA183F"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 xml:space="preserve">b) separació injustificada de les compres, per exemple, contractes separats per a mà d'obra i materials, estant tots dos per sota dels llindars de licitació oberta; </w:t>
      </w:r>
    </w:p>
    <w:p w14:paraId="5011214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c) compres seqüencials just per sota de llindars d'obligació de publicitat de les licitacions.</w:t>
      </w:r>
    </w:p>
    <w:p w14:paraId="3C37367A" w14:textId="77777777" w:rsidR="000E5F54" w:rsidRPr="00236910" w:rsidRDefault="000E5F54" w:rsidP="000E5F54">
      <w:pPr>
        <w:pStyle w:val="Ttulo2"/>
        <w:rPr>
          <w:rFonts w:ascii="Arial" w:hAnsi="Arial" w:cs="Arial"/>
          <w:i w:val="0"/>
          <w:iCs w:val="0"/>
          <w:sz w:val="22"/>
          <w:szCs w:val="22"/>
          <w:lang w:val="ca-ES"/>
        </w:rPr>
      </w:pPr>
      <w:r w:rsidRPr="00236910">
        <w:rPr>
          <w:rFonts w:ascii="Arial" w:hAnsi="Arial" w:cs="Arial"/>
          <w:i w:val="0"/>
          <w:iCs w:val="0"/>
          <w:sz w:val="22"/>
          <w:szCs w:val="22"/>
          <w:lang w:val="ca-ES"/>
        </w:rPr>
        <w:br w:type="page"/>
      </w:r>
      <w:bookmarkStart w:id="35" w:name="_Toc102032039"/>
      <w:r w:rsidRPr="00236910">
        <w:rPr>
          <w:rFonts w:ascii="Arial" w:hAnsi="Arial" w:cs="Arial"/>
          <w:i w:val="0"/>
          <w:iCs w:val="0"/>
          <w:sz w:val="22"/>
          <w:szCs w:val="22"/>
          <w:lang w:val="ca-ES"/>
        </w:rPr>
        <w:lastRenderedPageBreak/>
        <w:t>8.6 Funcionament del Canal de denúncies</w:t>
      </w:r>
      <w:bookmarkEnd w:id="35"/>
    </w:p>
    <w:p w14:paraId="2D31C64E" w14:textId="77777777" w:rsidR="000E5F54" w:rsidRPr="00236910" w:rsidRDefault="000E5F54" w:rsidP="000E5F54">
      <w:pPr>
        <w:spacing w:line="276" w:lineRule="auto"/>
        <w:jc w:val="center"/>
        <w:rPr>
          <w:rFonts w:ascii="Arial" w:hAnsi="Arial" w:cs="Arial"/>
          <w:b/>
          <w:bCs/>
          <w:sz w:val="22"/>
          <w:szCs w:val="22"/>
          <w:lang w:val="ca-ES"/>
        </w:rPr>
      </w:pPr>
    </w:p>
    <w:p w14:paraId="69916BF6" w14:textId="77777777" w:rsidR="000E5F54" w:rsidRPr="00236910" w:rsidRDefault="000E5F54" w:rsidP="000E5F54">
      <w:pPr>
        <w:spacing w:line="276" w:lineRule="auto"/>
        <w:jc w:val="center"/>
        <w:rPr>
          <w:rFonts w:ascii="Arial" w:hAnsi="Arial" w:cs="Arial"/>
          <w:b/>
          <w:bCs/>
          <w:sz w:val="22"/>
          <w:szCs w:val="22"/>
          <w:lang w:val="ca-ES"/>
        </w:rPr>
      </w:pPr>
      <w:r w:rsidRPr="00236910">
        <w:rPr>
          <w:rFonts w:ascii="Arial" w:hAnsi="Arial" w:cs="Arial"/>
          <w:b/>
          <w:bCs/>
          <w:sz w:val="22"/>
          <w:szCs w:val="22"/>
          <w:lang w:val="ca-ES"/>
        </w:rPr>
        <w:t>FUNCIONAMENT DE LA BÚSTIA O CANAL DE DENÚNCIES PER ESCRIT</w:t>
      </w:r>
    </w:p>
    <w:p w14:paraId="0AE79D1A" w14:textId="77777777" w:rsidR="000E5F54" w:rsidRPr="00236910" w:rsidRDefault="000E5F54" w:rsidP="000E5F54">
      <w:pPr>
        <w:spacing w:line="276" w:lineRule="auto"/>
        <w:jc w:val="both"/>
        <w:rPr>
          <w:rFonts w:ascii="Arial" w:hAnsi="Arial" w:cs="Arial"/>
          <w:sz w:val="22"/>
          <w:szCs w:val="22"/>
          <w:lang w:val="ca-ES"/>
        </w:rPr>
      </w:pPr>
    </w:p>
    <w:p w14:paraId="7282B506"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L’establiment de canals de denúncia interna és una obligació de la Directiva (UE) 2019/1937 del Parlament Europeu i del Consell, de 23 d’octubre de 2019, relativa a la protecció de les persones que informen sobre infraccions del Dret de la Unió, que va entrar en vigor el 16 de desembre de 2019. En particular, l’article 8 estableix l’obligació d’implantar canals de denúncia interna a les entitats públiques, adreçats als treballadors públics.</w:t>
      </w:r>
    </w:p>
    <w:p w14:paraId="1B67AB6E" w14:textId="77777777" w:rsidR="000E5F54" w:rsidRPr="00236910" w:rsidRDefault="000E5F54" w:rsidP="000E5F54">
      <w:pPr>
        <w:spacing w:line="276" w:lineRule="auto"/>
        <w:jc w:val="both"/>
        <w:rPr>
          <w:rFonts w:ascii="Arial" w:hAnsi="Arial" w:cs="Arial"/>
          <w:sz w:val="22"/>
          <w:szCs w:val="22"/>
          <w:lang w:val="ca-ES"/>
        </w:rPr>
      </w:pPr>
    </w:p>
    <w:p w14:paraId="7328655D"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Per aquesta raó, el Pla Antifrau preveu l’esmentada bústia o canal de denúncies per escrit.</w:t>
      </w:r>
    </w:p>
    <w:p w14:paraId="6FC588C8" w14:textId="77777777" w:rsidR="000E5F54" w:rsidRPr="00236910" w:rsidRDefault="000E5F54" w:rsidP="000E5F54">
      <w:pPr>
        <w:spacing w:line="276" w:lineRule="auto"/>
        <w:jc w:val="both"/>
        <w:rPr>
          <w:rFonts w:ascii="Arial" w:hAnsi="Arial" w:cs="Arial"/>
          <w:sz w:val="22"/>
          <w:szCs w:val="22"/>
          <w:lang w:val="ca-ES"/>
        </w:rPr>
      </w:pPr>
    </w:p>
    <w:p w14:paraId="081D655C"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La llei 2/2023, de 20 de febrer, reguladora de la protecció de les persones que informin sobre infraccions normatives i de lluita contra la corrupció té com a finalitat atorgar una protecció adequada enfront les represàlies a les persones que informin sobre alguna de les accions o omissions a què es refereix l'article 2 de la Llei, en el marc d'una relació professional</w:t>
      </w:r>
    </w:p>
    <w:p w14:paraId="6AC621E8" w14:textId="77777777" w:rsidR="000E5F54" w:rsidRPr="00236910" w:rsidRDefault="000E5F54" w:rsidP="000E5F54">
      <w:pPr>
        <w:tabs>
          <w:tab w:val="left" w:pos="7500"/>
        </w:tabs>
        <w:spacing w:line="276" w:lineRule="auto"/>
        <w:jc w:val="both"/>
        <w:rPr>
          <w:rFonts w:ascii="Arial" w:hAnsi="Arial" w:cs="Arial"/>
          <w:sz w:val="22"/>
          <w:szCs w:val="22"/>
          <w:lang w:val="ca-ES"/>
        </w:rPr>
      </w:pPr>
      <w:r w:rsidRPr="00236910">
        <w:rPr>
          <w:rFonts w:ascii="Arial" w:hAnsi="Arial" w:cs="Arial"/>
          <w:sz w:val="22"/>
          <w:szCs w:val="22"/>
          <w:lang w:val="ca-ES"/>
        </w:rPr>
        <w:tab/>
      </w:r>
    </w:p>
    <w:p w14:paraId="4E0FB6EB"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La conseqüència directa que planteja aquest text normatiu és l'obligació, per a tot el sector públic, d'aprovar un canal intern de denúncies.</w:t>
      </w:r>
    </w:p>
    <w:p w14:paraId="4BE9361A" w14:textId="77777777" w:rsidR="000E5F54" w:rsidRPr="00236910" w:rsidRDefault="000E5F54" w:rsidP="000E5F54">
      <w:pPr>
        <w:spacing w:line="276" w:lineRule="auto"/>
        <w:jc w:val="both"/>
        <w:rPr>
          <w:rFonts w:ascii="Arial" w:hAnsi="Arial" w:cs="Arial"/>
          <w:sz w:val="22"/>
          <w:szCs w:val="22"/>
          <w:lang w:val="ca-ES"/>
        </w:rPr>
      </w:pPr>
    </w:p>
    <w:p w14:paraId="4CCD706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highlight w:val="yellow"/>
          <w:lang w:val="ca-ES"/>
        </w:rPr>
      </w:pPr>
      <w:r w:rsidRPr="00236910">
        <w:rPr>
          <w:rFonts w:ascii="Arial" w:hAnsi="Arial" w:cs="Arial"/>
          <w:sz w:val="22"/>
          <w:szCs w:val="22"/>
          <w:lang w:val="ca-ES"/>
        </w:rPr>
        <w:t>Un dels objectius del govern municipal és incrementar la qualitat i integritat institucional per tal de fomentar la confiança de la ciutadania i la justícia social, així com garantir una gestió pública d'acord amb els principis i les regles ètiques i de bon govern evitant les conductes contràries a dret, a l’ètica i als valors com l’honestedat, el respecte, el predomini dels interessos generals i la bona administració dels recursos públics.</w:t>
      </w:r>
    </w:p>
    <w:p w14:paraId="005D8A3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highlight w:val="yellow"/>
          <w:lang w:val="ca-ES"/>
        </w:rPr>
      </w:pPr>
    </w:p>
    <w:p w14:paraId="1F8C2A5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Un dels mecanismes per dotar d'eficàcia les regles de conducta i per contribuir simultàniament al compliment del principi de legalitat és la creació de la Bústia ètica, que és l'objecte d'aquestes normes.</w:t>
      </w:r>
    </w:p>
    <w:p w14:paraId="5F3FF9B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345C6BC7"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Igualment, la Llei 2/2023, de 20 de febrer, reguladora de la protecció de les persones que informin sobre infraccions normatives i de lluita contra la corrupció té, entre les seves finalitats,</w:t>
      </w:r>
      <w:r w:rsidRPr="00236910">
        <w:rPr>
          <w:rFonts w:ascii="Arial" w:hAnsi="Arial" w:cs="Arial"/>
          <w:sz w:val="22"/>
          <w:szCs w:val="22"/>
          <w:shd w:val="clear" w:color="auto" w:fill="FFFFFF"/>
          <w:lang w:val="ca-ES"/>
        </w:rPr>
        <w:t xml:space="preserve"> atorgar una protecció adequada enfront les represàlies a les persones que informin sobre alguna de les accions o omissions a què es refereix l'</w:t>
      </w:r>
      <w:r w:rsidRPr="00236910">
        <w:rPr>
          <w:rFonts w:ascii="Arial" w:hAnsi="Arial" w:cs="Arial"/>
          <w:sz w:val="22"/>
          <w:szCs w:val="22"/>
          <w:lang w:val="ca-ES"/>
        </w:rPr>
        <w:t>article 2 de la Llei,</w:t>
      </w:r>
      <w:r w:rsidRPr="00236910">
        <w:rPr>
          <w:rFonts w:ascii="Arial" w:hAnsi="Arial" w:cs="Arial"/>
          <w:sz w:val="22"/>
          <w:szCs w:val="22"/>
          <w:shd w:val="clear" w:color="auto" w:fill="FFFFFF"/>
          <w:lang w:val="ca-ES"/>
        </w:rPr>
        <w:t> en el marc d'una relació professional.</w:t>
      </w:r>
    </w:p>
    <w:p w14:paraId="589F79E6" w14:textId="77777777" w:rsidR="000E5F54" w:rsidRPr="00236910" w:rsidRDefault="000E5F54" w:rsidP="000E5F54">
      <w:pPr>
        <w:tabs>
          <w:tab w:val="left" w:pos="7500"/>
        </w:tabs>
        <w:spacing w:line="276" w:lineRule="auto"/>
        <w:jc w:val="both"/>
        <w:rPr>
          <w:rFonts w:ascii="Arial" w:hAnsi="Arial" w:cs="Arial"/>
          <w:sz w:val="22"/>
          <w:szCs w:val="22"/>
          <w:lang w:val="ca-ES"/>
        </w:rPr>
      </w:pPr>
      <w:r w:rsidRPr="00236910">
        <w:rPr>
          <w:rFonts w:ascii="Arial" w:hAnsi="Arial" w:cs="Arial"/>
          <w:sz w:val="22"/>
          <w:szCs w:val="22"/>
          <w:lang w:val="ca-ES"/>
        </w:rPr>
        <w:tab/>
      </w:r>
    </w:p>
    <w:p w14:paraId="791446C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El termini general per disposar d'un Sistema intern d'informació és de tres mesos des de l'entrada en vigor de la Llei; per tant, el 13 de juny de 2023. Com a excepció, les entitats jurídiques del sector privat amb menys de 250 treballadors i els municipis de menys de 10.000 habitants disposen de marge fins l'1 de desembre de 2023.</w:t>
      </w:r>
    </w:p>
    <w:p w14:paraId="19EBC1B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047374B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El canal intern és la via preferent per informar sobre les accions o omissions sempre que es pugui tractar de manera efectiva la infracció i si el denunciant considera que no hi ha risc de represàlia.</w:t>
      </w:r>
    </w:p>
    <w:p w14:paraId="5C50F47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8BF08E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lastRenderedPageBreak/>
        <w:t xml:space="preserve">La importància d'aportar una protecció equilibrada i efectiva a les persones </w:t>
      </w:r>
      <w:proofErr w:type="spellStart"/>
      <w:r w:rsidRPr="00236910">
        <w:rPr>
          <w:rFonts w:ascii="Arial" w:hAnsi="Arial" w:cs="Arial"/>
          <w:sz w:val="22"/>
          <w:szCs w:val="22"/>
          <w:lang w:val="ca-ES"/>
        </w:rPr>
        <w:t>alertadores</w:t>
      </w:r>
      <w:proofErr w:type="spellEnd"/>
      <w:r w:rsidRPr="00236910">
        <w:rPr>
          <w:rFonts w:ascii="Arial" w:hAnsi="Arial" w:cs="Arial"/>
          <w:sz w:val="22"/>
          <w:szCs w:val="22"/>
          <w:lang w:val="ca-ES"/>
        </w:rPr>
        <w:t xml:space="preserve"> ja va ser reconeguda el 23 d'octubre de 2019 pel Parlament Europeu i pel Consell, els quals van adoptar el text de la Directiva (UE) 2019/1937, relativa a la protecció de les persones que informin sobre infraccions del dret de la Unió.</w:t>
      </w:r>
    </w:p>
    <w:p w14:paraId="43C4EB3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7481903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Alhora, però, també cal protegir els servidors públics de la corporació en el desenvolupament legítim de les seves funcions o tasques. Cal evitar que la Bústia Ètica esdevingui un mitjà per dirimir conflictes o cometre atacs personals.</w:t>
      </w:r>
    </w:p>
    <w:p w14:paraId="2987C23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58327F3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shd w:val="clear" w:color="auto" w:fill="FFFFFF"/>
          <w:lang w:val="ca-ES"/>
        </w:rPr>
      </w:pPr>
      <w:r w:rsidRPr="00236910">
        <w:rPr>
          <w:rFonts w:ascii="Arial" w:hAnsi="Arial" w:cs="Arial"/>
          <w:sz w:val="22"/>
          <w:szCs w:val="22"/>
          <w:shd w:val="clear" w:color="auto" w:fill="FFFFFF"/>
          <w:lang w:val="ca-ES"/>
        </w:rPr>
        <w:t>Així, l’òrgan responsable de la gestió comprovarà si pot admetre a tràmit i gestionar la comunicació o alerta, és a dir, que no admetrà a tràmit ni investigarà les comunicacions que no compleixin els requisits d’admissió.</w:t>
      </w:r>
    </w:p>
    <w:p w14:paraId="2448170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shd w:val="clear" w:color="auto" w:fill="FFFFFF"/>
          <w:lang w:val="ca-ES"/>
        </w:rPr>
      </w:pPr>
    </w:p>
    <w:p w14:paraId="7CA87FD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shd w:val="clear" w:color="auto" w:fill="FFFFFF"/>
          <w:lang w:val="ca-ES"/>
        </w:rPr>
      </w:pPr>
      <w:r w:rsidRPr="00236910">
        <w:rPr>
          <w:rFonts w:ascii="Arial" w:hAnsi="Arial" w:cs="Arial"/>
          <w:sz w:val="22"/>
          <w:szCs w:val="22"/>
          <w:shd w:val="clear" w:color="auto" w:fill="FFFFFF"/>
          <w:lang w:val="ca-ES"/>
        </w:rPr>
        <w:t xml:space="preserve">Per al seu funcionament, s’ha optat per la solució tecnològica oferta pel Consorci AOC. La Bústia Ètica és un mòdul de </w:t>
      </w:r>
      <w:proofErr w:type="spellStart"/>
      <w:r w:rsidRPr="00236910">
        <w:rPr>
          <w:rFonts w:ascii="Arial" w:hAnsi="Arial" w:cs="Arial"/>
          <w:sz w:val="22"/>
          <w:szCs w:val="22"/>
          <w:shd w:val="clear" w:color="auto" w:fill="FFFFFF"/>
          <w:lang w:val="ca-ES"/>
        </w:rPr>
        <w:t>l'e</w:t>
      </w:r>
      <w:proofErr w:type="spellEnd"/>
      <w:r w:rsidRPr="00236910">
        <w:rPr>
          <w:rFonts w:ascii="Arial" w:hAnsi="Arial" w:cs="Arial"/>
          <w:sz w:val="22"/>
          <w:szCs w:val="22"/>
          <w:shd w:val="clear" w:color="auto" w:fill="FFFFFF"/>
          <w:lang w:val="ca-ES"/>
        </w:rPr>
        <w:t>-TRAM però funciona de manera separada amb una URL, entorn de gestió i parametritzacions pròpies.</w:t>
      </w:r>
    </w:p>
    <w:p w14:paraId="673E726A" w14:textId="77777777" w:rsidR="0070224A" w:rsidRPr="00236910" w:rsidRDefault="0070224A" w:rsidP="000E5F54">
      <w:pPr>
        <w:pStyle w:val="NormalWeb"/>
        <w:shd w:val="clear" w:color="auto" w:fill="FFFFFF"/>
        <w:spacing w:before="0" w:beforeAutospacing="0" w:after="0" w:afterAutospacing="0" w:line="276" w:lineRule="auto"/>
        <w:jc w:val="both"/>
        <w:rPr>
          <w:rFonts w:ascii="Arial" w:hAnsi="Arial" w:cs="Arial"/>
          <w:sz w:val="22"/>
          <w:szCs w:val="22"/>
          <w:shd w:val="clear" w:color="auto" w:fill="FFFFFF"/>
          <w:lang w:val="ca-ES"/>
        </w:rPr>
      </w:pPr>
    </w:p>
    <w:p w14:paraId="61B835A1" w14:textId="77777777" w:rsidR="0070224A" w:rsidRPr="00236910" w:rsidRDefault="0070224A" w:rsidP="0070224A">
      <w:pPr>
        <w:pStyle w:val="NormalWeb"/>
        <w:shd w:val="clear" w:color="auto" w:fill="FFFFFF"/>
        <w:spacing w:before="0" w:beforeAutospacing="0" w:after="0" w:afterAutospacing="0" w:line="276" w:lineRule="auto"/>
        <w:jc w:val="both"/>
        <w:rPr>
          <w:rFonts w:ascii="Arial" w:hAnsi="Arial" w:cs="Arial"/>
          <w:sz w:val="22"/>
          <w:szCs w:val="22"/>
          <w:shd w:val="clear" w:color="auto" w:fill="FFFFFF"/>
          <w:lang w:val="ca-ES"/>
        </w:rPr>
      </w:pPr>
      <w:r w:rsidRPr="00236910">
        <w:rPr>
          <w:rFonts w:ascii="Arial" w:hAnsi="Arial" w:cs="Arial"/>
          <w:sz w:val="22"/>
          <w:szCs w:val="22"/>
          <w:lang w:val="ca-ES"/>
        </w:rPr>
        <w:t xml:space="preserve">En aquest sentit, </w:t>
      </w:r>
      <w:r w:rsidRPr="00236910">
        <w:rPr>
          <w:rFonts w:ascii="Arial" w:hAnsi="Arial" w:cs="Arial"/>
          <w:sz w:val="22"/>
          <w:szCs w:val="22"/>
          <w:shd w:val="clear" w:color="auto" w:fill="FFFFFF"/>
          <w:lang w:val="ca-ES"/>
        </w:rPr>
        <w:t>la Bústia ètica és un canal electrònic segur que permet a qualsevol persona fer comunicacions o alertes, de forma anònima i amb garantia de confidencialitat, sobre males pràctiques o conductes irregulars, que coneguin o de les que tinguin sospites fonamentades.</w:t>
      </w:r>
    </w:p>
    <w:p w14:paraId="72EE5B9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shd w:val="clear" w:color="auto" w:fill="FFFFFF"/>
          <w:lang w:val="ca-ES"/>
        </w:rPr>
      </w:pPr>
    </w:p>
    <w:p w14:paraId="3D3DBF7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shd w:val="clear" w:color="auto" w:fill="FFFFFF"/>
          <w:lang w:val="ca-ES"/>
        </w:rPr>
      </w:pPr>
      <w:r w:rsidRPr="00236910">
        <w:rPr>
          <w:rFonts w:ascii="Arial" w:hAnsi="Arial" w:cs="Arial"/>
          <w:sz w:val="22"/>
          <w:szCs w:val="22"/>
          <w:shd w:val="clear" w:color="auto" w:fill="FFFFFF"/>
          <w:lang w:val="ca-ES"/>
        </w:rPr>
        <w:t xml:space="preserve">En definitiva, la implantació i regulació de la Bústia Ètica neix com un element clau en el sistema de </w:t>
      </w:r>
      <w:proofErr w:type="spellStart"/>
      <w:r w:rsidRPr="00236910">
        <w:rPr>
          <w:rFonts w:ascii="Arial" w:hAnsi="Arial" w:cs="Arial"/>
          <w:sz w:val="22"/>
          <w:szCs w:val="22"/>
          <w:shd w:val="clear" w:color="auto" w:fill="FFFFFF"/>
          <w:lang w:val="ca-ES"/>
        </w:rPr>
        <w:t>compliance</w:t>
      </w:r>
      <w:proofErr w:type="spellEnd"/>
      <w:r w:rsidRPr="00236910">
        <w:rPr>
          <w:rFonts w:ascii="Arial" w:hAnsi="Arial" w:cs="Arial"/>
          <w:sz w:val="22"/>
          <w:szCs w:val="22"/>
          <w:shd w:val="clear" w:color="auto" w:fill="FFFFFF"/>
          <w:lang w:val="ca-ES"/>
        </w:rPr>
        <w:t xml:space="preserve"> de l’Ajuntament de Collbató, a desenvolupar i consolidar en els propers anys.</w:t>
      </w:r>
    </w:p>
    <w:p w14:paraId="04E66CC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16E7EB82"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Caldrà adaptar els sistemes i canals interns d’informació ja existents. En el cas d'existir diferents canals interns de denúncia, aquests hauran d'integrar-se i estar disponibles de manera unificada en la pàgina principal de l'espai web de l'entitat, en una secció separada i fàcilment identificable. A més, el canal de denúncies i el seu funcionament han de ser transparents, obligant a publicar informació de manera clara i fàcilment accessible sobre l'ús de tot canal intern d'informació que hagin implantat, així com sobre els principis essencials del procediment de gestió.</w:t>
      </w:r>
    </w:p>
    <w:p w14:paraId="5A428C3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460986A6"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La Llei 2/2023 introdueix el concepte de Sistema intern d’informació, que no estava inclòs a la Directiva que transposa, i que fa referència a aspectes o elements de naturalesa diversa: organitzativa, jurídica i tecnològica.</w:t>
      </w:r>
    </w:p>
    <w:p w14:paraId="767F6D63" w14:textId="77777777" w:rsidR="0070224A" w:rsidRPr="00236910" w:rsidRDefault="0070224A"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11945C1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El Sistema intern d’informació es configura a partir de la descripció que en fa la Llei estatal, que inclou: el responsable del sistema, qüestions relatives al procediment, una política o estratègia que enunciï els principis generals en matèria de sistema intern d’informació i defensa de l’informant, i l’establiment de garanties per a la protecció dels informants en l’àmbit de l’entitat o organisme.</w:t>
      </w:r>
    </w:p>
    <w:p w14:paraId="039C9746" w14:textId="77777777" w:rsidR="0070224A" w:rsidRPr="00236910" w:rsidRDefault="0070224A"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9641A85" w14:textId="77777777" w:rsidR="0070224A" w:rsidRPr="00236910" w:rsidRDefault="0070224A" w:rsidP="0070224A">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L'òrgan d'administració o òrgan de govern de cada entitat o organisme obligat per la Llei 2/2023 serà el competent per a la designació de la persona física responsable de la gestió d'aquest sistema o responsable del Sistema, i de la seva destitució o cessament. Si s'optés perquè el responsable del Sistema fos un òrgan col·legiat, aquest haurà de delegar en un </w:t>
      </w:r>
      <w:r w:rsidRPr="00236910">
        <w:rPr>
          <w:rFonts w:ascii="Arial" w:hAnsi="Arial" w:cs="Arial"/>
          <w:sz w:val="22"/>
          <w:szCs w:val="22"/>
          <w:lang w:val="ca-ES"/>
        </w:rPr>
        <w:lastRenderedPageBreak/>
        <w:t>dels seus membres les facultats de gestió del Sistema intern d'informació i de tramitació d'expedients de recerca.</w:t>
      </w:r>
    </w:p>
    <w:p w14:paraId="005A1BB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1BE6D6B6" w14:textId="77777777" w:rsidR="000E5F54" w:rsidRPr="00236910" w:rsidRDefault="000E5F54" w:rsidP="000E5F54">
      <w:pPr>
        <w:shd w:val="clear" w:color="auto" w:fill="FFFFFF"/>
        <w:spacing w:line="276" w:lineRule="auto"/>
        <w:jc w:val="both"/>
        <w:rPr>
          <w:rFonts w:ascii="Arial" w:hAnsi="Arial" w:cs="Arial"/>
          <w:sz w:val="22"/>
          <w:szCs w:val="22"/>
          <w:lang w:val="ca-ES"/>
        </w:rPr>
      </w:pPr>
      <w:r w:rsidRPr="00236910">
        <w:rPr>
          <w:rFonts w:ascii="Arial" w:hAnsi="Arial" w:cs="Arial"/>
          <w:sz w:val="22"/>
          <w:szCs w:val="22"/>
          <w:lang w:val="ca-ES"/>
        </w:rPr>
        <w:t>D’acord amb la Llei 2/2023, tant el nomenament com el cessament de la persona física individualment designada com a responsable del Sistema, com també de les integrants de l’òrgan col·legiat, hauran de ser notificats a l'Oficina Antifrau de Catalunya en el termini dels deu dies hàbils següents, especificant, en el cas de cessament, les raons que l’han justificat.</w:t>
      </w:r>
    </w:p>
    <w:p w14:paraId="01C7CEAD" w14:textId="77777777" w:rsidR="000E5F54" w:rsidRPr="00236910" w:rsidRDefault="000E5F54" w:rsidP="000E5F54">
      <w:pPr>
        <w:shd w:val="clear" w:color="auto" w:fill="FFFFFF"/>
        <w:spacing w:line="276" w:lineRule="auto"/>
        <w:jc w:val="both"/>
        <w:rPr>
          <w:rFonts w:ascii="Arial" w:hAnsi="Arial" w:cs="Arial"/>
          <w:sz w:val="22"/>
          <w:szCs w:val="22"/>
          <w:lang w:val="ca-ES"/>
        </w:rPr>
      </w:pPr>
    </w:p>
    <w:p w14:paraId="69507A71" w14:textId="77777777" w:rsidR="000E5F54" w:rsidRPr="00236910" w:rsidRDefault="000E5F54" w:rsidP="000E5F54">
      <w:pPr>
        <w:shd w:val="clear" w:color="auto" w:fill="FFFFFF"/>
        <w:spacing w:line="276" w:lineRule="auto"/>
        <w:jc w:val="both"/>
        <w:rPr>
          <w:rFonts w:ascii="Arial" w:hAnsi="Arial" w:cs="Arial"/>
          <w:sz w:val="22"/>
          <w:szCs w:val="22"/>
          <w:lang w:val="ca-ES"/>
        </w:rPr>
      </w:pPr>
      <w:r w:rsidRPr="00236910">
        <w:rPr>
          <w:rFonts w:ascii="Arial" w:hAnsi="Arial" w:cs="Arial"/>
          <w:sz w:val="22"/>
          <w:szCs w:val="22"/>
          <w:lang w:val="ca-ES"/>
        </w:rPr>
        <w:t>L'Oficina està desenvolupant un formulari per tal de facilitar aquestes comunicacions, que estarà disponible properament en la seu electrònica de l'entitat. Fins aleshores, cal seguir el procediment següent:</w:t>
      </w:r>
    </w:p>
    <w:p w14:paraId="4F7638B7" w14:textId="77777777" w:rsidR="000E5F54" w:rsidRPr="00236910" w:rsidRDefault="000E5F54" w:rsidP="000E5F54">
      <w:pPr>
        <w:shd w:val="clear" w:color="auto" w:fill="FFFFFF"/>
        <w:spacing w:line="276" w:lineRule="auto"/>
        <w:jc w:val="both"/>
        <w:rPr>
          <w:rFonts w:ascii="Arial" w:hAnsi="Arial" w:cs="Arial"/>
          <w:sz w:val="22"/>
          <w:szCs w:val="22"/>
          <w:lang w:val="ca-ES"/>
        </w:rPr>
      </w:pPr>
    </w:p>
    <w:p w14:paraId="056A9209" w14:textId="77777777" w:rsidR="000E5F54" w:rsidRPr="00236910" w:rsidRDefault="000E5F54" w:rsidP="000E5F54">
      <w:pPr>
        <w:numPr>
          <w:ilvl w:val="0"/>
          <w:numId w:val="16"/>
        </w:numPr>
        <w:shd w:val="clear" w:color="auto" w:fill="FFFFFF"/>
        <w:spacing w:line="276" w:lineRule="auto"/>
        <w:jc w:val="both"/>
        <w:rPr>
          <w:rFonts w:ascii="Arial" w:hAnsi="Arial" w:cs="Arial"/>
          <w:sz w:val="22"/>
          <w:szCs w:val="22"/>
          <w:lang w:val="ca-ES"/>
        </w:rPr>
      </w:pPr>
      <w:r w:rsidRPr="00236910">
        <w:rPr>
          <w:rFonts w:ascii="Arial" w:hAnsi="Arial" w:cs="Arial"/>
          <w:sz w:val="22"/>
          <w:szCs w:val="22"/>
          <w:lang w:val="ca-ES"/>
        </w:rPr>
        <w:t>Sector públic: es poden fer arribar les notificacions via EACAT.</w:t>
      </w:r>
    </w:p>
    <w:p w14:paraId="647116AB" w14:textId="77777777" w:rsidR="000E5F54" w:rsidRPr="00236910" w:rsidRDefault="000E5F54" w:rsidP="000E5F54">
      <w:pPr>
        <w:shd w:val="clear" w:color="auto" w:fill="FFFFFF"/>
        <w:spacing w:line="276" w:lineRule="auto"/>
        <w:jc w:val="both"/>
        <w:rPr>
          <w:rFonts w:ascii="Arial" w:hAnsi="Arial" w:cs="Arial"/>
          <w:sz w:val="22"/>
          <w:szCs w:val="22"/>
          <w:lang w:val="ca-ES"/>
        </w:rPr>
      </w:pPr>
    </w:p>
    <w:p w14:paraId="617F8F30" w14:textId="77777777" w:rsidR="000E5F54" w:rsidRPr="00236910" w:rsidRDefault="000E5F54" w:rsidP="000E5F54">
      <w:pPr>
        <w:shd w:val="clear" w:color="auto" w:fill="FFFFFF"/>
        <w:spacing w:line="276" w:lineRule="auto"/>
        <w:jc w:val="both"/>
        <w:rPr>
          <w:rFonts w:ascii="Arial" w:hAnsi="Arial" w:cs="Arial"/>
          <w:sz w:val="22"/>
          <w:szCs w:val="22"/>
          <w:lang w:val="ca-ES"/>
        </w:rPr>
      </w:pPr>
      <w:r w:rsidRPr="00236910">
        <w:rPr>
          <w:rFonts w:ascii="Arial" w:hAnsi="Arial" w:cs="Arial"/>
          <w:sz w:val="22"/>
          <w:szCs w:val="22"/>
          <w:lang w:val="ca-ES"/>
        </w:rPr>
        <w:t>Pel que fa a les dades que, com a mínim, cal fer constar en la comunicació inicial, són:</w:t>
      </w:r>
    </w:p>
    <w:p w14:paraId="75A501F2" w14:textId="77777777" w:rsidR="000E5F54" w:rsidRPr="00236910" w:rsidRDefault="000E5F54" w:rsidP="000E5F54">
      <w:pPr>
        <w:shd w:val="clear" w:color="auto" w:fill="FFFFFF"/>
        <w:spacing w:line="276" w:lineRule="auto"/>
        <w:jc w:val="both"/>
        <w:rPr>
          <w:rFonts w:ascii="Arial" w:hAnsi="Arial" w:cs="Arial"/>
          <w:sz w:val="22"/>
          <w:szCs w:val="22"/>
          <w:lang w:val="ca-ES"/>
        </w:rPr>
      </w:pPr>
    </w:p>
    <w:p w14:paraId="56489520" w14:textId="77777777" w:rsidR="000E5F54" w:rsidRPr="00236910" w:rsidRDefault="000E5F54" w:rsidP="000E5F54">
      <w:pPr>
        <w:numPr>
          <w:ilvl w:val="0"/>
          <w:numId w:val="17"/>
        </w:numPr>
        <w:shd w:val="clear" w:color="auto" w:fill="FFFFFF"/>
        <w:spacing w:line="276" w:lineRule="auto"/>
        <w:jc w:val="both"/>
        <w:rPr>
          <w:rFonts w:ascii="Arial" w:hAnsi="Arial" w:cs="Arial"/>
          <w:sz w:val="22"/>
          <w:szCs w:val="22"/>
          <w:lang w:val="ca-ES"/>
        </w:rPr>
      </w:pPr>
      <w:r w:rsidRPr="00236910">
        <w:rPr>
          <w:rFonts w:ascii="Arial" w:hAnsi="Arial" w:cs="Arial"/>
          <w:sz w:val="22"/>
          <w:szCs w:val="22"/>
          <w:lang w:val="ca-ES"/>
        </w:rPr>
        <w:t>Identificació de la persona jurídica que disposa del Sistema intern d’informació previst a la Llei 2/2023: denominació social i CIF.</w:t>
      </w:r>
    </w:p>
    <w:p w14:paraId="398DE257" w14:textId="77777777" w:rsidR="000E5F54" w:rsidRPr="00236910" w:rsidRDefault="000E5F54" w:rsidP="000E5F54">
      <w:pPr>
        <w:numPr>
          <w:ilvl w:val="0"/>
          <w:numId w:val="17"/>
        </w:numPr>
        <w:shd w:val="clear" w:color="auto" w:fill="FFFFFF"/>
        <w:spacing w:line="276" w:lineRule="auto"/>
        <w:jc w:val="both"/>
        <w:rPr>
          <w:rFonts w:ascii="Arial" w:hAnsi="Arial" w:cs="Arial"/>
          <w:sz w:val="22"/>
          <w:szCs w:val="22"/>
          <w:lang w:val="ca-ES"/>
        </w:rPr>
      </w:pPr>
      <w:r w:rsidRPr="00236910">
        <w:rPr>
          <w:rFonts w:ascii="Arial" w:hAnsi="Arial" w:cs="Arial"/>
          <w:sz w:val="22"/>
          <w:szCs w:val="22"/>
          <w:lang w:val="ca-ES"/>
        </w:rPr>
        <w:t>Identificació de la persona física que ha estat nomenada responsable del sistema: nom i cognoms; DNI / NIE; adreça de correu corporatiu i telèfon de contacte.</w:t>
      </w:r>
    </w:p>
    <w:p w14:paraId="1330E4CC" w14:textId="77777777" w:rsidR="000E5F54" w:rsidRPr="00236910" w:rsidRDefault="000E5F54" w:rsidP="000E5F54">
      <w:pPr>
        <w:numPr>
          <w:ilvl w:val="0"/>
          <w:numId w:val="17"/>
        </w:numPr>
        <w:shd w:val="clear" w:color="auto" w:fill="FFFFFF"/>
        <w:spacing w:line="276" w:lineRule="auto"/>
        <w:jc w:val="both"/>
        <w:rPr>
          <w:rFonts w:ascii="Arial" w:hAnsi="Arial" w:cs="Arial"/>
          <w:sz w:val="22"/>
          <w:szCs w:val="22"/>
          <w:lang w:val="ca-ES"/>
        </w:rPr>
      </w:pPr>
      <w:r w:rsidRPr="00236910">
        <w:rPr>
          <w:rFonts w:ascii="Arial" w:hAnsi="Arial" w:cs="Arial"/>
          <w:sz w:val="22"/>
          <w:szCs w:val="22"/>
          <w:lang w:val="ca-ES"/>
        </w:rPr>
        <w:t>Càrrec directiu que aquesta persona desenvolupa en l’organització (si les seves funcions no fossin directives, cal especificar la naturalesa i denominació de les que té assignades).</w:t>
      </w:r>
    </w:p>
    <w:p w14:paraId="55C61AA2" w14:textId="77777777" w:rsidR="000E5F54" w:rsidRPr="00236910" w:rsidRDefault="000E5F54" w:rsidP="000E5F54">
      <w:pPr>
        <w:numPr>
          <w:ilvl w:val="0"/>
          <w:numId w:val="17"/>
        </w:numPr>
        <w:shd w:val="clear" w:color="auto" w:fill="FFFFFF"/>
        <w:spacing w:line="276" w:lineRule="auto"/>
        <w:jc w:val="both"/>
        <w:rPr>
          <w:rFonts w:ascii="Arial" w:hAnsi="Arial" w:cs="Arial"/>
          <w:sz w:val="22"/>
          <w:szCs w:val="22"/>
          <w:lang w:val="ca-ES"/>
        </w:rPr>
      </w:pPr>
      <w:r w:rsidRPr="00236910">
        <w:rPr>
          <w:rFonts w:ascii="Arial" w:hAnsi="Arial" w:cs="Arial"/>
          <w:sz w:val="22"/>
          <w:szCs w:val="22"/>
          <w:lang w:val="ca-ES"/>
        </w:rPr>
        <w:t>Identificació, en el seu cas, de les persones físiques designades per integrar l’òrgan col·legiat responsable del Sistema, amb especial menció de la persona delegada noms i cognoms; DNI/NIE; data i acord de delegació; adreça de correu corporatiu i telèfon de contacte de la persona de delegada.</w:t>
      </w:r>
    </w:p>
    <w:p w14:paraId="2BF89F5B" w14:textId="77777777" w:rsidR="000E5F54" w:rsidRPr="00236910" w:rsidRDefault="000E5F54" w:rsidP="000E5F54">
      <w:pPr>
        <w:numPr>
          <w:ilvl w:val="0"/>
          <w:numId w:val="17"/>
        </w:numPr>
        <w:shd w:val="clear" w:color="auto" w:fill="FFFFFF"/>
        <w:spacing w:line="276" w:lineRule="auto"/>
        <w:jc w:val="both"/>
        <w:rPr>
          <w:rFonts w:ascii="Arial" w:hAnsi="Arial" w:cs="Arial"/>
          <w:sz w:val="22"/>
          <w:szCs w:val="22"/>
          <w:lang w:val="ca-ES"/>
        </w:rPr>
      </w:pPr>
      <w:r w:rsidRPr="00236910">
        <w:rPr>
          <w:rFonts w:ascii="Arial" w:hAnsi="Arial" w:cs="Arial"/>
          <w:sz w:val="22"/>
          <w:szCs w:val="22"/>
          <w:lang w:val="ca-ES"/>
        </w:rPr>
        <w:t>Identificació de l’òrgan d’administració o de govern responsable del anteriors nomenaments: denominació estatutària.</w:t>
      </w:r>
    </w:p>
    <w:p w14:paraId="7C062C1D" w14:textId="77777777" w:rsidR="000E5F54" w:rsidRPr="00236910" w:rsidRDefault="000E5F54" w:rsidP="000E5F54">
      <w:pPr>
        <w:numPr>
          <w:ilvl w:val="0"/>
          <w:numId w:val="17"/>
        </w:numPr>
        <w:shd w:val="clear" w:color="auto" w:fill="FFFFFF"/>
        <w:spacing w:line="276" w:lineRule="auto"/>
        <w:jc w:val="both"/>
        <w:rPr>
          <w:rFonts w:ascii="Arial" w:hAnsi="Arial" w:cs="Arial"/>
          <w:sz w:val="22"/>
          <w:szCs w:val="22"/>
          <w:lang w:val="ca-ES"/>
        </w:rPr>
      </w:pPr>
      <w:r w:rsidRPr="00236910">
        <w:rPr>
          <w:rFonts w:ascii="Arial" w:hAnsi="Arial" w:cs="Arial"/>
          <w:sz w:val="22"/>
          <w:szCs w:val="22"/>
          <w:lang w:val="ca-ES"/>
        </w:rPr>
        <w:t>Acord de nomenament: data d’adopció i còpia del contingut.</w:t>
      </w:r>
    </w:p>
    <w:p w14:paraId="13D74E5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45E6537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Es designa com a responsable del sistema el Comitè Antifrau previst en aquest Pla, el qual delega</w:t>
      </w:r>
      <w:r w:rsidR="00560318" w:rsidRPr="00236910">
        <w:rPr>
          <w:rFonts w:ascii="Arial" w:hAnsi="Arial" w:cs="Arial"/>
          <w:sz w:val="22"/>
          <w:szCs w:val="22"/>
          <w:lang w:val="ca-ES"/>
        </w:rPr>
        <w:t>rà</w:t>
      </w:r>
      <w:r w:rsidRPr="00236910">
        <w:rPr>
          <w:rFonts w:ascii="Arial" w:hAnsi="Arial" w:cs="Arial"/>
          <w:sz w:val="22"/>
          <w:szCs w:val="22"/>
          <w:lang w:val="ca-ES"/>
        </w:rPr>
        <w:t xml:space="preserve"> les facultats de gestió del sistema </w:t>
      </w:r>
      <w:r w:rsidR="00560318" w:rsidRPr="00236910">
        <w:rPr>
          <w:rFonts w:ascii="Arial" w:hAnsi="Arial" w:cs="Arial"/>
          <w:sz w:val="22"/>
          <w:szCs w:val="22"/>
          <w:lang w:val="ca-ES"/>
        </w:rPr>
        <w:t>en una persona física.</w:t>
      </w:r>
    </w:p>
    <w:p w14:paraId="301D354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B92BDD6"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Es faculta l’Alcaldia per a modificar la designació realitzada, quan raons organitzatives o de disponibilitat de recursos humans ho facin necessari o convenient, a proposta del Comitè Antifrau.</w:t>
      </w:r>
    </w:p>
    <w:p w14:paraId="7789A60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76B3ABAA"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La Bústia Ètica de l’Ajuntament de Collbató és accessible a través del següent enllaç:</w:t>
      </w:r>
    </w:p>
    <w:p w14:paraId="65CD9776"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1B3869B4" w14:textId="77777777" w:rsidR="000E5F54" w:rsidRPr="00236910" w:rsidRDefault="000E5F54" w:rsidP="000E5F54">
      <w:pPr>
        <w:pStyle w:val="NormalWeb"/>
        <w:shd w:val="clear" w:color="auto" w:fill="FFFFFF"/>
        <w:spacing w:before="0" w:beforeAutospacing="0" w:after="0" w:afterAutospacing="0" w:line="276" w:lineRule="auto"/>
        <w:jc w:val="both"/>
        <w:rPr>
          <w:rStyle w:val="Hipervnculo"/>
          <w:rFonts w:ascii="Arial" w:hAnsi="Arial" w:cs="Arial"/>
          <w:color w:val="auto"/>
          <w:sz w:val="22"/>
          <w:szCs w:val="22"/>
        </w:rPr>
      </w:pPr>
      <w:r w:rsidRPr="00236910">
        <w:rPr>
          <w:rStyle w:val="Hipervnculo"/>
          <w:rFonts w:ascii="Arial" w:hAnsi="Arial" w:cs="Arial"/>
          <w:color w:val="auto"/>
          <w:sz w:val="22"/>
          <w:szCs w:val="22"/>
          <w:lang w:val="ca-ES"/>
        </w:rPr>
        <w:t>https://collbato.bustiaetica.seu-e.cat/#/</w:t>
      </w:r>
    </w:p>
    <w:p w14:paraId="5E3BDE1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39C38E3E" w14:textId="77777777" w:rsidR="000E5F54" w:rsidRPr="00236910" w:rsidRDefault="000E5F54" w:rsidP="000E5F54">
      <w:pPr>
        <w:spacing w:line="276" w:lineRule="auto"/>
        <w:jc w:val="both"/>
        <w:rPr>
          <w:rFonts w:ascii="Arial" w:hAnsi="Arial" w:cs="Arial"/>
          <w:sz w:val="22"/>
          <w:szCs w:val="22"/>
          <w:lang w:val="ca-ES"/>
        </w:rPr>
      </w:pPr>
      <w:r w:rsidRPr="00236910">
        <w:rPr>
          <w:rFonts w:ascii="Arial" w:hAnsi="Arial" w:cs="Arial"/>
          <w:sz w:val="22"/>
          <w:szCs w:val="22"/>
          <w:lang w:val="ca-ES"/>
        </w:rPr>
        <w:t>Es facilita, a més, l'enllaç a la pàgina web del Servei Nacional de Coordinació Antifrau (d’ara endavant, el “SNCA”), a través de la qual es pot accedir al formulari per la comunicació de fraus i irregularitats al SNCA i així com a l’Oficina Antifrau de Catalunya.</w:t>
      </w:r>
    </w:p>
    <w:p w14:paraId="1E34A65C" w14:textId="77777777" w:rsidR="000E5F54" w:rsidRPr="00236910" w:rsidRDefault="000E5F54" w:rsidP="000E5F54">
      <w:pPr>
        <w:spacing w:line="276" w:lineRule="auto"/>
        <w:jc w:val="both"/>
        <w:rPr>
          <w:rFonts w:ascii="Arial" w:hAnsi="Arial" w:cs="Arial"/>
          <w:sz w:val="22"/>
          <w:szCs w:val="22"/>
          <w:lang w:val="ca-ES"/>
        </w:rPr>
      </w:pPr>
    </w:p>
    <w:p w14:paraId="64DED5FC" w14:textId="77777777" w:rsidR="000E5F54" w:rsidRPr="00236910" w:rsidRDefault="000E5F54" w:rsidP="000E5F54">
      <w:pPr>
        <w:spacing w:line="276" w:lineRule="auto"/>
        <w:jc w:val="both"/>
        <w:rPr>
          <w:rFonts w:ascii="Arial" w:hAnsi="Arial" w:cs="Arial"/>
          <w:sz w:val="22"/>
          <w:szCs w:val="22"/>
          <w:lang w:val="ca-ES"/>
        </w:rPr>
      </w:pPr>
      <w:hyperlink r:id="rId8" w:history="1">
        <w:r w:rsidRPr="00236910">
          <w:rPr>
            <w:rStyle w:val="Hipervnculo"/>
            <w:rFonts w:ascii="Arial" w:hAnsi="Arial" w:cs="Arial"/>
            <w:color w:val="auto"/>
            <w:sz w:val="22"/>
            <w:szCs w:val="22"/>
            <w:lang w:val="ca-ES"/>
          </w:rPr>
          <w:t>https://www.igae.pap.hacienda.gob.es/sitios/igae/es-ES/snca/Paginas/inicio.aspx</w:t>
        </w:r>
      </w:hyperlink>
      <w:r w:rsidRPr="00236910">
        <w:rPr>
          <w:rFonts w:ascii="Arial" w:hAnsi="Arial" w:cs="Arial"/>
          <w:sz w:val="22"/>
          <w:szCs w:val="22"/>
          <w:lang w:val="ca-ES"/>
        </w:rPr>
        <w:t xml:space="preserve"> </w:t>
      </w:r>
    </w:p>
    <w:p w14:paraId="53C41816" w14:textId="77777777" w:rsidR="000E5F54" w:rsidRPr="00236910" w:rsidRDefault="000E5F54" w:rsidP="000E5F54">
      <w:pPr>
        <w:spacing w:line="276" w:lineRule="auto"/>
        <w:jc w:val="both"/>
        <w:rPr>
          <w:rStyle w:val="Hipervnculo"/>
          <w:rFonts w:ascii="Arial" w:hAnsi="Arial" w:cs="Arial"/>
          <w:color w:val="auto"/>
          <w:sz w:val="22"/>
          <w:szCs w:val="22"/>
          <w:lang w:val="ca-ES"/>
        </w:rPr>
      </w:pPr>
    </w:p>
    <w:p w14:paraId="24DCE148" w14:textId="77777777" w:rsidR="000E5F54" w:rsidRPr="00236910" w:rsidRDefault="000E5F54" w:rsidP="000E5F54">
      <w:pPr>
        <w:spacing w:line="276" w:lineRule="auto"/>
        <w:jc w:val="both"/>
        <w:rPr>
          <w:rStyle w:val="Hipervnculo"/>
          <w:rFonts w:ascii="Arial" w:hAnsi="Arial" w:cs="Arial"/>
          <w:color w:val="auto"/>
          <w:sz w:val="22"/>
          <w:szCs w:val="22"/>
          <w:lang w:val="ca-ES"/>
        </w:rPr>
      </w:pPr>
      <w:r w:rsidRPr="00236910">
        <w:rPr>
          <w:rStyle w:val="Hipervnculo"/>
          <w:rFonts w:ascii="Arial" w:hAnsi="Arial" w:cs="Arial"/>
          <w:color w:val="auto"/>
          <w:sz w:val="22"/>
          <w:szCs w:val="22"/>
          <w:lang w:val="ca-ES"/>
        </w:rPr>
        <w:t>https://www.antifrau.cat/ca/investigacio/denuncieu.html</w:t>
      </w:r>
    </w:p>
    <w:p w14:paraId="48BB401A"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5297011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Com a mesura de seguretat jurídica, s’aprova les següents normes reguladores del funcionament de la Bústia Ètica.</w:t>
      </w:r>
    </w:p>
    <w:p w14:paraId="0611621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trike/>
          <w:sz w:val="22"/>
          <w:szCs w:val="22"/>
          <w:lang w:val="ca-ES"/>
        </w:rPr>
      </w:pPr>
    </w:p>
    <w:p w14:paraId="63ECCF9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 OBJECTE </w:t>
      </w:r>
    </w:p>
    <w:p w14:paraId="0EE3C4E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L’objecte d’aquestes normes és l’ordenació del funcionament de la Bústia Ètica de l’Ajuntament de Collbató</w:t>
      </w:r>
    </w:p>
    <w:p w14:paraId="5305492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0CD42D5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2. DEFINICIÓ I OBJECTIUS DE LA BÚSTIA ÈTICA</w:t>
      </w:r>
    </w:p>
    <w:p w14:paraId="42DC4A1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La Bústia Ètica és un canal de comunicació que facilita la participació ciutadana, de manera anònima, ja que permet que qualsevol ciutadà/</w:t>
      </w:r>
      <w:proofErr w:type="spellStart"/>
      <w:r w:rsidRPr="00236910">
        <w:rPr>
          <w:rFonts w:ascii="Arial" w:hAnsi="Arial" w:cs="Arial"/>
          <w:sz w:val="22"/>
          <w:szCs w:val="22"/>
          <w:lang w:val="ca-ES"/>
        </w:rPr>
        <w:t>ana</w:t>
      </w:r>
      <w:proofErr w:type="spellEnd"/>
      <w:r w:rsidRPr="00236910">
        <w:rPr>
          <w:rFonts w:ascii="Arial" w:hAnsi="Arial" w:cs="Arial"/>
          <w:sz w:val="22"/>
          <w:szCs w:val="22"/>
          <w:lang w:val="ca-ES"/>
        </w:rPr>
        <w:t xml:space="preserve"> i/o servidor/a públic/a de la Corporació comuniqui conductes portades a terme per part de l’Administració municipal que resultin contràries al dret, als principis o a les regles ètiques i de bon govern i administració que determini el marc normatiu vigent, a fi de que la gestió municipal es desenvolupi amb respecte total als valors de qualitat democràcia i de bona administració, en un context de millora contínua en la qualitat dels serveis públics sense que la persona que faci aquesta comunicació pugui patir represàlies.</w:t>
      </w:r>
    </w:p>
    <w:p w14:paraId="1812DB8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67D747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La finalitat de la Bústia Ètica és tutelar l’ús correcte dels recursos públics, la resolució dels conflictes d’interès, l’objectivitat i la neutralitat de la gestió pública en l’exercici de les competències municipals. </w:t>
      </w:r>
    </w:p>
    <w:p w14:paraId="35EA7EB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000CA2E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Els objectius de la Bústia Ètica es poden concretar en els següents: </w:t>
      </w:r>
    </w:p>
    <w:p w14:paraId="7FD3338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46C2B7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a) Facilitar a la ciutadania i als servidors i servidores públics un mitjà per alertar o fer consultes sobre conductes presumptament contràries al dret, als principis o a les regles ètiques i de bon govern </w:t>
      </w:r>
    </w:p>
    <w:p w14:paraId="24CD4E7A"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b) Fomentar i millorar el bon govern i les bones pràctiques en la gestió pública.</w:t>
      </w:r>
    </w:p>
    <w:p w14:paraId="73485FA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c) Prevenir l’incompliment dels principis, regles ètiques i de bon govern que han de seguir els càrrecs electes i alts càrrecs i la resta d’empleats/des públic/</w:t>
      </w:r>
      <w:proofErr w:type="spellStart"/>
      <w:r w:rsidRPr="00236910">
        <w:rPr>
          <w:rFonts w:ascii="Arial" w:hAnsi="Arial" w:cs="Arial"/>
          <w:sz w:val="22"/>
          <w:szCs w:val="22"/>
          <w:lang w:val="ca-ES"/>
        </w:rPr>
        <w:t>ques</w:t>
      </w:r>
      <w:proofErr w:type="spellEnd"/>
      <w:r w:rsidRPr="00236910">
        <w:rPr>
          <w:rFonts w:ascii="Arial" w:hAnsi="Arial" w:cs="Arial"/>
          <w:sz w:val="22"/>
          <w:szCs w:val="22"/>
          <w:lang w:val="ca-ES"/>
        </w:rPr>
        <w:t xml:space="preserve">. </w:t>
      </w:r>
    </w:p>
    <w:p w14:paraId="3A8A98D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d) Promoure la col·laboració entre l’Administració municipal i les persones per enfortir la integritat pública a través de la participació ciutadana. </w:t>
      </w:r>
    </w:p>
    <w:p w14:paraId="7216E7E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73CB09F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3. ÁMBIT D’APLICACIÓ SUBJECTIU </w:t>
      </w:r>
    </w:p>
    <w:p w14:paraId="4F4A378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Pot fer comunicacions a la </w:t>
      </w:r>
      <w:r w:rsidR="00733D3F" w:rsidRPr="00236910">
        <w:rPr>
          <w:rFonts w:ascii="Arial" w:hAnsi="Arial" w:cs="Arial"/>
          <w:sz w:val="22"/>
          <w:szCs w:val="22"/>
          <w:lang w:val="ca-ES"/>
        </w:rPr>
        <w:t>Bústia</w:t>
      </w:r>
      <w:r w:rsidRPr="00236910">
        <w:rPr>
          <w:rFonts w:ascii="Arial" w:hAnsi="Arial" w:cs="Arial"/>
          <w:sz w:val="22"/>
          <w:szCs w:val="22"/>
          <w:lang w:val="ca-ES"/>
        </w:rPr>
        <w:t xml:space="preserve"> Ètica qualsevol ciutadà/na, així com els servidors/es públics/</w:t>
      </w:r>
      <w:proofErr w:type="spellStart"/>
      <w:r w:rsidRPr="00236910">
        <w:rPr>
          <w:rFonts w:ascii="Arial" w:hAnsi="Arial" w:cs="Arial"/>
          <w:sz w:val="22"/>
          <w:szCs w:val="22"/>
          <w:lang w:val="ca-ES"/>
        </w:rPr>
        <w:t>ques</w:t>
      </w:r>
      <w:proofErr w:type="spellEnd"/>
      <w:r w:rsidRPr="00236910">
        <w:rPr>
          <w:rFonts w:ascii="Arial" w:hAnsi="Arial" w:cs="Arial"/>
          <w:sz w:val="22"/>
          <w:szCs w:val="22"/>
          <w:lang w:val="ca-ES"/>
        </w:rPr>
        <w:t xml:space="preserve"> de l’Ajuntament de Collbató.</w:t>
      </w:r>
    </w:p>
    <w:p w14:paraId="6D41E892"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14842CC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4. ÀMBIT D’APLICACIÓ OBJECTIU </w:t>
      </w:r>
    </w:p>
    <w:p w14:paraId="2DB61B4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 Les comunicacions efectuades a la </w:t>
      </w:r>
      <w:r w:rsidR="00733D3F" w:rsidRPr="00236910">
        <w:rPr>
          <w:rFonts w:ascii="Arial" w:hAnsi="Arial" w:cs="Arial"/>
          <w:sz w:val="22"/>
          <w:szCs w:val="22"/>
          <w:lang w:val="ca-ES"/>
        </w:rPr>
        <w:t>Bústia</w:t>
      </w:r>
      <w:r w:rsidRPr="00236910">
        <w:rPr>
          <w:rFonts w:ascii="Arial" w:hAnsi="Arial" w:cs="Arial"/>
          <w:sz w:val="22"/>
          <w:szCs w:val="22"/>
          <w:lang w:val="ca-ES"/>
        </w:rPr>
        <w:t xml:space="preserve"> Ètica est</w:t>
      </w:r>
      <w:r w:rsidR="00D351C9" w:rsidRPr="00236910">
        <w:rPr>
          <w:rFonts w:ascii="Arial" w:hAnsi="Arial" w:cs="Arial"/>
          <w:sz w:val="22"/>
          <w:szCs w:val="22"/>
          <w:lang w:val="ca-ES"/>
        </w:rPr>
        <w:t>a</w:t>
      </w:r>
      <w:r w:rsidRPr="00236910">
        <w:rPr>
          <w:rFonts w:ascii="Arial" w:hAnsi="Arial" w:cs="Arial"/>
          <w:sz w:val="22"/>
          <w:szCs w:val="22"/>
          <w:lang w:val="ca-ES"/>
        </w:rPr>
        <w:t xml:space="preserve">n destinades a comunicar accions o omissions que la persona comunicant consideri que poden resultar contràries al dret, als principis o regles ètiques i de bon govern que estableix la normativa vigent, així com els principis ètics i normes de conducta que estableixi el Codi Ètic dels alts càrrecs de l’Ajuntament de Collbató, l’Estatut bàsic de l’empleat públic per a la resta d’empleats/des </w:t>
      </w:r>
      <w:r w:rsidRPr="00236910">
        <w:rPr>
          <w:rFonts w:ascii="Arial" w:hAnsi="Arial" w:cs="Arial"/>
          <w:sz w:val="22"/>
          <w:szCs w:val="22"/>
          <w:lang w:val="ca-ES"/>
        </w:rPr>
        <w:lastRenderedPageBreak/>
        <w:t>públics/</w:t>
      </w:r>
      <w:proofErr w:type="spellStart"/>
      <w:r w:rsidRPr="00236910">
        <w:rPr>
          <w:rFonts w:ascii="Arial" w:hAnsi="Arial" w:cs="Arial"/>
          <w:sz w:val="22"/>
          <w:szCs w:val="22"/>
          <w:lang w:val="ca-ES"/>
        </w:rPr>
        <w:t>ques</w:t>
      </w:r>
      <w:proofErr w:type="spellEnd"/>
      <w:r w:rsidRPr="00236910">
        <w:rPr>
          <w:rFonts w:ascii="Arial" w:hAnsi="Arial" w:cs="Arial"/>
          <w:sz w:val="22"/>
          <w:szCs w:val="22"/>
          <w:lang w:val="ca-ES"/>
        </w:rPr>
        <w:t xml:space="preserve"> o qualsevol altre codi ètic que a l’efecte l’Ajuntament de Collbató acordi la seva aplicació. </w:t>
      </w:r>
    </w:p>
    <w:p w14:paraId="3E40E52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5AA4071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En concret, les comunicacions ha</w:t>
      </w:r>
      <w:r w:rsidR="00D351C9" w:rsidRPr="00236910">
        <w:rPr>
          <w:rFonts w:ascii="Arial" w:hAnsi="Arial" w:cs="Arial"/>
          <w:sz w:val="22"/>
          <w:szCs w:val="22"/>
          <w:lang w:val="ca-ES"/>
        </w:rPr>
        <w:t>u</w:t>
      </w:r>
      <w:r w:rsidRPr="00236910">
        <w:rPr>
          <w:rFonts w:ascii="Arial" w:hAnsi="Arial" w:cs="Arial"/>
          <w:sz w:val="22"/>
          <w:szCs w:val="22"/>
          <w:lang w:val="ca-ES"/>
        </w:rPr>
        <w:t xml:space="preserve">ran d’afectar a l’àmbit municipal </w:t>
      </w:r>
      <w:r w:rsidR="00D351C9" w:rsidRPr="00236910">
        <w:rPr>
          <w:rFonts w:ascii="Arial" w:hAnsi="Arial" w:cs="Arial"/>
          <w:sz w:val="22"/>
          <w:szCs w:val="22"/>
          <w:lang w:val="ca-ES"/>
        </w:rPr>
        <w:t>constituït</w:t>
      </w:r>
      <w:r w:rsidRPr="00236910">
        <w:rPr>
          <w:rFonts w:ascii="Arial" w:hAnsi="Arial" w:cs="Arial"/>
          <w:sz w:val="22"/>
          <w:szCs w:val="22"/>
          <w:lang w:val="ca-ES"/>
        </w:rPr>
        <w:t xml:space="preserve"> per l’actuació dels subjectes que s’assenyalen a continuació: </w:t>
      </w:r>
    </w:p>
    <w:p w14:paraId="61B2171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082BA2B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a) Personal empleat públic de l’Ajuntament de Collbató i entitats </w:t>
      </w:r>
      <w:r w:rsidR="00733D3F" w:rsidRPr="00236910">
        <w:rPr>
          <w:rFonts w:ascii="Arial" w:hAnsi="Arial" w:cs="Arial"/>
          <w:sz w:val="22"/>
          <w:szCs w:val="22"/>
          <w:lang w:val="ca-ES"/>
        </w:rPr>
        <w:t>dependents</w:t>
      </w:r>
      <w:r w:rsidRPr="00236910">
        <w:rPr>
          <w:rFonts w:ascii="Arial" w:hAnsi="Arial" w:cs="Arial"/>
          <w:sz w:val="22"/>
          <w:szCs w:val="22"/>
          <w:lang w:val="ca-ES"/>
        </w:rPr>
        <w:t>, en el seu cas.</w:t>
      </w:r>
    </w:p>
    <w:p w14:paraId="0D0F3C6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b) Personal subjecte al Codi Ètic dels alts càrrecs de l’Ajuntament de Collbató </w:t>
      </w:r>
    </w:p>
    <w:p w14:paraId="1C8BF13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3FB08EC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2. Les comunicacions efectuades a la </w:t>
      </w:r>
      <w:r w:rsidR="00D351C9" w:rsidRPr="00236910">
        <w:rPr>
          <w:rFonts w:ascii="Arial" w:hAnsi="Arial" w:cs="Arial"/>
          <w:sz w:val="22"/>
          <w:szCs w:val="22"/>
          <w:lang w:val="ca-ES"/>
        </w:rPr>
        <w:t>Bústia</w:t>
      </w:r>
      <w:r w:rsidRPr="00236910">
        <w:rPr>
          <w:rFonts w:ascii="Arial" w:hAnsi="Arial" w:cs="Arial"/>
          <w:sz w:val="22"/>
          <w:szCs w:val="22"/>
          <w:lang w:val="ca-ES"/>
        </w:rPr>
        <w:t xml:space="preserve"> Ètica no suposen l’inici d’un procediment administratiu, ni tenen efecte de presentació de documents al registre administratiu municipal. La persona que realitzi aquesta comunicació tampoc adquireix la condició de persona interessada en cap procediment administratiu. </w:t>
      </w:r>
    </w:p>
    <w:p w14:paraId="73619DE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02F2FF8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3. Les comunicacions formulades mitjançant la </w:t>
      </w:r>
      <w:r w:rsidR="00D351C9" w:rsidRPr="00236910">
        <w:rPr>
          <w:rFonts w:ascii="Arial" w:hAnsi="Arial" w:cs="Arial"/>
          <w:sz w:val="22"/>
          <w:szCs w:val="22"/>
          <w:lang w:val="ca-ES"/>
        </w:rPr>
        <w:t>Bústia</w:t>
      </w:r>
      <w:r w:rsidRPr="00236910">
        <w:rPr>
          <w:rFonts w:ascii="Arial" w:hAnsi="Arial" w:cs="Arial"/>
          <w:sz w:val="22"/>
          <w:szCs w:val="22"/>
          <w:lang w:val="ca-ES"/>
        </w:rPr>
        <w:t xml:space="preserve"> Ètica no es consideren, en cap cas, un instrument per a l’exercici del dret de petició, ni tampoc per formular davant de l’Ajuntament consultes, suggeriments o incidències, havent-se de dirigir a aquests efectes als canals habilitats per aquesta finalitat. </w:t>
      </w:r>
    </w:p>
    <w:p w14:paraId="3F40E36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3760198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5. SERVEI RESPONSABLE DE GESTIONAR LA BÚSTIA ÈTICA</w:t>
      </w:r>
    </w:p>
    <w:p w14:paraId="7CC0CC66"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1. Correspon a</w:t>
      </w:r>
      <w:r w:rsidR="00560318" w:rsidRPr="00236910">
        <w:rPr>
          <w:rFonts w:ascii="Arial" w:hAnsi="Arial" w:cs="Arial"/>
          <w:sz w:val="22"/>
          <w:szCs w:val="22"/>
          <w:lang w:val="ca-ES"/>
        </w:rPr>
        <w:t xml:space="preserve">l servei responsable del sistema </w:t>
      </w:r>
      <w:r w:rsidRPr="00236910">
        <w:rPr>
          <w:rFonts w:ascii="Arial" w:hAnsi="Arial" w:cs="Arial"/>
          <w:sz w:val="22"/>
          <w:szCs w:val="22"/>
          <w:lang w:val="ca-ES"/>
        </w:rPr>
        <w:t>la gestió del sistema tramitar les comunicacions que es rebin a través de la Bústia Ètica i donar el curs que els hi pertoqui.</w:t>
      </w:r>
    </w:p>
    <w:p w14:paraId="0B6E5C4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3D6763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 2. El servei gestor actua amb independència funcional sense que pugui estar sotmès a ordres jeràrquiques que en condicionin l'actuació, especialment pel que fa al manteniment de la confidencialitat de les dades que tracti. </w:t>
      </w:r>
    </w:p>
    <w:p w14:paraId="758304A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3E57977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3. El servei gestor i les persones que hi estan adscrites han de desenvolupar les funcions vinculades a la gestió de la Bústia Ètica amb compliment del deure de secret, que es manté un cop hagin cessat en aquestes funcions. </w:t>
      </w:r>
    </w:p>
    <w:p w14:paraId="4159E39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307C859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6. FUNCIONS DEL RESPONSABLE DEL SISTEMA </w:t>
      </w:r>
    </w:p>
    <w:p w14:paraId="341D25F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Són funcions del responsable del sistema: </w:t>
      </w:r>
    </w:p>
    <w:p w14:paraId="5D45DB6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5BFEEF7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a. Rebre les comunicacions adreçades a la Bústia Ètica i fer les tasques d’anàlisi de la versemblança i derivació corresponent a l’òrgan competent per raó del contingut d’aquestes comunicacions. </w:t>
      </w:r>
    </w:p>
    <w:p w14:paraId="5E36458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b. Emetre un justificant de recepció de la comunicació en un termini de set dies naturals a partir de la recepció. </w:t>
      </w:r>
    </w:p>
    <w:p w14:paraId="63174CC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c. Mantenir la comunicació amb la persona que fa la comunicació i, en cas necessari, sol·licitar la informació addicional que es consideri necessària. </w:t>
      </w:r>
    </w:p>
    <w:p w14:paraId="0FEA23C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d. Demanar col·laboració al personal de l’Ajuntament per poder obtenir la informació que es consideri necessària. </w:t>
      </w:r>
    </w:p>
    <w:p w14:paraId="246A36F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e. Garantir la confidencialitat a les persones que presentin una comunicació a través de la Bústia Ètica i protegir-les en els seus drets per tal que no se’n puguin derivar perjudicis per a qui formula la comunicació de bona fe, així com de les persones al servei de l’Ajuntament de Collbató en el procés de comprovació dels fets. La garantia de confidencialitat no impedeix </w:t>
      </w:r>
      <w:r w:rsidRPr="00236910">
        <w:rPr>
          <w:rFonts w:ascii="Arial" w:hAnsi="Arial" w:cs="Arial"/>
          <w:sz w:val="22"/>
          <w:szCs w:val="22"/>
          <w:lang w:val="ca-ES"/>
        </w:rPr>
        <w:lastRenderedPageBreak/>
        <w:t xml:space="preserve">la cessió de les dades que requereixin els jutjats i Tribunals en l’exercici de la seva funció jurisdiccional, o la Fiscalia en l’exercici de les facultats d'investigació. </w:t>
      </w:r>
    </w:p>
    <w:p w14:paraId="19CBA71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f. Una vegada analitzada la versemblança de la comunicació i recollida la informació necessària per a la seva derivació, el servei gestor farà el trasllat a l’òrgan corresponent, en funció del contingut de la comunicació, per tal que la pugui avaluar i comprovar si està en el seu àmbit competencial.</w:t>
      </w:r>
    </w:p>
    <w:p w14:paraId="34D6769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g. Portar un registre de totes les comunicacions, en relació amb el qual s’han de complir els requisits de confidencialitat. </w:t>
      </w:r>
    </w:p>
    <w:p w14:paraId="228FAEF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7D38BB41"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7. PRINCIPIS GENERALS I REGLES D´ÚS </w:t>
      </w:r>
    </w:p>
    <w:p w14:paraId="0474B84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La presentació i la gestió de les comunicacions han de respectar els principis generals i regles d’ús següents:</w:t>
      </w:r>
    </w:p>
    <w:p w14:paraId="0CCE6BD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60AD33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 L’Ajuntament de Collbató vetllarà perquè les comunicacions que es facin mitjançant la Bústia Ètica es puguin fer de manera confidencial i anònima, sense que se’n puguin derivar conseqüències lesives per a l’esfera personal o professional del comunicant, sens perjudici del que es preveu en l’apartat següent. </w:t>
      </w:r>
    </w:p>
    <w:p w14:paraId="4856D2B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45DE33C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2. Seran objecte de comprovació totes les comunicacions que es presentin, llevat que se n’evidenciï una manifesta manca de fonament; en tal cas </w:t>
      </w:r>
      <w:proofErr w:type="spellStart"/>
      <w:r w:rsidRPr="00236910">
        <w:rPr>
          <w:rFonts w:ascii="Arial" w:hAnsi="Arial" w:cs="Arial"/>
          <w:sz w:val="22"/>
          <w:szCs w:val="22"/>
          <w:lang w:val="ca-ES"/>
        </w:rPr>
        <w:t>s’inadmetran</w:t>
      </w:r>
      <w:proofErr w:type="spellEnd"/>
      <w:r w:rsidRPr="00236910">
        <w:rPr>
          <w:rFonts w:ascii="Arial" w:hAnsi="Arial" w:cs="Arial"/>
          <w:sz w:val="22"/>
          <w:szCs w:val="22"/>
          <w:lang w:val="ca-ES"/>
        </w:rPr>
        <w:t>. Si es fan amb ple coneixement de la seva falsedat o faltant de manera temerària a la veritat, tampoc no seran objecte d’investigació i l’Ajuntament podrà promoure els mecanismes destinats a materialitzar les conseqüències civils, penals o disciplinàries previstes en el nostre ordenament jurídic.</w:t>
      </w:r>
    </w:p>
    <w:p w14:paraId="78756B2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4B9D904A"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3. El personal inclòs en l’àmbit d’aplicació d’aquestes normes està obligat a col·laborar amb l’òrgan gestor de la Bústia Ètica en la comprovació dels fets comunicats quan les circumstàncies així ho requereixin. </w:t>
      </w:r>
    </w:p>
    <w:p w14:paraId="76B532E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06FE2A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4. Les persones que posin en coneixement de l’Ajuntament una conducta contr</w:t>
      </w:r>
      <w:r w:rsidR="0070224A" w:rsidRPr="00236910">
        <w:rPr>
          <w:rFonts w:ascii="Arial" w:hAnsi="Arial" w:cs="Arial"/>
          <w:sz w:val="22"/>
          <w:szCs w:val="22"/>
          <w:lang w:val="ca-ES"/>
        </w:rPr>
        <w:t>à</w:t>
      </w:r>
      <w:r w:rsidRPr="00236910">
        <w:rPr>
          <w:rFonts w:ascii="Arial" w:hAnsi="Arial" w:cs="Arial"/>
          <w:sz w:val="22"/>
          <w:szCs w:val="22"/>
          <w:lang w:val="ca-ES"/>
        </w:rPr>
        <w:t xml:space="preserve">ria al dret i principis o regles ètiques i de bon govern, poden col·laborar, a petició de l’òrgan gestor, a comprovar els fets, si ho decideixen voluntàriament. </w:t>
      </w:r>
    </w:p>
    <w:p w14:paraId="7F57D76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7EF21A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5. Es garanteix la confidencialitat en la gestió de la Bústia, sens perjudici de la cessió de dades que requereixin els jutjats i tribunal o fiscalia en exercici de la seva funció. </w:t>
      </w:r>
    </w:p>
    <w:p w14:paraId="5BEA9CC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528D05A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6. L’Ajuntament posa a l’abast de la ciutadania diferents canals per mitjà dels quals es poden fer consultes, comunicar incidències o reclamacions, dur a terme tràmits o rebre informació sobre la ciutat. </w:t>
      </w:r>
    </w:p>
    <w:p w14:paraId="071E106A"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7686FF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Quan una comunicació presentada a la Bústia no s’ajusti als requeriments establerts a les presents normes de funcionament, el servei gestor informarà a la persona que fa la comunicació quin és el canal que li correspon. </w:t>
      </w:r>
    </w:p>
    <w:p w14:paraId="6C9B950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7B0AF31"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8. DRETS I OBLIGACIONS DE LA PERSONA QUE PRESENTA LA COMUNICACIÓ </w:t>
      </w:r>
    </w:p>
    <w:p w14:paraId="403DC4A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La persona que presenta la comunicació té els drets i obligacions que es relacionen a continuació. </w:t>
      </w:r>
    </w:p>
    <w:p w14:paraId="1CAD9941"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4ADD05A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lastRenderedPageBreak/>
        <w:t xml:space="preserve">1. Drets: </w:t>
      </w:r>
    </w:p>
    <w:p w14:paraId="1C2E32C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a. A un canal segur de comunicació que garanteixi l'anonimat i la confidencialitat de les comunicacions. </w:t>
      </w:r>
    </w:p>
    <w:p w14:paraId="335FD49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b. A la protecció eficaç de la seva intimitat, privacitat i anonimat, sense que es pugui revelar en cap moment, de manera directa o indirecta, la seva identitat. Aquest dret es fa extensiu a les possibles persones relacionades amb els fets comunicats. </w:t>
      </w:r>
    </w:p>
    <w:p w14:paraId="7E6B70D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c. A la protecció eficaç de la seva integritat laboral, sense que pugui patir represàlies, discriminació ni qualsevol altra conseqüència professional que impliqui assetjament o qualsevol efecte negatiu per raó de la comunicació formulada. </w:t>
      </w:r>
    </w:p>
    <w:p w14:paraId="7AD47C42"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d. A fer que es comprovin els fets comunicats, sempre que responguin als requeriments que preveu</w:t>
      </w:r>
      <w:r w:rsidR="00D351C9" w:rsidRPr="00236910">
        <w:rPr>
          <w:rFonts w:ascii="Arial" w:hAnsi="Arial" w:cs="Arial"/>
          <w:sz w:val="22"/>
          <w:szCs w:val="22"/>
          <w:lang w:val="ca-ES"/>
        </w:rPr>
        <w:t xml:space="preserve">en </w:t>
      </w:r>
      <w:r w:rsidRPr="00236910">
        <w:rPr>
          <w:rFonts w:ascii="Arial" w:hAnsi="Arial" w:cs="Arial"/>
          <w:sz w:val="22"/>
          <w:szCs w:val="22"/>
          <w:lang w:val="ca-ES"/>
        </w:rPr>
        <w:t xml:space="preserve">aquestes normes. </w:t>
      </w:r>
    </w:p>
    <w:p w14:paraId="44AFEAE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e. A ser informada de la tramitació de la comunicació presentada, tret que, de manera motivada i d'acord amb el principi de proporcionalitat, calgui mantenir el secret en benefici de la comprovació dels fets. </w:t>
      </w:r>
    </w:p>
    <w:p w14:paraId="2BD4AF8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195E028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2. Obligacions. </w:t>
      </w:r>
    </w:p>
    <w:p w14:paraId="46935832"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a. Descriure de la manera més detallada possible la conducta que comunica i proporcionar </w:t>
      </w:r>
      <w:r w:rsidR="00D351C9" w:rsidRPr="00236910">
        <w:rPr>
          <w:rFonts w:ascii="Arial" w:hAnsi="Arial" w:cs="Arial"/>
          <w:sz w:val="22"/>
          <w:szCs w:val="22"/>
          <w:lang w:val="ca-ES"/>
        </w:rPr>
        <w:t>tota</w:t>
      </w:r>
      <w:r w:rsidRPr="00236910">
        <w:rPr>
          <w:rFonts w:ascii="Arial" w:hAnsi="Arial" w:cs="Arial"/>
          <w:sz w:val="22"/>
          <w:szCs w:val="22"/>
          <w:lang w:val="ca-ES"/>
        </w:rPr>
        <w:t xml:space="preserve"> la documentació disponible sobre la situació, o bé els indicis objectius per obtenir les proves, sense poder emprendre actuacions fonamentades tan sols en opinions. </w:t>
      </w:r>
    </w:p>
    <w:p w14:paraId="1DAB52A1"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b. Tenir creença raonable sobre la certesa de la informació que comunica i no formular comunicacions amb mala fe o abús de dret. La persona que comuniqui fets vulnerant el principi de bona fe o amb abús de dret, pot incórrer en responsabilitat civil, penal i/o administrativa. </w:t>
      </w:r>
    </w:p>
    <w:p w14:paraId="508DA382"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c. Formular les comunicacions d’acord amb la finalitat per a la qual s’ha creat la Bústia Ètica, sense que siguin contràries a la dignitat de les persones, i no vulnerar els drets fonamentals a l’honor, a la imatge, a la intimitat personal i familiar de terceres persones ni lesionar la legislació de protecció de dades de caràcter personal. </w:t>
      </w:r>
    </w:p>
    <w:p w14:paraId="64C694D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d. Col·laborar amb l’òrgan gestor quan aquest ho sol·liciti.</w:t>
      </w:r>
    </w:p>
    <w:p w14:paraId="31488AB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46FE786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9. DRETS I OBLIGACIONS DE LA PERSONA A LA QUAL S'ATRIBUEIX LA CONDUCTA COMUNICADA </w:t>
      </w:r>
    </w:p>
    <w:p w14:paraId="2B5EE7A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Les persones a les quals s’atribueix la responsabilitat sobre la conducta eventualment contrària al dret, als principis o regles ètiques i de bon govern de conducta tenen els drets i les obligacions que es relacionen a continuació. </w:t>
      </w:r>
    </w:p>
    <w:p w14:paraId="72E9EDB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1352B0C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 Drets. Les persones indicades en aquest article tenen dret al següent: </w:t>
      </w:r>
    </w:p>
    <w:p w14:paraId="6655580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a. A la màxima reserva en les tasques de comprovació dels fets i, en general, en tota la gestió de la Bústia Ètica.</w:t>
      </w:r>
    </w:p>
    <w:p w14:paraId="731FD1A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b. A ser informades de la comunicació presentada abans d’adoptar per part de l’òrgan competent qualsevol resolució que s’aprovi a l’efecte, llevat que, de manera motivada i d’acord amb el principi de proporcionalitat, calgui mantenir el secret en benefici de la comprovació dels fets. </w:t>
      </w:r>
    </w:p>
    <w:p w14:paraId="26BBA35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c. Que no se cedeixin les dades mentre la comprovació dels fets no faci palesa la versemblança o la seguretat de la realització de la conducta comunicada. La comunicació de dades a l’autoritat judicial o disciplinària competent no exigeix la comunicació prèvia a la persona eventualment responsable. </w:t>
      </w:r>
    </w:p>
    <w:p w14:paraId="077694E2"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B3A45C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lastRenderedPageBreak/>
        <w:t>2. Obligacions. Les persones eventualment responsables de la conducta comunicada estan obligades a col·laborar a comprovar els fets, aportant la informació i la documentació de què disposin i que requereixi l’òrgan gestor de la Bústia Ètica.</w:t>
      </w:r>
    </w:p>
    <w:p w14:paraId="35935BBA"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7132BB3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10. CONTINGUT DE LES COMUNICACIONS </w:t>
      </w:r>
    </w:p>
    <w:p w14:paraId="42454C9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1. Les comunicacions poden tenir com a objecte consultes i aportacions que han de referir exclusivament a conductes, situacions, fets o omissions reals o potencials contr</w:t>
      </w:r>
      <w:r w:rsidR="00D351C9" w:rsidRPr="00236910">
        <w:rPr>
          <w:rFonts w:ascii="Arial" w:hAnsi="Arial" w:cs="Arial"/>
          <w:sz w:val="22"/>
          <w:szCs w:val="22"/>
          <w:lang w:val="ca-ES"/>
        </w:rPr>
        <w:t>à</w:t>
      </w:r>
      <w:r w:rsidRPr="00236910">
        <w:rPr>
          <w:rFonts w:ascii="Arial" w:hAnsi="Arial" w:cs="Arial"/>
          <w:sz w:val="22"/>
          <w:szCs w:val="22"/>
          <w:lang w:val="ca-ES"/>
        </w:rPr>
        <w:t>ries al dret o al</w:t>
      </w:r>
      <w:r w:rsidR="00D351C9" w:rsidRPr="00236910">
        <w:rPr>
          <w:rFonts w:ascii="Arial" w:hAnsi="Arial" w:cs="Arial"/>
          <w:sz w:val="22"/>
          <w:szCs w:val="22"/>
          <w:lang w:val="ca-ES"/>
        </w:rPr>
        <w:t>s</w:t>
      </w:r>
      <w:r w:rsidRPr="00236910">
        <w:rPr>
          <w:rFonts w:ascii="Arial" w:hAnsi="Arial" w:cs="Arial"/>
          <w:sz w:val="22"/>
          <w:szCs w:val="22"/>
          <w:lang w:val="ca-ES"/>
        </w:rPr>
        <w:t xml:space="preserve"> principis o regles ètiques i de bon govern, respecte dels subjectes que estableix l’article 4. </w:t>
      </w:r>
    </w:p>
    <w:p w14:paraId="77979FB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0ED6C9B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2. No es tramitaran les comunicacions en les quals s’evidenciï una manca de fonament o que siguin notòriament falses, així com les que incompleixin alguna de les condicions que estableixen aquestes normes.</w:t>
      </w:r>
    </w:p>
    <w:p w14:paraId="6104EE6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153AFAD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3. Les comunicacions descriuran els fets i les circumstàncies amb el detall suficient per facilitar la identificació de l'acció o l'omissió, per la qual cosa serà obligatori emplenar amb el màxim detall el camp destinat a descriure la conducta contrària al dret o als principis o regles ètiques i de bon govern.</w:t>
      </w:r>
    </w:p>
    <w:p w14:paraId="12B551D6"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511148C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4. Els camps </w:t>
      </w:r>
      <w:proofErr w:type="spellStart"/>
      <w:r w:rsidRPr="00236910">
        <w:rPr>
          <w:rFonts w:ascii="Arial" w:hAnsi="Arial" w:cs="Arial"/>
          <w:sz w:val="22"/>
          <w:szCs w:val="22"/>
          <w:lang w:val="ca-ES"/>
        </w:rPr>
        <w:t>identificatius</w:t>
      </w:r>
      <w:proofErr w:type="spellEnd"/>
      <w:r w:rsidRPr="00236910">
        <w:rPr>
          <w:rFonts w:ascii="Arial" w:hAnsi="Arial" w:cs="Arial"/>
          <w:sz w:val="22"/>
          <w:szCs w:val="22"/>
          <w:lang w:val="ca-ES"/>
        </w:rPr>
        <w:t xml:space="preserve"> de la persona que presenta la comunicació, així com els relatius a la seva adreça física i electrònica tenen caràcter opcional, i no són un requisit exigible per a la presentació de comunicacions. </w:t>
      </w:r>
    </w:p>
    <w:p w14:paraId="1F21991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6FAD3E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5. Les comunicacions no comporten, en cap cas, la formulació d'un recurs administratiu, ni l'exercici de qualsevol acció o reclamació a la qual tinguin dret les persones que les formulen. </w:t>
      </w:r>
    </w:p>
    <w:p w14:paraId="3FA143BA"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8B0107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11. FORMA DE PRESENTACIÓ I SEGUIMENT DE LES COMUNICACIONS </w:t>
      </w:r>
    </w:p>
    <w:p w14:paraId="05753DB1"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Les comunicacions es poden presentar a la </w:t>
      </w:r>
      <w:r w:rsidR="00D351C9" w:rsidRPr="00236910">
        <w:rPr>
          <w:rFonts w:ascii="Arial" w:hAnsi="Arial" w:cs="Arial"/>
          <w:sz w:val="22"/>
          <w:szCs w:val="22"/>
          <w:lang w:val="ca-ES"/>
        </w:rPr>
        <w:t>Bústia</w:t>
      </w:r>
      <w:r w:rsidRPr="00236910">
        <w:rPr>
          <w:rFonts w:ascii="Arial" w:hAnsi="Arial" w:cs="Arial"/>
          <w:sz w:val="22"/>
          <w:szCs w:val="22"/>
          <w:lang w:val="ca-ES"/>
        </w:rPr>
        <w:t xml:space="preserve"> Ètica de les següents formes:</w:t>
      </w:r>
    </w:p>
    <w:p w14:paraId="7DCC5E3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446E5D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a) Amb caràcter preferent en format electrònic mitjançant la plataforma de gestió de la Bústia. Aquest format permet identificar-se o no davant de l’Ajuntament, sens perjudici de poder mantenir un diàleg de forma segura amb la persona que utilitza la Bústia mitjançant un codi de registre aleatori que faciliti l’intercanvi anònim d’informació amb el comunicant. Aquesta plataforma permet adjuntar arxius de veu. </w:t>
      </w:r>
    </w:p>
    <w:p w14:paraId="4EECCAD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D2F64F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b) Presencial (supòsit en el que caldrà la identificació personal). </w:t>
      </w:r>
      <w:r w:rsidR="00A67FAF" w:rsidRPr="00236910">
        <w:rPr>
          <w:rFonts w:ascii="Arial" w:hAnsi="Arial" w:cs="Arial"/>
          <w:sz w:val="22"/>
          <w:szCs w:val="22"/>
          <w:lang w:val="ca-ES"/>
        </w:rPr>
        <w:t>Prèvia sol·licitud a través de la Bústia Ètica,</w:t>
      </w:r>
      <w:r w:rsidRPr="00236910">
        <w:rPr>
          <w:rFonts w:ascii="Arial" w:hAnsi="Arial" w:cs="Arial"/>
          <w:sz w:val="22"/>
          <w:szCs w:val="22"/>
          <w:lang w:val="ca-ES"/>
        </w:rPr>
        <w:t xml:space="preserve"> la persona o persones que facin d’interlocutor/a del Servei que gestiona la Bústia Ètica i de Bon Govern, </w:t>
      </w:r>
      <w:r w:rsidR="00A67FAF" w:rsidRPr="00236910">
        <w:rPr>
          <w:rFonts w:ascii="Arial" w:hAnsi="Arial" w:cs="Arial"/>
          <w:sz w:val="22"/>
          <w:szCs w:val="22"/>
          <w:lang w:val="ca-ES"/>
        </w:rPr>
        <w:t xml:space="preserve">rebrà presencialment la persona denunciant i </w:t>
      </w:r>
      <w:r w:rsidRPr="00236910">
        <w:rPr>
          <w:rFonts w:ascii="Arial" w:hAnsi="Arial" w:cs="Arial"/>
          <w:sz w:val="22"/>
          <w:szCs w:val="22"/>
          <w:lang w:val="ca-ES"/>
        </w:rPr>
        <w:t xml:space="preserve">redactarà un acta de compareixença que serà signada per la persona que fa la comunicació en senyal de conformitat, i per la persona que la tramita. </w:t>
      </w:r>
      <w:r w:rsidR="00A67FAF" w:rsidRPr="00236910">
        <w:rPr>
          <w:rFonts w:ascii="Arial" w:hAnsi="Arial" w:cs="Arial"/>
          <w:sz w:val="22"/>
          <w:szCs w:val="22"/>
          <w:lang w:val="ca-ES"/>
        </w:rPr>
        <w:t>En aquest cas, no es pot garantir l’anonimat.</w:t>
      </w:r>
    </w:p>
    <w:p w14:paraId="4E421C8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594DEA3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12. ADMISSIÓ DE LES COMUNICACIONS </w:t>
      </w:r>
    </w:p>
    <w:p w14:paraId="1D1F4B8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 Totes les comunicacions que es presentin a través dels mitjans permesos per aquesta normativa seran analitzades pel servei gestor. </w:t>
      </w:r>
    </w:p>
    <w:p w14:paraId="54A0293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1F5A1A4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2. Un cop rebuda la denúncia, es </w:t>
      </w:r>
      <w:r w:rsidR="00D351C9" w:rsidRPr="00236910">
        <w:rPr>
          <w:rFonts w:ascii="Arial" w:hAnsi="Arial" w:cs="Arial"/>
          <w:sz w:val="22"/>
          <w:szCs w:val="22"/>
          <w:lang w:val="ca-ES"/>
        </w:rPr>
        <w:t>generarà</w:t>
      </w:r>
      <w:r w:rsidRPr="00236910">
        <w:rPr>
          <w:rFonts w:ascii="Arial" w:hAnsi="Arial" w:cs="Arial"/>
          <w:sz w:val="22"/>
          <w:szCs w:val="22"/>
          <w:lang w:val="ca-ES"/>
        </w:rPr>
        <w:t xml:space="preserve"> un acusament de rebuda a la persona denunciant en el termini de 7 dies. Aquest període es podrà veure ampliat durant el període de vacances. </w:t>
      </w:r>
    </w:p>
    <w:p w14:paraId="5EAE8322"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7E9A6C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3. En el cas que una comunicació no contingui informació suficient per analitzar la situació el servei gestor podrà sol·licitar informació addicional. El comunicant disposarà de 10 dies com a màxim per aportar la informació requerida. Un cop rebuda aquesta informació es generarà un acusament de rebuda en el termini de 7 dies. Aquest </w:t>
      </w:r>
      <w:r w:rsidR="00D351C9" w:rsidRPr="00236910">
        <w:rPr>
          <w:rFonts w:ascii="Arial" w:hAnsi="Arial" w:cs="Arial"/>
          <w:sz w:val="22"/>
          <w:szCs w:val="22"/>
          <w:lang w:val="ca-ES"/>
        </w:rPr>
        <w:t>període</w:t>
      </w:r>
      <w:r w:rsidRPr="00236910">
        <w:rPr>
          <w:rFonts w:ascii="Arial" w:hAnsi="Arial" w:cs="Arial"/>
          <w:sz w:val="22"/>
          <w:szCs w:val="22"/>
          <w:lang w:val="ca-ES"/>
        </w:rPr>
        <w:t xml:space="preserve"> es podrà veure ampliat durant el període de vacances. </w:t>
      </w:r>
    </w:p>
    <w:p w14:paraId="09B05B6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4DAED42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4. Una vegada realitzada l’anàlisi prèvia, el servei gestor haurà de proposar l’admissió o no de la comunicació per a que en el cas d’admissió, s’iniciïn les actuacions corresponents. </w:t>
      </w:r>
    </w:p>
    <w:p w14:paraId="470DF1A6"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7CFC557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5. No s’admetran les comunicacions que: </w:t>
      </w:r>
    </w:p>
    <w:p w14:paraId="77672F6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a. Resultin mancades de fonament o notòriament falses.</w:t>
      </w:r>
    </w:p>
    <w:p w14:paraId="4C92BB1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b. Passats els 10 dies des del requeriment d’informació addicional, no s’hagi obtingut una descripció suficientment detallada i objectiva de la conducta que possibiliti identificar la conducta, el fet o els responsables de l'acció o omissió objecte de comunicació.</w:t>
      </w:r>
    </w:p>
    <w:p w14:paraId="34213DF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c. Recullin actuacions fonamentades únicament en opinions. </w:t>
      </w:r>
    </w:p>
    <w:p w14:paraId="7A54402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d. Evidenciïn de manera manifesta l’existència d’una infracció administrativa o un il·lícit penal, cas en què se suspendran les actuacions de comprovació i se’n donarà compte a l’òrgan competent, vetllant per evitar que es produeixi la prescripció. </w:t>
      </w:r>
    </w:p>
    <w:p w14:paraId="0D2DA37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e. Incompleixin qualsevol de les condicions fixades en aquesta normativa. </w:t>
      </w:r>
    </w:p>
    <w:p w14:paraId="2AE59002"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43D26CE6"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6. En tot cas, l’òrgan gestor de la bústia podrà analitzar les comunicacions rebudes per tal de formular propostes de millora en les conductes i en les bones pràctiques de la gestió municipal.</w:t>
      </w:r>
    </w:p>
    <w:p w14:paraId="7AA89B0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315055D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13. COMPROVACIÓ DELS FETS </w:t>
      </w:r>
    </w:p>
    <w:p w14:paraId="71F96A46"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 Un cop admesa la comunicació, l’òrgan gestor de la Bústia Ètica comprovarà els fets objecte de la comunicació mitjançant les tasques d’investigació que siguin procedents. </w:t>
      </w:r>
    </w:p>
    <w:p w14:paraId="086EEB7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24C7E7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3. La descripció dels fets es contrastarà amb la persona, el servei o la unitat a la qual s’atribueixin. </w:t>
      </w:r>
    </w:p>
    <w:p w14:paraId="6B9C583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7F1570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3. L’actuació de comprovació es farà d’acord amb els principis de congruència, necessitat, proporcionalitat, celeritat i eficàcia, respectant en tot cas el principi de màxima confidencialitat. </w:t>
      </w:r>
    </w:p>
    <w:p w14:paraId="30A3822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0BC5D6C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14. OBLIGACIÓ DE COL·LABORACIÓ EN LES TASQUES DE COMPROVACIÓ </w:t>
      </w:r>
    </w:p>
    <w:p w14:paraId="3FCCA53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Els càrrecs electes, el servidors públics de la Corporació i la resta de persones que formen part de les entitats incloses en l’àmbit d’aplicació d’aquest reglament estan obligats a prestar la seva col·laboració en les tasques de comprovació i facilitar l’accés a la informació i la documentació que sol·liciti l’òrgan gestor de la Bústia Ètica.</w:t>
      </w:r>
    </w:p>
    <w:p w14:paraId="28EB3FE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3FEF2E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15. DURADA DE LES TASQUES DE COMPROVACIÓ</w:t>
      </w:r>
    </w:p>
    <w:p w14:paraId="46B98965"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Les tasques de comprovació es faran en el termini més breu possible, i sempre tenint en compte que, la finalització de l’expedient haurà de realitzar-se com a màxim en el termini de tres mesos des de la recepció de la comunicació, amb possibilitat de </w:t>
      </w:r>
      <w:r w:rsidR="00733D3F" w:rsidRPr="00236910">
        <w:rPr>
          <w:rFonts w:ascii="Arial" w:hAnsi="Arial" w:cs="Arial"/>
          <w:sz w:val="22"/>
          <w:szCs w:val="22"/>
          <w:lang w:val="ca-ES"/>
        </w:rPr>
        <w:t>pròrroga</w:t>
      </w:r>
      <w:r w:rsidRPr="00236910">
        <w:rPr>
          <w:rFonts w:ascii="Arial" w:hAnsi="Arial" w:cs="Arial"/>
          <w:sz w:val="22"/>
          <w:szCs w:val="22"/>
          <w:lang w:val="ca-ES"/>
        </w:rPr>
        <w:t xml:space="preserve"> si l’especial complexitat de la investigació així ho aconsella. </w:t>
      </w:r>
    </w:p>
    <w:p w14:paraId="56D8BCB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53CD585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16. RESULTATS DE LES TASQUES DE COMPROVACIÓ </w:t>
      </w:r>
    </w:p>
    <w:p w14:paraId="07C36FA8"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Un cop fetes les tasques de comprovació procedents, l’òrgan gestor de la Bústia ètica formularà, si escau, la recomanació corresponent en què s’informi si considera que pot existir o no una conducta contrària al dret, als principis o regles ètiques i de bon govern, i proposarà les mesures de millora en la gestió pública que consideri adequades. </w:t>
      </w:r>
    </w:p>
    <w:p w14:paraId="6F9F364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49F22F1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Si escau, també podrà proposar a l’òrgan competent la incoació d’expedients administratius per restaurar la legalitat alterada, adoptar mesures sancionadores o disciplinàries o comunicar a la fiscalia les conductes que puguin ser constitutives d’il·lícit penal. </w:t>
      </w:r>
    </w:p>
    <w:p w14:paraId="6B0645F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AB7448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L'òrgan gestor de la Bústia Ètica també podrà acordar que s'arxivin les comprovacions quan en resulti acreditada la manca de vulneració de l'ordenament jurídic o dels principis i regles ètiques i de bon govern. Sempre que sigui possible es comunicarà a les persones </w:t>
      </w:r>
      <w:proofErr w:type="spellStart"/>
      <w:r w:rsidRPr="00236910">
        <w:rPr>
          <w:rFonts w:ascii="Arial" w:hAnsi="Arial" w:cs="Arial"/>
          <w:sz w:val="22"/>
          <w:szCs w:val="22"/>
          <w:lang w:val="ca-ES"/>
        </w:rPr>
        <w:t>alertadores</w:t>
      </w:r>
      <w:proofErr w:type="spellEnd"/>
      <w:r w:rsidRPr="00236910">
        <w:rPr>
          <w:rFonts w:ascii="Arial" w:hAnsi="Arial" w:cs="Arial"/>
          <w:sz w:val="22"/>
          <w:szCs w:val="22"/>
          <w:lang w:val="ca-ES"/>
        </w:rPr>
        <w:t xml:space="preserve"> el resultat de les actuacions.</w:t>
      </w:r>
    </w:p>
    <w:p w14:paraId="13CC348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1C07D7D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Les conclusions a les que arribi l’òrgan gestor tindran naturalesa de recomanacions que se centren a millorar la gestió i el compliment de les vigents normes de conducta atribuïbles a l’organització, sense que tinguin caràcter vinculant.</w:t>
      </w:r>
    </w:p>
    <w:p w14:paraId="73F020CE" w14:textId="77777777" w:rsidR="002C6562" w:rsidRPr="00236910" w:rsidRDefault="002C6562"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5E276689" w14:textId="77777777" w:rsidR="002C6562" w:rsidRPr="00236910" w:rsidRDefault="002C6562"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Abans </w:t>
      </w:r>
      <w:proofErr w:type="spellStart"/>
      <w:r w:rsidRPr="00236910">
        <w:rPr>
          <w:rFonts w:ascii="Arial" w:hAnsi="Arial" w:cs="Arial"/>
          <w:sz w:val="22"/>
          <w:szCs w:val="22"/>
          <w:lang w:val="ca-ES"/>
        </w:rPr>
        <w:t>d’inadmetre</w:t>
      </w:r>
      <w:proofErr w:type="spellEnd"/>
      <w:r w:rsidRPr="00236910">
        <w:rPr>
          <w:rFonts w:ascii="Arial" w:hAnsi="Arial" w:cs="Arial"/>
          <w:sz w:val="22"/>
          <w:szCs w:val="22"/>
          <w:lang w:val="ca-ES"/>
        </w:rPr>
        <w:t>, arxivar</w:t>
      </w:r>
      <w:r w:rsidR="00AB0C0D" w:rsidRPr="00236910">
        <w:rPr>
          <w:rFonts w:ascii="Arial" w:hAnsi="Arial" w:cs="Arial"/>
          <w:sz w:val="22"/>
          <w:szCs w:val="22"/>
          <w:lang w:val="ca-ES"/>
        </w:rPr>
        <w:t xml:space="preserve"> o </w:t>
      </w:r>
      <w:r w:rsidR="00733D7A" w:rsidRPr="00236910">
        <w:rPr>
          <w:rFonts w:ascii="Arial" w:hAnsi="Arial" w:cs="Arial"/>
          <w:sz w:val="22"/>
          <w:szCs w:val="22"/>
          <w:lang w:val="ca-ES"/>
        </w:rPr>
        <w:t>comunicar el resultat de les actuacions</w:t>
      </w:r>
      <w:r w:rsidRPr="00236910">
        <w:rPr>
          <w:rFonts w:ascii="Arial" w:hAnsi="Arial" w:cs="Arial"/>
          <w:sz w:val="22"/>
          <w:szCs w:val="22"/>
          <w:lang w:val="ca-ES"/>
        </w:rPr>
        <w:t>, es consultarà el Comitè Antifrau perquè es pronunciï al respecte.</w:t>
      </w:r>
    </w:p>
    <w:p w14:paraId="28957E9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0A266B7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17. TRACTAMENT DE DADES PERSONALS</w:t>
      </w:r>
    </w:p>
    <w:p w14:paraId="7EF6147D"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En el cas que s’incloguin dades personals en les comunicacions o informacions rebudes objecte de la present regulació, aquestes seran tractades d’acord amb la legislació aplicable (Reglament UE 2016/679 del Parlament Europeu i del Consell de 27 d’abril de 2016; Llei Orgànica 3/2018, de 5 de desembre; Llei Orgànica 7/2021, de 26 de maig, de protecció de dades personals tractats per a fins de prevenció, detecció, investigació i enjudiciament d’ infraccions penals i d’execució de sancions penals) tenint en compte els principis de licitud, lleialtat i transparència i respectant en tot moment el dret a la confidencialitat i la privacitat de les persones involucrades. </w:t>
      </w:r>
    </w:p>
    <w:p w14:paraId="417CF233"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716472DB"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La informació personal que pugui proporcionar la presentació d’una comunicació s’ha de fer servir únicament per tractar l’assumpte a què es refereix. Aquestes dades no se cediran ni es comunicaran a entitats ni a persones alienes a l’organització i seran tractades exclusivament pel personal del servei gestor expressament encarregat de les tasques de comprovar i de formular la recomanació procedent, llevat que existeixi una obligació legal per efectuar dita comunicació. </w:t>
      </w:r>
    </w:p>
    <w:p w14:paraId="35971DB7"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015BCD86"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La persona que presenta la comunicació pot facilitar la seva identitat i dades de contacte. En el cas que ho faci, i quan resultin afectats els seus drets individuals o col·lectius reconeguts per la legislació aplicable, podrà tenir coneixement de l'estat de tramitació i del resultat de la investigació o la comprovació. </w:t>
      </w:r>
    </w:p>
    <w:p w14:paraId="39E85191"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08DF0E2"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18. ACCÉS A LA INFORMACIÓ</w:t>
      </w:r>
    </w:p>
    <w:p w14:paraId="005EDEC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lastRenderedPageBreak/>
        <w:t>En aplicació dels principis de transparència i amb la garantia de confidencialitat deguda, es publicaran al portal de transparència la relació de les conductes investigades, les propostes efectuades i, en especial, les mesures proposades per eliminar eventuals conductes contràries a l'ordenament jurídic i als principis o regles ètiques i de bon govern.</w:t>
      </w:r>
    </w:p>
    <w:p w14:paraId="52962A0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65D61F6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La publicació es durà a terme amb ple respecte a la normativa reguladora de la transparència i a la legislació de protecció de dades de caràcter personal, amb la finalitat de millorar la qualitat dels serveis i aprofundir en el compliment dels principis i valors ètics i de bon govern. Així mateix, es garanteix a qualsevol persona el dret d'accés a la informació recollida i elaborada per la Bústia Ètica i dels procediments i actuacions que se'n derivin. </w:t>
      </w:r>
    </w:p>
    <w:p w14:paraId="6280E0F4"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0542E59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En la determinació de l'abast d'aquest dret, en atenció a les cauteles de confidencialitat necessàries aplicables al cas, es pot limitar l'accés a la informació quan aquest accés suposi un perjudici per a la prevenció, investigació i sanció d'il·lícits penals o administratius i en la resta de supòsits que es preveuen en la normativa reguladora de la transparència, del dret d'accés a la informació pública i de protecció de dades personals</w:t>
      </w:r>
      <w:r w:rsidR="00A67FAF" w:rsidRPr="00236910">
        <w:rPr>
          <w:rFonts w:ascii="Arial" w:hAnsi="Arial" w:cs="Arial"/>
          <w:sz w:val="22"/>
          <w:szCs w:val="22"/>
          <w:lang w:val="ca-ES"/>
        </w:rPr>
        <w:t>.</w:t>
      </w:r>
    </w:p>
    <w:p w14:paraId="726F3389"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2F1912DF"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 xml:space="preserve">19. INFRACCIONS I RÈGIM JURÍDIC SANCIONADOR </w:t>
      </w:r>
    </w:p>
    <w:p w14:paraId="6FF5B17A"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Pel que fa a la tipificació de les infraccions relacionades amb el contingut d’aquestes normes, serà d’aplicació la Llei 2/2023, de 20 de febrer, reguladora de la protecció de les persones que informin sobre infraccions normatives i de lluita contra la corrupció.</w:t>
      </w:r>
    </w:p>
    <w:p w14:paraId="3FA68590"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p>
    <w:p w14:paraId="725EC30C"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z w:val="22"/>
          <w:szCs w:val="22"/>
          <w:lang w:val="ca-ES"/>
        </w:rPr>
      </w:pPr>
      <w:r w:rsidRPr="00236910">
        <w:rPr>
          <w:rFonts w:ascii="Arial" w:hAnsi="Arial" w:cs="Arial"/>
          <w:sz w:val="22"/>
          <w:szCs w:val="22"/>
          <w:lang w:val="ca-ES"/>
        </w:rPr>
        <w:t>Pel que fa a l’exercici de la potestat sancionadora, a més de l’esmentada Llei 2/2023, es portarà a terme conforme als principis i amb subjecció a les regles de procediment previstes en la Llei 40/2015, d’ 1 d’ octubre, Llei 40/2015, d’ 1 d’ octubre, de règim Jurídic del Sector Públic, la Llei 39/2015, d’ 1 d’ octubre del Procediment Administratiu Comú de les Administracions Públiques i restant normativa aplicable.</w:t>
      </w:r>
    </w:p>
    <w:p w14:paraId="386D861E" w14:textId="77777777" w:rsidR="000E5F54" w:rsidRPr="00236910" w:rsidRDefault="000E5F54" w:rsidP="000E5F54">
      <w:pPr>
        <w:pStyle w:val="NormalWeb"/>
        <w:shd w:val="clear" w:color="auto" w:fill="FFFFFF"/>
        <w:spacing w:before="0" w:beforeAutospacing="0" w:after="0" w:afterAutospacing="0" w:line="276" w:lineRule="auto"/>
        <w:jc w:val="both"/>
        <w:rPr>
          <w:rFonts w:ascii="Arial" w:hAnsi="Arial" w:cs="Arial"/>
          <w:strike/>
          <w:sz w:val="22"/>
          <w:szCs w:val="22"/>
          <w:lang w:val="ca-ES"/>
        </w:rPr>
      </w:pPr>
    </w:p>
    <w:p w14:paraId="5CBEEFF5" w14:textId="77777777" w:rsidR="000E5F54" w:rsidRPr="00236910" w:rsidRDefault="000E5F54" w:rsidP="000E5F54">
      <w:pPr>
        <w:spacing w:line="276" w:lineRule="auto"/>
        <w:jc w:val="both"/>
        <w:rPr>
          <w:rFonts w:ascii="Arial" w:hAnsi="Arial" w:cs="Arial"/>
          <w:sz w:val="22"/>
          <w:szCs w:val="22"/>
          <w:lang w:val="ca-ES"/>
        </w:rPr>
      </w:pPr>
    </w:p>
    <w:p w14:paraId="240879A6" w14:textId="77777777" w:rsidR="000E5F54" w:rsidRPr="00236910" w:rsidRDefault="000E5F54" w:rsidP="000E5F54">
      <w:pPr>
        <w:spacing w:line="276" w:lineRule="auto"/>
        <w:jc w:val="both"/>
        <w:rPr>
          <w:rFonts w:ascii="Arial" w:hAnsi="Arial" w:cs="Arial"/>
          <w:sz w:val="22"/>
          <w:szCs w:val="22"/>
          <w:highlight w:val="yellow"/>
          <w:lang w:val="ca-ES"/>
        </w:rPr>
      </w:pPr>
    </w:p>
    <w:p w14:paraId="742FA181" w14:textId="77777777" w:rsidR="000E5F54" w:rsidRPr="00236910" w:rsidRDefault="000E5F54" w:rsidP="00C64634">
      <w:pPr>
        <w:spacing w:line="276" w:lineRule="auto"/>
        <w:jc w:val="both"/>
        <w:rPr>
          <w:rFonts w:ascii="Arial" w:hAnsi="Arial" w:cs="Arial"/>
          <w:sz w:val="22"/>
          <w:szCs w:val="22"/>
          <w:lang w:val="ca-ES"/>
        </w:rPr>
      </w:pPr>
    </w:p>
    <w:p w14:paraId="6253C7A6" w14:textId="77777777" w:rsidR="00BA2560" w:rsidRPr="00236910" w:rsidRDefault="00BA2560" w:rsidP="00BA2560">
      <w:pPr>
        <w:spacing w:line="276" w:lineRule="auto"/>
        <w:jc w:val="both"/>
        <w:rPr>
          <w:rFonts w:ascii="Arial" w:hAnsi="Arial" w:cs="Arial"/>
          <w:sz w:val="22"/>
          <w:szCs w:val="22"/>
          <w:lang w:val="ca-ES"/>
        </w:rPr>
      </w:pPr>
    </w:p>
    <w:p w14:paraId="431F19D3" w14:textId="77777777" w:rsidR="00BA2560" w:rsidRPr="00236910" w:rsidRDefault="00BA2560" w:rsidP="00BA2560">
      <w:pPr>
        <w:spacing w:line="276" w:lineRule="auto"/>
        <w:jc w:val="both"/>
        <w:rPr>
          <w:rFonts w:ascii="Arial" w:hAnsi="Arial" w:cs="Arial"/>
          <w:sz w:val="22"/>
          <w:szCs w:val="22"/>
          <w:lang w:val="ca-ES"/>
        </w:rPr>
      </w:pPr>
    </w:p>
    <w:p w14:paraId="1B2E8A6C" w14:textId="77777777" w:rsidR="00554368" w:rsidRPr="00236910" w:rsidRDefault="00554368" w:rsidP="00BA2560">
      <w:pPr>
        <w:spacing w:line="276" w:lineRule="auto"/>
        <w:jc w:val="both"/>
        <w:rPr>
          <w:rFonts w:ascii="Arial" w:hAnsi="Arial" w:cs="Arial"/>
          <w:sz w:val="22"/>
          <w:szCs w:val="22"/>
          <w:lang w:val="ca-ES"/>
        </w:rPr>
      </w:pPr>
    </w:p>
    <w:p w14:paraId="638111BF" w14:textId="77777777" w:rsidR="00554368" w:rsidRPr="00236910" w:rsidRDefault="00554368" w:rsidP="00BA2560">
      <w:pPr>
        <w:spacing w:line="276" w:lineRule="auto"/>
        <w:jc w:val="both"/>
        <w:rPr>
          <w:rFonts w:ascii="Arial" w:hAnsi="Arial" w:cs="Arial"/>
          <w:sz w:val="22"/>
          <w:szCs w:val="22"/>
          <w:lang w:val="ca-ES"/>
        </w:rPr>
      </w:pPr>
    </w:p>
    <w:sectPr w:rsidR="00554368" w:rsidRPr="00236910" w:rsidSect="006A16AE">
      <w:headerReference w:type="default" r:id="rId9"/>
      <w:footerReference w:type="even" r:id="rId10"/>
      <w:footerReference w:type="default" r:id="rId11"/>
      <w:pgSz w:w="11906" w:h="16838" w:code="9"/>
      <w:pgMar w:top="1276" w:right="1286" w:bottom="1134" w:left="1620" w:header="539" w:footer="17" w:gutter="0"/>
      <w:pgNumType w:start="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4F14" w14:textId="77777777" w:rsidR="00B52777" w:rsidRDefault="00B52777">
      <w:r>
        <w:separator/>
      </w:r>
    </w:p>
  </w:endnote>
  <w:endnote w:type="continuationSeparator" w:id="0">
    <w:p w14:paraId="667A6479" w14:textId="77777777" w:rsidR="00B52777" w:rsidRDefault="00B5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4339" w14:textId="77777777" w:rsidR="00F37E90" w:rsidRDefault="00F37E90">
    <w:pPr>
      <w:pStyle w:val="Piedepgina"/>
      <w:jc w:val="right"/>
    </w:pPr>
    <w:r>
      <w:fldChar w:fldCharType="begin"/>
    </w:r>
    <w:r>
      <w:instrText>PAGE   \* MERGEFORMAT</w:instrText>
    </w:r>
    <w:r>
      <w:fldChar w:fldCharType="separate"/>
    </w:r>
    <w:r>
      <w:t>2</w:t>
    </w:r>
    <w:r>
      <w:fldChar w:fldCharType="end"/>
    </w:r>
  </w:p>
  <w:p w14:paraId="4F5BBC25" w14:textId="77777777" w:rsidR="00F37E90" w:rsidRDefault="00F37E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78EB" w14:textId="77777777" w:rsidR="00F37E90" w:rsidRDefault="00F37E90">
    <w:pPr>
      <w:pStyle w:val="Piedepgina"/>
      <w:jc w:val="right"/>
    </w:pPr>
    <w:r>
      <w:fldChar w:fldCharType="begin"/>
    </w:r>
    <w:r>
      <w:instrText>PAGE   \* MERGEFORMAT</w:instrText>
    </w:r>
    <w:r>
      <w:fldChar w:fldCharType="separate"/>
    </w:r>
    <w:r>
      <w:t>2</w:t>
    </w:r>
    <w:r>
      <w:fldChar w:fldCharType="end"/>
    </w:r>
  </w:p>
  <w:p w14:paraId="4C43C6F5" w14:textId="77777777" w:rsidR="00AD04DE" w:rsidRDefault="00AD04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27A8" w14:textId="77777777" w:rsidR="00B52777" w:rsidRDefault="00B52777">
      <w:r>
        <w:separator/>
      </w:r>
    </w:p>
  </w:footnote>
  <w:footnote w:type="continuationSeparator" w:id="0">
    <w:p w14:paraId="7EA88709" w14:textId="77777777" w:rsidR="00B52777" w:rsidRDefault="00B52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7A8E" w14:textId="4BA8C953" w:rsidR="00AD04DE" w:rsidRPr="00783688" w:rsidRDefault="009A473D" w:rsidP="00D213A5">
    <w:pPr>
      <w:pStyle w:val="Encabezado"/>
      <w:ind w:left="-720"/>
      <w:rPr>
        <w:rFonts w:ascii="Arial" w:hAnsi="Arial" w:cs="Arial"/>
        <w:sz w:val="20"/>
        <w:szCs w:val="20"/>
      </w:rPr>
    </w:pPr>
    <w:r w:rsidRPr="00783688">
      <w:rPr>
        <w:rFonts w:ascii="Arial" w:hAnsi="Arial" w:cs="Arial"/>
        <w:noProof/>
        <w:sz w:val="20"/>
        <w:szCs w:val="20"/>
      </w:rPr>
      <w:drawing>
        <wp:anchor distT="0" distB="0" distL="114300" distR="114300" simplePos="0" relativeHeight="251657728" behindDoc="1" locked="0" layoutInCell="1" allowOverlap="1" wp14:anchorId="4C8C1A27" wp14:editId="2B5DE1B6">
          <wp:simplePos x="0" y="0"/>
          <wp:positionH relativeFrom="column">
            <wp:posOffset>-457200</wp:posOffset>
          </wp:positionH>
          <wp:positionV relativeFrom="paragraph">
            <wp:posOffset>-13970</wp:posOffset>
          </wp:positionV>
          <wp:extent cx="607060" cy="906780"/>
          <wp:effectExtent l="0" t="0" r="0" b="0"/>
          <wp:wrapThrough wrapText="bothSides">
            <wp:wrapPolygon edited="0">
              <wp:start x="0" y="0"/>
              <wp:lineTo x="0" y="21328"/>
              <wp:lineTo x="21013" y="21328"/>
              <wp:lineTo x="21013" y="0"/>
              <wp:lineTo x="0" y="0"/>
            </wp:wrapPolygon>
          </wp:wrapThrough>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368DC" w14:textId="77777777" w:rsidR="00AD04DE" w:rsidRPr="00783688" w:rsidRDefault="00AD04DE" w:rsidP="00D213A5">
    <w:pPr>
      <w:pStyle w:val="Encabezado"/>
      <w:ind w:left="-540"/>
      <w:rPr>
        <w:rFonts w:ascii="Arial" w:hAnsi="Arial" w:cs="Arial"/>
        <w:sz w:val="22"/>
        <w:szCs w:val="22"/>
      </w:rPr>
    </w:pPr>
    <w:r w:rsidRPr="00783688">
      <w:rPr>
        <w:rFonts w:ascii="Arial" w:hAnsi="Arial" w:cs="Arial"/>
        <w:sz w:val="20"/>
        <w:szCs w:val="20"/>
      </w:rPr>
      <w:t xml:space="preserve"> </w:t>
    </w:r>
  </w:p>
  <w:p w14:paraId="13EAAC02" w14:textId="77777777" w:rsidR="00AD04DE" w:rsidRPr="00783688" w:rsidRDefault="00AD04DE" w:rsidP="00D213A5">
    <w:pPr>
      <w:pStyle w:val="Encabezado"/>
      <w:ind w:left="540"/>
      <w:rPr>
        <w:rFonts w:ascii="Arial" w:hAnsi="Arial" w:cs="Arial"/>
        <w:b/>
        <w:sz w:val="20"/>
        <w:szCs w:val="20"/>
      </w:rPr>
    </w:pPr>
  </w:p>
  <w:p w14:paraId="2CD5900F" w14:textId="77777777" w:rsidR="00AD04DE" w:rsidRPr="008C118D" w:rsidRDefault="00AD04DE" w:rsidP="00D213A5">
    <w:pPr>
      <w:pStyle w:val="Encabezado"/>
      <w:rPr>
        <w:rFonts w:ascii="Arial" w:hAnsi="Arial"/>
        <w:b/>
        <w:sz w:val="16"/>
        <w:szCs w:val="16"/>
      </w:rPr>
    </w:pPr>
    <w:r w:rsidRPr="008C118D">
      <w:rPr>
        <w:rFonts w:ascii="Arial" w:hAnsi="Arial"/>
        <w:b/>
        <w:sz w:val="16"/>
        <w:szCs w:val="16"/>
      </w:rPr>
      <w:t xml:space="preserve">        AJUNTAMENT DE COLLBATÓ</w:t>
    </w:r>
  </w:p>
  <w:p w14:paraId="1804664B" w14:textId="1FF7E4E8" w:rsidR="00AD04DE" w:rsidRPr="008C118D" w:rsidRDefault="00AD04DE" w:rsidP="00D213A5">
    <w:pPr>
      <w:tabs>
        <w:tab w:val="left" w:pos="935"/>
        <w:tab w:val="center" w:pos="4465"/>
      </w:tabs>
      <w:ind w:left="-284" w:right="-7583"/>
      <w:rPr>
        <w:rFonts w:ascii="Arial" w:hAnsi="Arial"/>
        <w:bCs/>
        <w:sz w:val="14"/>
        <w:szCs w:val="14"/>
      </w:rPr>
    </w:pPr>
    <w:r w:rsidRPr="008C118D">
      <w:rPr>
        <w:rFonts w:ascii="Arial" w:hAnsi="Arial"/>
        <w:b/>
        <w:bCs/>
        <w:sz w:val="18"/>
      </w:rPr>
      <w:tab/>
      <w:t xml:space="preserve"> </w:t>
    </w:r>
    <w:r w:rsidR="006A16AE">
      <w:rPr>
        <w:rFonts w:ascii="Arial" w:hAnsi="Arial"/>
        <w:b/>
        <w:bCs/>
        <w:sz w:val="18"/>
      </w:rPr>
      <w:t xml:space="preserve">        </w:t>
    </w:r>
    <w:r w:rsidRPr="008C118D">
      <w:rPr>
        <w:rFonts w:ascii="Arial" w:hAnsi="Arial"/>
        <w:bCs/>
        <w:sz w:val="14"/>
        <w:szCs w:val="14"/>
      </w:rPr>
      <w:t>(Baix Llobregat)</w:t>
    </w:r>
  </w:p>
  <w:p w14:paraId="7BD512B9" w14:textId="7B6142C9" w:rsidR="00AD04DE" w:rsidRDefault="00AD04DE" w:rsidP="00D213A5">
    <w:pPr>
      <w:pStyle w:val="Encabezado"/>
      <w:ind w:left="540"/>
      <w:rPr>
        <w:rFonts w:ascii="Arial" w:hAnsi="Arial"/>
        <w:b/>
        <w:bCs/>
        <w:sz w:val="16"/>
        <w:szCs w:val="16"/>
      </w:rPr>
    </w:pPr>
    <w:r w:rsidRPr="008C118D">
      <w:rPr>
        <w:rFonts w:ascii="Arial" w:hAnsi="Arial"/>
        <w:b/>
        <w:bCs/>
        <w:sz w:val="18"/>
      </w:rPr>
      <w:t xml:space="preserve">           </w:t>
    </w:r>
    <w:r w:rsidR="006A16AE">
      <w:rPr>
        <w:rFonts w:ascii="Arial" w:hAnsi="Arial"/>
        <w:b/>
        <w:bCs/>
        <w:sz w:val="18"/>
      </w:rPr>
      <w:t xml:space="preserve">        </w:t>
    </w:r>
    <w:r w:rsidRPr="008C118D">
      <w:rPr>
        <w:rFonts w:ascii="Arial" w:hAnsi="Arial"/>
        <w:b/>
        <w:bCs/>
        <w:sz w:val="16"/>
        <w:szCs w:val="16"/>
      </w:rPr>
      <w:t xml:space="preserve">Barcelona     </w:t>
    </w:r>
  </w:p>
  <w:p w14:paraId="383C4E5A" w14:textId="77777777" w:rsidR="00AD04DE" w:rsidRPr="0074681B" w:rsidRDefault="00AD04DE" w:rsidP="0074681B">
    <w:pPr>
      <w:pStyle w:val="Encabezado"/>
      <w:rPr>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1693"/>
    <w:multiLevelType w:val="hybridMultilevel"/>
    <w:tmpl w:val="601463B4"/>
    <w:lvl w:ilvl="0" w:tplc="677202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0863B5"/>
    <w:multiLevelType w:val="hybridMultilevel"/>
    <w:tmpl w:val="E9E0D882"/>
    <w:lvl w:ilvl="0" w:tplc="E8CC5974">
      <w:numFmt w:val="bullet"/>
      <w:lvlText w:val="-"/>
      <w:lvlJc w:val="left"/>
      <w:pPr>
        <w:ind w:left="786" w:hanging="360"/>
      </w:pPr>
      <w:rPr>
        <w:rFonts w:ascii="Arial" w:eastAsia="Times New Roman" w:hAnsi="Arial" w:cs="Aria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2" w15:restartNumberingAfterBreak="0">
    <w:nsid w:val="1A485FFA"/>
    <w:multiLevelType w:val="hybridMultilevel"/>
    <w:tmpl w:val="A2145FA2"/>
    <w:lvl w:ilvl="0" w:tplc="A252B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5E7DB8"/>
    <w:multiLevelType w:val="hybridMultilevel"/>
    <w:tmpl w:val="77AA1902"/>
    <w:lvl w:ilvl="0" w:tplc="425EA0F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258F15E2"/>
    <w:multiLevelType w:val="hybridMultilevel"/>
    <w:tmpl w:val="B0CE7756"/>
    <w:lvl w:ilvl="0" w:tplc="18A4B38C">
      <w:start w:val="3"/>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 w15:restartNumberingAfterBreak="0">
    <w:nsid w:val="2A525884"/>
    <w:multiLevelType w:val="multilevel"/>
    <w:tmpl w:val="120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77D84"/>
    <w:multiLevelType w:val="hybridMultilevel"/>
    <w:tmpl w:val="541E993E"/>
    <w:lvl w:ilvl="0" w:tplc="53A68F4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0D1128"/>
    <w:multiLevelType w:val="multilevel"/>
    <w:tmpl w:val="D73E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3709C"/>
    <w:multiLevelType w:val="hybridMultilevel"/>
    <w:tmpl w:val="CAEC5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004AD1"/>
    <w:multiLevelType w:val="hybridMultilevel"/>
    <w:tmpl w:val="0FB4EF66"/>
    <w:lvl w:ilvl="0" w:tplc="53A68F4C">
      <w:start w:val="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527F6C"/>
    <w:multiLevelType w:val="hybridMultilevel"/>
    <w:tmpl w:val="B3C6336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4E776591"/>
    <w:multiLevelType w:val="hybridMultilevel"/>
    <w:tmpl w:val="DA5463E8"/>
    <w:lvl w:ilvl="0" w:tplc="8AC4FC34">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0DF48CD"/>
    <w:multiLevelType w:val="hybridMultilevel"/>
    <w:tmpl w:val="3E9662DE"/>
    <w:lvl w:ilvl="0" w:tplc="E8CC597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AE67CC"/>
    <w:multiLevelType w:val="hybridMultilevel"/>
    <w:tmpl w:val="AB2C31F6"/>
    <w:lvl w:ilvl="0" w:tplc="1E54C18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48360F"/>
    <w:multiLevelType w:val="hybridMultilevel"/>
    <w:tmpl w:val="A75AAB4C"/>
    <w:lvl w:ilvl="0" w:tplc="6590AD1C">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45F14"/>
    <w:multiLevelType w:val="hybridMultilevel"/>
    <w:tmpl w:val="9B464410"/>
    <w:lvl w:ilvl="0" w:tplc="6590AD1C">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86D429A"/>
    <w:multiLevelType w:val="hybridMultilevel"/>
    <w:tmpl w:val="8894FD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6F4CC1"/>
    <w:multiLevelType w:val="hybridMultilevel"/>
    <w:tmpl w:val="9C1E9A1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923101055">
    <w:abstractNumId w:val="6"/>
  </w:num>
  <w:num w:numId="2" w16cid:durableId="127667444">
    <w:abstractNumId w:val="12"/>
  </w:num>
  <w:num w:numId="3" w16cid:durableId="299310991">
    <w:abstractNumId w:val="9"/>
  </w:num>
  <w:num w:numId="4" w16cid:durableId="1798987068">
    <w:abstractNumId w:val="14"/>
  </w:num>
  <w:num w:numId="5" w16cid:durableId="299579316">
    <w:abstractNumId w:val="15"/>
  </w:num>
  <w:num w:numId="6" w16cid:durableId="758718104">
    <w:abstractNumId w:val="1"/>
  </w:num>
  <w:num w:numId="7" w16cid:durableId="1818764896">
    <w:abstractNumId w:val="10"/>
  </w:num>
  <w:num w:numId="8" w16cid:durableId="1493376297">
    <w:abstractNumId w:val="4"/>
  </w:num>
  <w:num w:numId="9" w16cid:durableId="1814639455">
    <w:abstractNumId w:val="2"/>
  </w:num>
  <w:num w:numId="10" w16cid:durableId="96364556">
    <w:abstractNumId w:val="0"/>
  </w:num>
  <w:num w:numId="11" w16cid:durableId="1597248341">
    <w:abstractNumId w:val="8"/>
  </w:num>
  <w:num w:numId="12" w16cid:durableId="1315066415">
    <w:abstractNumId w:val="16"/>
  </w:num>
  <w:num w:numId="13" w16cid:durableId="600449706">
    <w:abstractNumId w:val="17"/>
  </w:num>
  <w:num w:numId="14" w16cid:durableId="254436517">
    <w:abstractNumId w:val="11"/>
  </w:num>
  <w:num w:numId="15" w16cid:durableId="1449424446">
    <w:abstractNumId w:val="3"/>
  </w:num>
  <w:num w:numId="16" w16cid:durableId="187525719">
    <w:abstractNumId w:val="7"/>
  </w:num>
  <w:num w:numId="17" w16cid:durableId="1492676871">
    <w:abstractNumId w:val="5"/>
  </w:num>
  <w:num w:numId="18" w16cid:durableId="1901596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pediente" w:val="ACB5E724787D44F284F241CD70F3ADAE"/>
    <w:docVar w:name="NUMINTDECRETO" w:val="AD3B034D6232491CA5E474F86C679819"/>
    <w:docVar w:name="Origen" w:val="Plantilla Informe concessió llicència OBMAJ 2012"/>
    <w:docVar w:name="TipoExpediente" w:val="G"/>
  </w:docVars>
  <w:rsids>
    <w:rsidRoot w:val="007A715D"/>
    <w:rsid w:val="000004B2"/>
    <w:rsid w:val="00005CFF"/>
    <w:rsid w:val="00017051"/>
    <w:rsid w:val="00025AFA"/>
    <w:rsid w:val="0003594F"/>
    <w:rsid w:val="00043B8D"/>
    <w:rsid w:val="000456AD"/>
    <w:rsid w:val="00045DA2"/>
    <w:rsid w:val="000460DB"/>
    <w:rsid w:val="00055798"/>
    <w:rsid w:val="00072C43"/>
    <w:rsid w:val="0007306E"/>
    <w:rsid w:val="00080E25"/>
    <w:rsid w:val="00082069"/>
    <w:rsid w:val="00086736"/>
    <w:rsid w:val="00090372"/>
    <w:rsid w:val="0009242C"/>
    <w:rsid w:val="000935C8"/>
    <w:rsid w:val="00093AEF"/>
    <w:rsid w:val="000A19EE"/>
    <w:rsid w:val="000A1A9D"/>
    <w:rsid w:val="000A4473"/>
    <w:rsid w:val="000A6426"/>
    <w:rsid w:val="000A6BFB"/>
    <w:rsid w:val="000A7815"/>
    <w:rsid w:val="000C27B2"/>
    <w:rsid w:val="000C73B6"/>
    <w:rsid w:val="000D2668"/>
    <w:rsid w:val="000D4901"/>
    <w:rsid w:val="000D51B4"/>
    <w:rsid w:val="000E5F54"/>
    <w:rsid w:val="00103CDE"/>
    <w:rsid w:val="001042F6"/>
    <w:rsid w:val="00106C02"/>
    <w:rsid w:val="00113CEE"/>
    <w:rsid w:val="001245BD"/>
    <w:rsid w:val="0013272C"/>
    <w:rsid w:val="0014438A"/>
    <w:rsid w:val="00144FC8"/>
    <w:rsid w:val="0014745C"/>
    <w:rsid w:val="00150E4B"/>
    <w:rsid w:val="00152C82"/>
    <w:rsid w:val="00155144"/>
    <w:rsid w:val="00155A20"/>
    <w:rsid w:val="001562F0"/>
    <w:rsid w:val="00164F3F"/>
    <w:rsid w:val="001868D2"/>
    <w:rsid w:val="001966C2"/>
    <w:rsid w:val="00196783"/>
    <w:rsid w:val="001A0079"/>
    <w:rsid w:val="001A10FD"/>
    <w:rsid w:val="001A44D7"/>
    <w:rsid w:val="001B04DA"/>
    <w:rsid w:val="001B18D7"/>
    <w:rsid w:val="001C0DFF"/>
    <w:rsid w:val="001C53AB"/>
    <w:rsid w:val="001D4DE3"/>
    <w:rsid w:val="001D7DAB"/>
    <w:rsid w:val="001E0747"/>
    <w:rsid w:val="001E320B"/>
    <w:rsid w:val="001F01B4"/>
    <w:rsid w:val="001F7870"/>
    <w:rsid w:val="00202D5C"/>
    <w:rsid w:val="00216E8D"/>
    <w:rsid w:val="002170A2"/>
    <w:rsid w:val="00223DFF"/>
    <w:rsid w:val="00224E3A"/>
    <w:rsid w:val="0023321C"/>
    <w:rsid w:val="00234F98"/>
    <w:rsid w:val="00236910"/>
    <w:rsid w:val="00237C17"/>
    <w:rsid w:val="00241419"/>
    <w:rsid w:val="002516EA"/>
    <w:rsid w:val="00277D28"/>
    <w:rsid w:val="002C6562"/>
    <w:rsid w:val="002C6B50"/>
    <w:rsid w:val="002F1A4A"/>
    <w:rsid w:val="003015CC"/>
    <w:rsid w:val="00303682"/>
    <w:rsid w:val="003059D4"/>
    <w:rsid w:val="003116EF"/>
    <w:rsid w:val="003169CC"/>
    <w:rsid w:val="003209D1"/>
    <w:rsid w:val="0032778E"/>
    <w:rsid w:val="00337503"/>
    <w:rsid w:val="003433BD"/>
    <w:rsid w:val="00352478"/>
    <w:rsid w:val="00355F21"/>
    <w:rsid w:val="0036702C"/>
    <w:rsid w:val="00374DCA"/>
    <w:rsid w:val="003806EB"/>
    <w:rsid w:val="0038437C"/>
    <w:rsid w:val="00392D9C"/>
    <w:rsid w:val="003A58D3"/>
    <w:rsid w:val="003A6E50"/>
    <w:rsid w:val="003B073C"/>
    <w:rsid w:val="003B3718"/>
    <w:rsid w:val="003B68C7"/>
    <w:rsid w:val="003E2A38"/>
    <w:rsid w:val="003F015D"/>
    <w:rsid w:val="003F1C75"/>
    <w:rsid w:val="003F73D8"/>
    <w:rsid w:val="00402701"/>
    <w:rsid w:val="0042390A"/>
    <w:rsid w:val="00432FBC"/>
    <w:rsid w:val="00433C4F"/>
    <w:rsid w:val="00446E00"/>
    <w:rsid w:val="0045018C"/>
    <w:rsid w:val="0045187B"/>
    <w:rsid w:val="0045333A"/>
    <w:rsid w:val="00455F55"/>
    <w:rsid w:val="0048461E"/>
    <w:rsid w:val="00486381"/>
    <w:rsid w:val="00491428"/>
    <w:rsid w:val="00492BAC"/>
    <w:rsid w:val="004932DD"/>
    <w:rsid w:val="0049730A"/>
    <w:rsid w:val="004A1C3E"/>
    <w:rsid w:val="004A5A7E"/>
    <w:rsid w:val="004A5F83"/>
    <w:rsid w:val="004C3BCD"/>
    <w:rsid w:val="004C4D02"/>
    <w:rsid w:val="004C714B"/>
    <w:rsid w:val="004D0A45"/>
    <w:rsid w:val="004D77F9"/>
    <w:rsid w:val="004E2564"/>
    <w:rsid w:val="004E3173"/>
    <w:rsid w:val="00502D91"/>
    <w:rsid w:val="005173D7"/>
    <w:rsid w:val="00521D5F"/>
    <w:rsid w:val="00524628"/>
    <w:rsid w:val="00533178"/>
    <w:rsid w:val="00542794"/>
    <w:rsid w:val="00546F19"/>
    <w:rsid w:val="0055091A"/>
    <w:rsid w:val="00554368"/>
    <w:rsid w:val="00560318"/>
    <w:rsid w:val="00560EC1"/>
    <w:rsid w:val="00573822"/>
    <w:rsid w:val="00573A7F"/>
    <w:rsid w:val="00576E9B"/>
    <w:rsid w:val="00580F6D"/>
    <w:rsid w:val="005C0F31"/>
    <w:rsid w:val="005C5FE2"/>
    <w:rsid w:val="005D3EFB"/>
    <w:rsid w:val="005E0973"/>
    <w:rsid w:val="005E5395"/>
    <w:rsid w:val="005F503F"/>
    <w:rsid w:val="00611A9A"/>
    <w:rsid w:val="00616EE5"/>
    <w:rsid w:val="00626EFD"/>
    <w:rsid w:val="0063145A"/>
    <w:rsid w:val="00635BB8"/>
    <w:rsid w:val="006418BA"/>
    <w:rsid w:val="006469DB"/>
    <w:rsid w:val="0065727F"/>
    <w:rsid w:val="00661606"/>
    <w:rsid w:val="00664B70"/>
    <w:rsid w:val="00675C03"/>
    <w:rsid w:val="0068084B"/>
    <w:rsid w:val="00691064"/>
    <w:rsid w:val="006915AC"/>
    <w:rsid w:val="0069168C"/>
    <w:rsid w:val="006927E0"/>
    <w:rsid w:val="006A16AE"/>
    <w:rsid w:val="006A6FAC"/>
    <w:rsid w:val="006A7FE2"/>
    <w:rsid w:val="006B0DEA"/>
    <w:rsid w:val="006D7C96"/>
    <w:rsid w:val="006E01E3"/>
    <w:rsid w:val="006E27BC"/>
    <w:rsid w:val="006F1E53"/>
    <w:rsid w:val="006F20DC"/>
    <w:rsid w:val="007003AB"/>
    <w:rsid w:val="0070224A"/>
    <w:rsid w:val="00710AEE"/>
    <w:rsid w:val="007145BD"/>
    <w:rsid w:val="00714A73"/>
    <w:rsid w:val="00720245"/>
    <w:rsid w:val="0072432D"/>
    <w:rsid w:val="00733D3F"/>
    <w:rsid w:val="00733D7A"/>
    <w:rsid w:val="0074681B"/>
    <w:rsid w:val="007612A5"/>
    <w:rsid w:val="00767386"/>
    <w:rsid w:val="007777BC"/>
    <w:rsid w:val="00780D92"/>
    <w:rsid w:val="00797E6B"/>
    <w:rsid w:val="007A507F"/>
    <w:rsid w:val="007A715D"/>
    <w:rsid w:val="007B39D4"/>
    <w:rsid w:val="007C1238"/>
    <w:rsid w:val="007C6ED5"/>
    <w:rsid w:val="007D1ECB"/>
    <w:rsid w:val="007D5015"/>
    <w:rsid w:val="007D5F97"/>
    <w:rsid w:val="007D7649"/>
    <w:rsid w:val="007F2373"/>
    <w:rsid w:val="007F4539"/>
    <w:rsid w:val="007F548A"/>
    <w:rsid w:val="0083244E"/>
    <w:rsid w:val="0083404D"/>
    <w:rsid w:val="008373F0"/>
    <w:rsid w:val="00846A38"/>
    <w:rsid w:val="00854FDD"/>
    <w:rsid w:val="008621A2"/>
    <w:rsid w:val="00872006"/>
    <w:rsid w:val="008838BA"/>
    <w:rsid w:val="00884007"/>
    <w:rsid w:val="008A0356"/>
    <w:rsid w:val="008D4F4C"/>
    <w:rsid w:val="008E5D17"/>
    <w:rsid w:val="008E6669"/>
    <w:rsid w:val="008E6CCE"/>
    <w:rsid w:val="008F0C8E"/>
    <w:rsid w:val="008F1CFD"/>
    <w:rsid w:val="008F4A98"/>
    <w:rsid w:val="00912E29"/>
    <w:rsid w:val="00913075"/>
    <w:rsid w:val="009156CB"/>
    <w:rsid w:val="00922834"/>
    <w:rsid w:val="00943C1F"/>
    <w:rsid w:val="00954D6D"/>
    <w:rsid w:val="00954F3A"/>
    <w:rsid w:val="0096344B"/>
    <w:rsid w:val="00982816"/>
    <w:rsid w:val="00993AEF"/>
    <w:rsid w:val="00995231"/>
    <w:rsid w:val="009A473D"/>
    <w:rsid w:val="009A6312"/>
    <w:rsid w:val="009B02BF"/>
    <w:rsid w:val="009B5A98"/>
    <w:rsid w:val="009C2776"/>
    <w:rsid w:val="009D0353"/>
    <w:rsid w:val="009D0E6C"/>
    <w:rsid w:val="009E217E"/>
    <w:rsid w:val="009E2C21"/>
    <w:rsid w:val="009F55FF"/>
    <w:rsid w:val="00A031E1"/>
    <w:rsid w:val="00A20E8D"/>
    <w:rsid w:val="00A21088"/>
    <w:rsid w:val="00A21F37"/>
    <w:rsid w:val="00A309F6"/>
    <w:rsid w:val="00A343AE"/>
    <w:rsid w:val="00A41C3A"/>
    <w:rsid w:val="00A42CA4"/>
    <w:rsid w:val="00A5501B"/>
    <w:rsid w:val="00A563C2"/>
    <w:rsid w:val="00A60315"/>
    <w:rsid w:val="00A67FAF"/>
    <w:rsid w:val="00A73549"/>
    <w:rsid w:val="00A73BD5"/>
    <w:rsid w:val="00A90686"/>
    <w:rsid w:val="00A90F7B"/>
    <w:rsid w:val="00AA12CA"/>
    <w:rsid w:val="00AA46F1"/>
    <w:rsid w:val="00AA6493"/>
    <w:rsid w:val="00AB0C0D"/>
    <w:rsid w:val="00AB4372"/>
    <w:rsid w:val="00AC041E"/>
    <w:rsid w:val="00AC0A3E"/>
    <w:rsid w:val="00AC5429"/>
    <w:rsid w:val="00AD004C"/>
    <w:rsid w:val="00AD04DE"/>
    <w:rsid w:val="00AE72B8"/>
    <w:rsid w:val="00AF1362"/>
    <w:rsid w:val="00B03F46"/>
    <w:rsid w:val="00B06813"/>
    <w:rsid w:val="00B102A2"/>
    <w:rsid w:val="00B11CDF"/>
    <w:rsid w:val="00B231E3"/>
    <w:rsid w:val="00B26B3B"/>
    <w:rsid w:val="00B35A66"/>
    <w:rsid w:val="00B376AF"/>
    <w:rsid w:val="00B4155F"/>
    <w:rsid w:val="00B503B5"/>
    <w:rsid w:val="00B51C8D"/>
    <w:rsid w:val="00B52777"/>
    <w:rsid w:val="00B55714"/>
    <w:rsid w:val="00B629C9"/>
    <w:rsid w:val="00B64615"/>
    <w:rsid w:val="00B66650"/>
    <w:rsid w:val="00B959C0"/>
    <w:rsid w:val="00BA1581"/>
    <w:rsid w:val="00BA2560"/>
    <w:rsid w:val="00BA4446"/>
    <w:rsid w:val="00BB3A60"/>
    <w:rsid w:val="00BB4072"/>
    <w:rsid w:val="00BB72F2"/>
    <w:rsid w:val="00BC1100"/>
    <w:rsid w:val="00BC361C"/>
    <w:rsid w:val="00BC7FD6"/>
    <w:rsid w:val="00BD2728"/>
    <w:rsid w:val="00BE25A6"/>
    <w:rsid w:val="00BE7657"/>
    <w:rsid w:val="00BE7745"/>
    <w:rsid w:val="00C01BDC"/>
    <w:rsid w:val="00C067AB"/>
    <w:rsid w:val="00C15431"/>
    <w:rsid w:val="00C35171"/>
    <w:rsid w:val="00C53803"/>
    <w:rsid w:val="00C53B0A"/>
    <w:rsid w:val="00C54C39"/>
    <w:rsid w:val="00C578DE"/>
    <w:rsid w:val="00C6069D"/>
    <w:rsid w:val="00C60FCB"/>
    <w:rsid w:val="00C64634"/>
    <w:rsid w:val="00C6639F"/>
    <w:rsid w:val="00C771C6"/>
    <w:rsid w:val="00C86AAE"/>
    <w:rsid w:val="00C9327D"/>
    <w:rsid w:val="00CA34D6"/>
    <w:rsid w:val="00CB6395"/>
    <w:rsid w:val="00CB6922"/>
    <w:rsid w:val="00CB6EC7"/>
    <w:rsid w:val="00CC6298"/>
    <w:rsid w:val="00CC7079"/>
    <w:rsid w:val="00CD19DD"/>
    <w:rsid w:val="00CD5584"/>
    <w:rsid w:val="00CE64B6"/>
    <w:rsid w:val="00CE74D8"/>
    <w:rsid w:val="00D213A5"/>
    <w:rsid w:val="00D21FD4"/>
    <w:rsid w:val="00D23E8C"/>
    <w:rsid w:val="00D24F69"/>
    <w:rsid w:val="00D327D3"/>
    <w:rsid w:val="00D351C9"/>
    <w:rsid w:val="00D44C10"/>
    <w:rsid w:val="00D54399"/>
    <w:rsid w:val="00D55BAD"/>
    <w:rsid w:val="00D768CE"/>
    <w:rsid w:val="00D77D53"/>
    <w:rsid w:val="00D80DAD"/>
    <w:rsid w:val="00D8362D"/>
    <w:rsid w:val="00D8620B"/>
    <w:rsid w:val="00DA21F5"/>
    <w:rsid w:val="00DA6334"/>
    <w:rsid w:val="00DE64CC"/>
    <w:rsid w:val="00DF09FB"/>
    <w:rsid w:val="00DF0CA5"/>
    <w:rsid w:val="00E02C31"/>
    <w:rsid w:val="00E20D79"/>
    <w:rsid w:val="00E2615A"/>
    <w:rsid w:val="00E3135E"/>
    <w:rsid w:val="00E45026"/>
    <w:rsid w:val="00E64658"/>
    <w:rsid w:val="00E71554"/>
    <w:rsid w:val="00E716DB"/>
    <w:rsid w:val="00E722AB"/>
    <w:rsid w:val="00E77BD8"/>
    <w:rsid w:val="00E90AFF"/>
    <w:rsid w:val="00E91082"/>
    <w:rsid w:val="00E965BC"/>
    <w:rsid w:val="00E9789A"/>
    <w:rsid w:val="00EB1670"/>
    <w:rsid w:val="00EB2B7B"/>
    <w:rsid w:val="00EB4403"/>
    <w:rsid w:val="00EB6C4E"/>
    <w:rsid w:val="00EC0F73"/>
    <w:rsid w:val="00EC65B6"/>
    <w:rsid w:val="00ED17B9"/>
    <w:rsid w:val="00ED7A29"/>
    <w:rsid w:val="00ED7EF9"/>
    <w:rsid w:val="00EE4CE9"/>
    <w:rsid w:val="00EF35DA"/>
    <w:rsid w:val="00F30C81"/>
    <w:rsid w:val="00F31DCB"/>
    <w:rsid w:val="00F37E90"/>
    <w:rsid w:val="00F45FC0"/>
    <w:rsid w:val="00F469D9"/>
    <w:rsid w:val="00F561F3"/>
    <w:rsid w:val="00F56B9F"/>
    <w:rsid w:val="00F61972"/>
    <w:rsid w:val="00F85A62"/>
    <w:rsid w:val="00F8658E"/>
    <w:rsid w:val="00F8786E"/>
    <w:rsid w:val="00F87CCB"/>
    <w:rsid w:val="00F96ADD"/>
    <w:rsid w:val="00FA7CC6"/>
    <w:rsid w:val="00FB13DA"/>
    <w:rsid w:val="00FB22CB"/>
    <w:rsid w:val="00FC736B"/>
    <w:rsid w:val="00FD3CAE"/>
    <w:rsid w:val="00FE1E9C"/>
    <w:rsid w:val="00FE32B6"/>
    <w:rsid w:val="00FE50CA"/>
    <w:rsid w:val="00FE6AD9"/>
    <w:rsid w:val="00FE6E7C"/>
    <w:rsid w:val="00FF01E1"/>
    <w:rsid w:val="00FF285A"/>
    <w:rsid w:val="00FF4BA1"/>
    <w:rsid w:val="00FF4DE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FE5BA"/>
  <w15:chartTrackingRefBased/>
  <w15:docId w15:val="{CC5998A5-F346-4FF1-8750-9623D0D3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A38"/>
    <w:rPr>
      <w:sz w:val="24"/>
      <w:szCs w:val="24"/>
      <w:lang w:val="es-ES" w:eastAsia="es-ES"/>
    </w:rPr>
  </w:style>
  <w:style w:type="paragraph" w:styleId="Ttulo1">
    <w:name w:val="heading 1"/>
    <w:basedOn w:val="Normal"/>
    <w:next w:val="Normal"/>
    <w:link w:val="Ttulo1Car"/>
    <w:qFormat/>
    <w:rsid w:val="004C3BCD"/>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semiHidden/>
    <w:unhideWhenUsed/>
    <w:qFormat/>
    <w:rsid w:val="004C3BCD"/>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4C714B"/>
    <w:pPr>
      <w:keepNext/>
      <w:spacing w:before="240" w:after="60"/>
      <w:outlineLvl w:val="2"/>
    </w:pPr>
    <w:rPr>
      <w:rFonts w:ascii="Calibri Light" w:hAnsi="Calibri Light"/>
      <w:b/>
      <w:bCs/>
      <w:sz w:val="26"/>
      <w:szCs w:val="26"/>
    </w:rPr>
  </w:style>
  <w:style w:type="paragraph" w:styleId="Ttulo4">
    <w:name w:val="heading 4"/>
    <w:basedOn w:val="Normal"/>
    <w:next w:val="Normal"/>
    <w:qFormat/>
    <w:rsid w:val="00BA4446"/>
    <w:pPr>
      <w:keepNext/>
      <w:tabs>
        <w:tab w:val="left" w:pos="-720"/>
      </w:tabs>
      <w:suppressAutoHyphens/>
      <w:jc w:val="center"/>
      <w:outlineLvl w:val="3"/>
    </w:pPr>
    <w:rPr>
      <w:rFonts w:ascii="Arial" w:hAnsi="Arial"/>
      <w:b/>
      <w:sz w:val="22"/>
      <w:szCs w:val="20"/>
      <w:lang w:val="ca-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link w:val="TextoindependienteCar"/>
    <w:rsid w:val="00BA4446"/>
    <w:pPr>
      <w:tabs>
        <w:tab w:val="left" w:pos="-720"/>
      </w:tabs>
      <w:suppressAutoHyphens/>
      <w:jc w:val="both"/>
    </w:pPr>
    <w:rPr>
      <w:rFonts w:ascii="Arial" w:hAnsi="Arial"/>
      <w:spacing w:val="-3"/>
      <w:szCs w:val="20"/>
      <w:lang w:val="x-none"/>
    </w:rPr>
  </w:style>
  <w:style w:type="paragraph" w:styleId="Textosinformato">
    <w:name w:val="Plain Text"/>
    <w:basedOn w:val="Normal"/>
    <w:link w:val="TextosinformatoCar"/>
    <w:rsid w:val="00BA4446"/>
    <w:rPr>
      <w:rFonts w:ascii="Courier New" w:hAnsi="Courier New"/>
      <w:sz w:val="20"/>
      <w:szCs w:val="20"/>
      <w:lang w:val="x-none"/>
    </w:rPr>
  </w:style>
  <w:style w:type="paragraph" w:styleId="Encabezado">
    <w:name w:val="header"/>
    <w:basedOn w:val="Normal"/>
    <w:link w:val="EncabezadoCar"/>
    <w:rsid w:val="00BA4446"/>
    <w:pPr>
      <w:tabs>
        <w:tab w:val="center" w:pos="4252"/>
        <w:tab w:val="right" w:pos="8504"/>
      </w:tabs>
    </w:pPr>
  </w:style>
  <w:style w:type="paragraph" w:styleId="Piedepgina">
    <w:name w:val="footer"/>
    <w:basedOn w:val="Normal"/>
    <w:link w:val="PiedepginaCar"/>
    <w:uiPriority w:val="99"/>
    <w:rsid w:val="00BA4446"/>
    <w:pPr>
      <w:tabs>
        <w:tab w:val="center" w:pos="4252"/>
        <w:tab w:val="right" w:pos="8504"/>
      </w:tabs>
    </w:pPr>
  </w:style>
  <w:style w:type="character" w:customStyle="1" w:styleId="EncabezadoCar">
    <w:name w:val="Encabezado Car"/>
    <w:link w:val="Encabezado"/>
    <w:semiHidden/>
    <w:rsid w:val="0074681B"/>
    <w:rPr>
      <w:sz w:val="24"/>
      <w:szCs w:val="24"/>
      <w:lang w:val="es-ES" w:eastAsia="es-ES" w:bidi="ar-SA"/>
    </w:rPr>
  </w:style>
  <w:style w:type="character" w:styleId="Nmerodepgina">
    <w:name w:val="page number"/>
    <w:basedOn w:val="Fuentedeprrafopredeter"/>
    <w:rsid w:val="0074681B"/>
  </w:style>
  <w:style w:type="character" w:styleId="Hipervnculo">
    <w:name w:val="Hyperlink"/>
    <w:uiPriority w:val="99"/>
    <w:rsid w:val="0074681B"/>
    <w:rPr>
      <w:color w:val="0000FF"/>
      <w:u w:val="single"/>
    </w:rPr>
  </w:style>
  <w:style w:type="character" w:customStyle="1" w:styleId="PiedepginaCar">
    <w:name w:val="Pie de página Car"/>
    <w:link w:val="Piedepgina"/>
    <w:uiPriority w:val="99"/>
    <w:rsid w:val="0074681B"/>
    <w:rPr>
      <w:sz w:val="24"/>
      <w:szCs w:val="24"/>
      <w:lang w:val="es-ES" w:eastAsia="es-ES" w:bidi="ar-SA"/>
    </w:rPr>
  </w:style>
  <w:style w:type="character" w:customStyle="1" w:styleId="TextoindependienteCar">
    <w:name w:val="Texto independiente Car"/>
    <w:link w:val="Textoindependiente"/>
    <w:rsid w:val="00B35A66"/>
    <w:rPr>
      <w:rFonts w:ascii="Arial" w:hAnsi="Arial"/>
      <w:spacing w:val="-3"/>
      <w:sz w:val="24"/>
      <w:lang w:eastAsia="es-ES"/>
    </w:rPr>
  </w:style>
  <w:style w:type="character" w:customStyle="1" w:styleId="TextosinformatoCar">
    <w:name w:val="Texto sin formato Car"/>
    <w:link w:val="Textosinformato"/>
    <w:rsid w:val="00993AEF"/>
    <w:rPr>
      <w:rFonts w:ascii="Courier New" w:hAnsi="Courier New"/>
      <w:lang w:eastAsia="es-ES"/>
    </w:rPr>
  </w:style>
  <w:style w:type="paragraph" w:styleId="Prrafodelista">
    <w:name w:val="List Paragraph"/>
    <w:basedOn w:val="Normal"/>
    <w:uiPriority w:val="34"/>
    <w:qFormat/>
    <w:rsid w:val="00A90686"/>
    <w:pPr>
      <w:ind w:left="708"/>
    </w:pPr>
  </w:style>
  <w:style w:type="character" w:styleId="Textoennegrita">
    <w:name w:val="Strong"/>
    <w:uiPriority w:val="22"/>
    <w:qFormat/>
    <w:rsid w:val="004A5A7E"/>
    <w:rPr>
      <w:b/>
      <w:bCs/>
    </w:rPr>
  </w:style>
  <w:style w:type="paragraph" w:styleId="Sinespaciado">
    <w:name w:val="No Spacing"/>
    <w:uiPriority w:val="1"/>
    <w:qFormat/>
    <w:rsid w:val="00846A38"/>
    <w:rPr>
      <w:rFonts w:ascii="Arial" w:eastAsia="Calibri" w:hAnsi="Arial" w:cs="Arial"/>
      <w:noProof/>
      <w:sz w:val="24"/>
      <w:szCs w:val="24"/>
      <w:lang w:eastAsia="en-US"/>
    </w:rPr>
  </w:style>
  <w:style w:type="paragraph" w:customStyle="1" w:styleId="Default">
    <w:name w:val="Default"/>
    <w:rsid w:val="007D1ECB"/>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rsid w:val="007777BC"/>
    <w:rPr>
      <w:rFonts w:ascii="Tahoma" w:hAnsi="Tahoma"/>
      <w:sz w:val="16"/>
      <w:szCs w:val="16"/>
    </w:rPr>
  </w:style>
  <w:style w:type="character" w:customStyle="1" w:styleId="TextodegloboCar">
    <w:name w:val="Texto de globo Car"/>
    <w:link w:val="Textodeglobo"/>
    <w:rsid w:val="007777BC"/>
    <w:rPr>
      <w:rFonts w:ascii="Tahoma" w:hAnsi="Tahoma" w:cs="Tahoma"/>
      <w:sz w:val="16"/>
      <w:szCs w:val="16"/>
      <w:lang w:val="es-ES" w:eastAsia="es-ES"/>
    </w:rPr>
  </w:style>
  <w:style w:type="table" w:styleId="Tablaconcuadrcula">
    <w:name w:val="Table Grid"/>
    <w:basedOn w:val="Tablanormal"/>
    <w:rsid w:val="000D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83244E"/>
    <w:rPr>
      <w:color w:val="605E5C"/>
      <w:shd w:val="clear" w:color="auto" w:fill="E1DFDD"/>
    </w:rPr>
  </w:style>
  <w:style w:type="character" w:styleId="Hipervnculovisitado">
    <w:name w:val="FollowedHyperlink"/>
    <w:rsid w:val="00C771C6"/>
    <w:rPr>
      <w:color w:val="954F72"/>
      <w:u w:val="single"/>
    </w:rPr>
  </w:style>
  <w:style w:type="character" w:customStyle="1" w:styleId="Ttulo1Car">
    <w:name w:val="Título 1 Car"/>
    <w:link w:val="Ttulo1"/>
    <w:rsid w:val="004C3BCD"/>
    <w:rPr>
      <w:rFonts w:ascii="Calibri Light" w:eastAsia="Times New Roman" w:hAnsi="Calibri Light" w:cs="Times New Roman"/>
      <w:b/>
      <w:bCs/>
      <w:kern w:val="32"/>
      <w:sz w:val="32"/>
      <w:szCs w:val="32"/>
      <w:lang w:val="es-ES" w:eastAsia="es-ES"/>
    </w:rPr>
  </w:style>
  <w:style w:type="character" w:customStyle="1" w:styleId="Ttulo2Car">
    <w:name w:val="Título 2 Car"/>
    <w:link w:val="Ttulo2"/>
    <w:semiHidden/>
    <w:rsid w:val="004C3BCD"/>
    <w:rPr>
      <w:rFonts w:ascii="Calibri Light" w:eastAsia="Times New Roman" w:hAnsi="Calibri Light" w:cs="Times New Roman"/>
      <w:b/>
      <w:bCs/>
      <w:i/>
      <w:iCs/>
      <w:sz w:val="28"/>
      <w:szCs w:val="28"/>
      <w:lang w:val="es-ES" w:eastAsia="es-ES"/>
    </w:rPr>
  </w:style>
  <w:style w:type="paragraph" w:styleId="TtuloTDC">
    <w:name w:val="TOC Heading"/>
    <w:basedOn w:val="Ttulo1"/>
    <w:next w:val="Normal"/>
    <w:uiPriority w:val="39"/>
    <w:unhideWhenUsed/>
    <w:qFormat/>
    <w:rsid w:val="0023321C"/>
    <w:pPr>
      <w:keepLines/>
      <w:spacing w:after="0" w:line="259" w:lineRule="auto"/>
      <w:outlineLvl w:val="9"/>
    </w:pPr>
    <w:rPr>
      <w:b w:val="0"/>
      <w:bCs w:val="0"/>
      <w:color w:val="2F5496"/>
      <w:kern w:val="0"/>
      <w:lang w:val="ca-ES" w:eastAsia="ca-ES"/>
    </w:rPr>
  </w:style>
  <w:style w:type="paragraph" w:styleId="TDC1">
    <w:name w:val="toc 1"/>
    <w:basedOn w:val="Normal"/>
    <w:next w:val="Normal"/>
    <w:autoRedefine/>
    <w:uiPriority w:val="39"/>
    <w:rsid w:val="0023321C"/>
  </w:style>
  <w:style w:type="paragraph" w:styleId="TDC2">
    <w:name w:val="toc 2"/>
    <w:basedOn w:val="Normal"/>
    <w:next w:val="Normal"/>
    <w:autoRedefine/>
    <w:uiPriority w:val="39"/>
    <w:rsid w:val="0023321C"/>
    <w:pPr>
      <w:ind w:left="240"/>
    </w:pPr>
  </w:style>
  <w:style w:type="character" w:customStyle="1" w:styleId="Ttulo3Car">
    <w:name w:val="Título 3 Car"/>
    <w:link w:val="Ttulo3"/>
    <w:semiHidden/>
    <w:rsid w:val="004C714B"/>
    <w:rPr>
      <w:rFonts w:ascii="Calibri Light" w:eastAsia="Times New Roman" w:hAnsi="Calibri Light" w:cs="Times New Roman"/>
      <w:b/>
      <w:bCs/>
      <w:sz w:val="26"/>
      <w:szCs w:val="26"/>
      <w:lang w:val="es-ES" w:eastAsia="es-ES"/>
    </w:rPr>
  </w:style>
  <w:style w:type="paragraph" w:styleId="TDC3">
    <w:name w:val="toc 3"/>
    <w:basedOn w:val="Normal"/>
    <w:next w:val="Normal"/>
    <w:autoRedefine/>
    <w:uiPriority w:val="39"/>
    <w:rsid w:val="004C714B"/>
    <w:pPr>
      <w:ind w:left="480"/>
    </w:pPr>
  </w:style>
  <w:style w:type="paragraph" w:styleId="NormalWeb">
    <w:name w:val="Normal (Web)"/>
    <w:basedOn w:val="Normal"/>
    <w:uiPriority w:val="99"/>
    <w:unhideWhenUsed/>
    <w:rsid w:val="00025AFA"/>
    <w:pPr>
      <w:spacing w:before="100" w:beforeAutospacing="1" w:after="100" w:afterAutospacing="1"/>
    </w:pPr>
  </w:style>
  <w:style w:type="character" w:styleId="nfasis">
    <w:name w:val="Emphasis"/>
    <w:uiPriority w:val="20"/>
    <w:qFormat/>
    <w:rsid w:val="00025A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98077">
      <w:bodyDiv w:val="1"/>
      <w:marLeft w:val="0"/>
      <w:marRight w:val="0"/>
      <w:marTop w:val="0"/>
      <w:marBottom w:val="0"/>
      <w:divBdr>
        <w:top w:val="none" w:sz="0" w:space="0" w:color="auto"/>
        <w:left w:val="none" w:sz="0" w:space="0" w:color="auto"/>
        <w:bottom w:val="none" w:sz="0" w:space="0" w:color="auto"/>
        <w:right w:val="none" w:sz="0" w:space="0" w:color="auto"/>
      </w:divBdr>
    </w:div>
    <w:div w:id="1504974768">
      <w:bodyDiv w:val="1"/>
      <w:marLeft w:val="0"/>
      <w:marRight w:val="0"/>
      <w:marTop w:val="0"/>
      <w:marBottom w:val="0"/>
      <w:divBdr>
        <w:top w:val="none" w:sz="0" w:space="0" w:color="auto"/>
        <w:left w:val="none" w:sz="0" w:space="0" w:color="auto"/>
        <w:bottom w:val="none" w:sz="0" w:space="0" w:color="auto"/>
        <w:right w:val="none" w:sz="0" w:space="0" w:color="auto"/>
      </w:divBdr>
    </w:div>
    <w:div w:id="1848326694">
      <w:bodyDiv w:val="1"/>
      <w:marLeft w:val="0"/>
      <w:marRight w:val="0"/>
      <w:marTop w:val="0"/>
      <w:marBottom w:val="0"/>
      <w:divBdr>
        <w:top w:val="none" w:sz="0" w:space="0" w:color="auto"/>
        <w:left w:val="none" w:sz="0" w:space="0" w:color="auto"/>
        <w:bottom w:val="none" w:sz="0" w:space="0" w:color="auto"/>
        <w:right w:val="none" w:sz="0" w:space="0" w:color="auto"/>
      </w:divBdr>
      <w:divsChild>
        <w:div w:id="411004024">
          <w:marLeft w:val="0"/>
          <w:marRight w:val="0"/>
          <w:marTop w:val="25"/>
          <w:marBottom w:val="0"/>
          <w:divBdr>
            <w:top w:val="none" w:sz="0" w:space="0" w:color="auto"/>
            <w:left w:val="none" w:sz="0" w:space="0" w:color="auto"/>
            <w:bottom w:val="none" w:sz="0" w:space="0" w:color="auto"/>
            <w:right w:val="none" w:sz="0" w:space="0" w:color="auto"/>
          </w:divBdr>
          <w:divsChild>
            <w:div w:id="1984114572">
              <w:marLeft w:val="0"/>
              <w:marRight w:val="0"/>
              <w:marTop w:val="0"/>
              <w:marBottom w:val="0"/>
              <w:divBdr>
                <w:top w:val="none" w:sz="0" w:space="0" w:color="auto"/>
                <w:left w:val="none" w:sz="0" w:space="0" w:color="auto"/>
                <w:bottom w:val="none" w:sz="0" w:space="0" w:color="auto"/>
                <w:right w:val="none" w:sz="0" w:space="0" w:color="auto"/>
              </w:divBdr>
              <w:divsChild>
                <w:div w:id="680400290">
                  <w:marLeft w:val="0"/>
                  <w:marRight w:val="0"/>
                  <w:marTop w:val="0"/>
                  <w:marBottom w:val="0"/>
                  <w:divBdr>
                    <w:top w:val="none" w:sz="0" w:space="0" w:color="auto"/>
                    <w:left w:val="none" w:sz="0" w:space="0" w:color="auto"/>
                    <w:bottom w:val="none" w:sz="0" w:space="0" w:color="auto"/>
                    <w:right w:val="none" w:sz="0" w:space="0" w:color="auto"/>
                  </w:divBdr>
                  <w:divsChild>
                    <w:div w:id="517305967">
                      <w:marLeft w:val="0"/>
                      <w:marRight w:val="0"/>
                      <w:marTop w:val="0"/>
                      <w:marBottom w:val="480"/>
                      <w:divBdr>
                        <w:top w:val="none" w:sz="0" w:space="0" w:color="auto"/>
                        <w:left w:val="none" w:sz="0" w:space="0" w:color="auto"/>
                        <w:bottom w:val="none" w:sz="0" w:space="0" w:color="auto"/>
                        <w:right w:val="none" w:sz="0" w:space="0" w:color="auto"/>
                      </w:divBdr>
                      <w:divsChild>
                        <w:div w:id="438985038">
                          <w:marLeft w:val="0"/>
                          <w:marRight w:val="0"/>
                          <w:marTop w:val="0"/>
                          <w:marBottom w:val="0"/>
                          <w:divBdr>
                            <w:top w:val="none" w:sz="0" w:space="0" w:color="auto"/>
                            <w:left w:val="none" w:sz="0" w:space="0" w:color="auto"/>
                            <w:bottom w:val="none" w:sz="0" w:space="0" w:color="auto"/>
                            <w:right w:val="none" w:sz="0" w:space="0" w:color="auto"/>
                          </w:divBdr>
                          <w:divsChild>
                            <w:div w:id="1299266601">
                              <w:marLeft w:val="0"/>
                              <w:marRight w:val="0"/>
                              <w:marTop w:val="0"/>
                              <w:marBottom w:val="0"/>
                              <w:divBdr>
                                <w:top w:val="none" w:sz="0" w:space="0" w:color="auto"/>
                                <w:left w:val="none" w:sz="0" w:space="0" w:color="auto"/>
                                <w:bottom w:val="none" w:sz="0" w:space="0" w:color="auto"/>
                                <w:right w:val="none" w:sz="0" w:space="0" w:color="auto"/>
                              </w:divBdr>
                              <w:divsChild>
                                <w:div w:id="1583636122">
                                  <w:marLeft w:val="0"/>
                                  <w:marRight w:val="0"/>
                                  <w:marTop w:val="0"/>
                                  <w:marBottom w:val="0"/>
                                  <w:divBdr>
                                    <w:top w:val="none" w:sz="0" w:space="0" w:color="auto"/>
                                    <w:left w:val="none" w:sz="0" w:space="0" w:color="auto"/>
                                    <w:bottom w:val="none" w:sz="0" w:space="0" w:color="auto"/>
                                    <w:right w:val="none" w:sz="0" w:space="0" w:color="auto"/>
                                  </w:divBdr>
                                  <w:divsChild>
                                    <w:div w:id="1821924558">
                                      <w:marLeft w:val="0"/>
                                      <w:marRight w:val="0"/>
                                      <w:marTop w:val="0"/>
                                      <w:marBottom w:val="0"/>
                                      <w:divBdr>
                                        <w:top w:val="none" w:sz="0" w:space="0" w:color="auto"/>
                                        <w:left w:val="none" w:sz="0" w:space="0" w:color="auto"/>
                                        <w:bottom w:val="none" w:sz="0" w:space="0" w:color="auto"/>
                                        <w:right w:val="none" w:sz="0" w:space="0" w:color="auto"/>
                                      </w:divBdr>
                                      <w:divsChild>
                                        <w:div w:id="448209758">
                                          <w:marLeft w:val="0"/>
                                          <w:marRight w:val="0"/>
                                          <w:marTop w:val="0"/>
                                          <w:marBottom w:val="0"/>
                                          <w:divBdr>
                                            <w:top w:val="none" w:sz="0" w:space="0" w:color="auto"/>
                                            <w:left w:val="none" w:sz="0" w:space="0" w:color="auto"/>
                                            <w:bottom w:val="none" w:sz="0" w:space="0" w:color="auto"/>
                                            <w:right w:val="none" w:sz="0" w:space="0" w:color="auto"/>
                                          </w:divBdr>
                                          <w:divsChild>
                                            <w:div w:id="2112428932">
                                              <w:marLeft w:val="0"/>
                                              <w:marRight w:val="0"/>
                                              <w:marTop w:val="0"/>
                                              <w:marBottom w:val="0"/>
                                              <w:divBdr>
                                                <w:top w:val="none" w:sz="0" w:space="0" w:color="auto"/>
                                                <w:left w:val="none" w:sz="0" w:space="0" w:color="auto"/>
                                                <w:bottom w:val="none" w:sz="0" w:space="0" w:color="auto"/>
                                                <w:right w:val="none" w:sz="0" w:space="0" w:color="auto"/>
                                              </w:divBdr>
                                              <w:divsChild>
                                                <w:div w:id="21104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149865">
      <w:bodyDiv w:val="1"/>
      <w:marLeft w:val="0"/>
      <w:marRight w:val="0"/>
      <w:marTop w:val="0"/>
      <w:marBottom w:val="0"/>
      <w:divBdr>
        <w:top w:val="none" w:sz="0" w:space="0" w:color="auto"/>
        <w:left w:val="none" w:sz="0" w:space="0" w:color="auto"/>
        <w:bottom w:val="none" w:sz="0" w:space="0" w:color="auto"/>
        <w:right w:val="none" w:sz="0" w:space="0" w:color="auto"/>
      </w:divBdr>
      <w:divsChild>
        <w:div w:id="574126408">
          <w:marLeft w:val="0"/>
          <w:marRight w:val="0"/>
          <w:marTop w:val="25"/>
          <w:marBottom w:val="0"/>
          <w:divBdr>
            <w:top w:val="none" w:sz="0" w:space="0" w:color="auto"/>
            <w:left w:val="none" w:sz="0" w:space="0" w:color="auto"/>
            <w:bottom w:val="none" w:sz="0" w:space="0" w:color="auto"/>
            <w:right w:val="none" w:sz="0" w:space="0" w:color="auto"/>
          </w:divBdr>
          <w:divsChild>
            <w:div w:id="1450004293">
              <w:marLeft w:val="0"/>
              <w:marRight w:val="0"/>
              <w:marTop w:val="0"/>
              <w:marBottom w:val="0"/>
              <w:divBdr>
                <w:top w:val="none" w:sz="0" w:space="0" w:color="auto"/>
                <w:left w:val="none" w:sz="0" w:space="0" w:color="auto"/>
                <w:bottom w:val="none" w:sz="0" w:space="0" w:color="auto"/>
                <w:right w:val="none" w:sz="0" w:space="0" w:color="auto"/>
              </w:divBdr>
              <w:divsChild>
                <w:div w:id="62603965">
                  <w:marLeft w:val="0"/>
                  <w:marRight w:val="0"/>
                  <w:marTop w:val="0"/>
                  <w:marBottom w:val="0"/>
                  <w:divBdr>
                    <w:top w:val="none" w:sz="0" w:space="0" w:color="auto"/>
                    <w:left w:val="none" w:sz="0" w:space="0" w:color="auto"/>
                    <w:bottom w:val="none" w:sz="0" w:space="0" w:color="auto"/>
                    <w:right w:val="none" w:sz="0" w:space="0" w:color="auto"/>
                  </w:divBdr>
                  <w:divsChild>
                    <w:div w:id="2065785089">
                      <w:marLeft w:val="0"/>
                      <w:marRight w:val="0"/>
                      <w:marTop w:val="0"/>
                      <w:marBottom w:val="480"/>
                      <w:divBdr>
                        <w:top w:val="none" w:sz="0" w:space="0" w:color="auto"/>
                        <w:left w:val="none" w:sz="0" w:space="0" w:color="auto"/>
                        <w:bottom w:val="none" w:sz="0" w:space="0" w:color="auto"/>
                        <w:right w:val="none" w:sz="0" w:space="0" w:color="auto"/>
                      </w:divBdr>
                      <w:divsChild>
                        <w:div w:id="1459564140">
                          <w:marLeft w:val="0"/>
                          <w:marRight w:val="0"/>
                          <w:marTop w:val="0"/>
                          <w:marBottom w:val="0"/>
                          <w:divBdr>
                            <w:top w:val="none" w:sz="0" w:space="0" w:color="auto"/>
                            <w:left w:val="none" w:sz="0" w:space="0" w:color="auto"/>
                            <w:bottom w:val="none" w:sz="0" w:space="0" w:color="auto"/>
                            <w:right w:val="none" w:sz="0" w:space="0" w:color="auto"/>
                          </w:divBdr>
                          <w:divsChild>
                            <w:div w:id="105277189">
                              <w:marLeft w:val="0"/>
                              <w:marRight w:val="0"/>
                              <w:marTop w:val="0"/>
                              <w:marBottom w:val="0"/>
                              <w:divBdr>
                                <w:top w:val="none" w:sz="0" w:space="0" w:color="auto"/>
                                <w:left w:val="none" w:sz="0" w:space="0" w:color="auto"/>
                                <w:bottom w:val="none" w:sz="0" w:space="0" w:color="auto"/>
                                <w:right w:val="none" w:sz="0" w:space="0" w:color="auto"/>
                              </w:divBdr>
                              <w:divsChild>
                                <w:div w:id="354120115">
                                  <w:marLeft w:val="0"/>
                                  <w:marRight w:val="0"/>
                                  <w:marTop w:val="0"/>
                                  <w:marBottom w:val="0"/>
                                  <w:divBdr>
                                    <w:top w:val="none" w:sz="0" w:space="0" w:color="auto"/>
                                    <w:left w:val="none" w:sz="0" w:space="0" w:color="auto"/>
                                    <w:bottom w:val="none" w:sz="0" w:space="0" w:color="auto"/>
                                    <w:right w:val="none" w:sz="0" w:space="0" w:color="auto"/>
                                  </w:divBdr>
                                  <w:divsChild>
                                    <w:div w:id="1449592359">
                                      <w:marLeft w:val="0"/>
                                      <w:marRight w:val="0"/>
                                      <w:marTop w:val="0"/>
                                      <w:marBottom w:val="0"/>
                                      <w:divBdr>
                                        <w:top w:val="none" w:sz="0" w:space="0" w:color="auto"/>
                                        <w:left w:val="none" w:sz="0" w:space="0" w:color="auto"/>
                                        <w:bottom w:val="none" w:sz="0" w:space="0" w:color="auto"/>
                                        <w:right w:val="none" w:sz="0" w:space="0" w:color="auto"/>
                                      </w:divBdr>
                                      <w:divsChild>
                                        <w:div w:id="378094208">
                                          <w:marLeft w:val="0"/>
                                          <w:marRight w:val="0"/>
                                          <w:marTop w:val="0"/>
                                          <w:marBottom w:val="0"/>
                                          <w:divBdr>
                                            <w:top w:val="none" w:sz="0" w:space="0" w:color="auto"/>
                                            <w:left w:val="none" w:sz="0" w:space="0" w:color="auto"/>
                                            <w:bottom w:val="none" w:sz="0" w:space="0" w:color="auto"/>
                                            <w:right w:val="none" w:sz="0" w:space="0" w:color="auto"/>
                                          </w:divBdr>
                                          <w:divsChild>
                                            <w:div w:id="793716562">
                                              <w:marLeft w:val="0"/>
                                              <w:marRight w:val="0"/>
                                              <w:marTop w:val="0"/>
                                              <w:marBottom w:val="0"/>
                                              <w:divBdr>
                                                <w:top w:val="none" w:sz="0" w:space="0" w:color="auto"/>
                                                <w:left w:val="none" w:sz="0" w:space="0" w:color="auto"/>
                                                <w:bottom w:val="none" w:sz="0" w:space="0" w:color="auto"/>
                                                <w:right w:val="none" w:sz="0" w:space="0" w:color="auto"/>
                                              </w:divBdr>
                                              <w:divsChild>
                                                <w:div w:id="17668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igae.pap.hacienda.gob.es/sitios/igae/es-ES/snca/Paginas/inicio.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2K3\ABSBD\EXP\Modelado\Comunes\EXPPLAN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4E4ED-F210-4644-B1E7-F9B35AF5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EXPPLANT.DOT</Template>
  <TotalTime>24</TotalTime>
  <Pages>45</Pages>
  <Words>15578</Words>
  <Characters>88799</Characters>
  <Application>Microsoft Office Word</Application>
  <DocSecurity>0</DocSecurity>
  <Lines>739</Lines>
  <Paragraphs>208</Paragraphs>
  <ScaleCrop>false</ScaleCrop>
  <HeadingPairs>
    <vt:vector size="2" baseType="variant">
      <vt:variant>
        <vt:lpstr>Título</vt:lpstr>
      </vt:variant>
      <vt:variant>
        <vt:i4>1</vt:i4>
      </vt:variant>
    </vt:vector>
  </HeadingPairs>
  <TitlesOfParts>
    <vt:vector size="1" baseType="lpstr">
      <vt:lpstr> </vt:lpstr>
    </vt:vector>
  </TitlesOfParts>
  <Company>Absis</Company>
  <LinksUpToDate>false</LinksUpToDate>
  <CharactersWithSpaces>104169</CharactersWithSpaces>
  <SharedDoc>false</SharedDoc>
  <HLinks>
    <vt:vector size="6" baseType="variant">
      <vt:variant>
        <vt:i4>2621501</vt:i4>
      </vt:variant>
      <vt:variant>
        <vt:i4>0</vt:i4>
      </vt:variant>
      <vt:variant>
        <vt:i4>0</vt:i4>
      </vt:variant>
      <vt:variant>
        <vt:i4>5</vt:i4>
      </vt:variant>
      <vt:variant>
        <vt:lpwstr>https://www.igae.pap.hacienda.gob.es/sitios/igae/es-ES/snca/Paginas/inicio.aspx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Erika Blancas</dc:creator>
  <cp:keywords/>
  <cp:lastModifiedBy>SONIA SMG. SONIA MARCHANTE GARCIA</cp:lastModifiedBy>
  <cp:revision>4</cp:revision>
  <cp:lastPrinted>2022-04-28T12:19:00Z</cp:lastPrinted>
  <dcterms:created xsi:type="dcterms:W3CDTF">2023-08-23T07:02:00Z</dcterms:created>
  <dcterms:modified xsi:type="dcterms:W3CDTF">2023-08-23T07:13:00Z</dcterms:modified>
</cp:coreProperties>
</file>