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19E2" w14:textId="77777777" w:rsidR="00003365" w:rsidRPr="00FB6BF8" w:rsidRDefault="00003365" w:rsidP="00003365">
      <w:pPr>
        <w:ind w:left="3828"/>
        <w:rPr>
          <w:lang w:val="ca-ES"/>
        </w:rPr>
      </w:pPr>
      <w:r w:rsidRPr="00FB6BF8">
        <w:rPr>
          <w:lang w:val="ca-ES"/>
        </w:rPr>
        <w:t xml:space="preserve">Data: </w:t>
      </w:r>
      <w:r w:rsidR="00AC6457">
        <w:rPr>
          <w:noProof/>
          <w:lang w:val="ca-ES"/>
        </w:rPr>
        <w:t>18 d´octubre de 2018</w:t>
      </w:r>
    </w:p>
    <w:p w14:paraId="3238BA6F" w14:textId="77777777" w:rsidR="00003365" w:rsidRPr="00FB6BF8" w:rsidRDefault="00003365" w:rsidP="00003365">
      <w:pPr>
        <w:ind w:left="3828"/>
        <w:rPr>
          <w:lang w:val="ca-ES"/>
        </w:rPr>
      </w:pPr>
      <w:r w:rsidRPr="00FB6BF8">
        <w:rPr>
          <w:lang w:val="ca-ES"/>
        </w:rPr>
        <w:t xml:space="preserve">Àrea: </w:t>
      </w:r>
      <w:r w:rsidR="00AC6457">
        <w:rPr>
          <w:lang w:val="ca-ES"/>
        </w:rPr>
        <w:t>RECURSOS HUMANS</w:t>
      </w:r>
    </w:p>
    <w:p w14:paraId="45550B2B" w14:textId="77777777" w:rsidR="00003365" w:rsidRPr="00FB6BF8" w:rsidRDefault="00003365" w:rsidP="00003365">
      <w:pPr>
        <w:ind w:left="3828"/>
        <w:rPr>
          <w:lang w:val="ca-ES"/>
        </w:rPr>
      </w:pPr>
      <w:r w:rsidRPr="00FB6BF8">
        <w:rPr>
          <w:lang w:val="ca-ES"/>
        </w:rPr>
        <w:t xml:space="preserve">Expedient núm. </w:t>
      </w:r>
      <w:r w:rsidR="00AC6457">
        <w:rPr>
          <w:lang w:val="ca-ES"/>
        </w:rPr>
        <w:t>2018/000045/1484</w:t>
      </w:r>
    </w:p>
    <w:p w14:paraId="6A9A381A" w14:textId="77777777" w:rsidR="00003365" w:rsidRPr="00FB6BF8" w:rsidRDefault="00003365" w:rsidP="00003365">
      <w:pPr>
        <w:ind w:left="3828"/>
        <w:rPr>
          <w:lang w:val="ca-ES"/>
        </w:rPr>
      </w:pPr>
    </w:p>
    <w:p w14:paraId="39672239" w14:textId="77777777" w:rsidR="00003365" w:rsidRPr="00FB6BF8" w:rsidRDefault="00003365" w:rsidP="00003365">
      <w:pPr>
        <w:ind w:left="3828"/>
        <w:rPr>
          <w:lang w:val="ca-ES"/>
        </w:rPr>
      </w:pPr>
    </w:p>
    <w:p w14:paraId="4498CA4F" w14:textId="77777777" w:rsidR="00AE3A6F" w:rsidRPr="00FB6BF8" w:rsidRDefault="00AE3A6F" w:rsidP="00AE3A6F">
      <w:pPr>
        <w:rPr>
          <w:lang w:val="ca-ES"/>
        </w:rPr>
      </w:pPr>
      <w:bookmarkStart w:id="0" w:name="X2018003202"/>
      <w:r w:rsidRPr="00FB6BF8">
        <w:rPr>
          <w:lang w:val="ca-ES"/>
        </w:rPr>
        <w:t>El Ple d'aquesta Corporació, prèvia deliberació</w:t>
      </w:r>
      <w:r w:rsidR="005E0EE6">
        <w:rPr>
          <w:lang w:val="ca-ES"/>
        </w:rPr>
        <w:t xml:space="preserve">, </w:t>
      </w:r>
      <w:r w:rsidRPr="00FB6BF8">
        <w:rPr>
          <w:lang w:val="ca-ES"/>
        </w:rPr>
        <w:t xml:space="preserve">amb </w:t>
      </w:r>
      <w:r w:rsidR="00AC6457">
        <w:rPr>
          <w:lang w:val="ca-ES"/>
        </w:rPr>
        <w:t xml:space="preserve">16 Vots A Favor (Olga Zuloaga Morego, </w:t>
      </w:r>
      <w:r w:rsidR="00AC6457">
        <w:rPr>
          <w:noProof/>
          <w:lang w:val="ca-ES"/>
        </w:rPr>
        <w:t>Alicia Rodriguez Luna, Diego Gutierrez Iglesia, Juan Diaz Delgado, Sonia Sudria Perez, Javier Martin Lapeña, Josep Sola Punsola, Laura Martinez Portell, Joaquim Ferrer Tamayo, Núria Arasa Rovira, Esther Lopez Marti, Josep Sole Clotet, Joan Roca Lleonart, Montserrat Gual Gibert, Angel Font Catalan, Damià Clot Trias), 4 Vots En Contra (Julia Suriol Corbera, Yabel Perez Moreno, Pau Arona Sole, Carles Soler Novas) I 1 Abstenció (Manuela Calero Olivares)</w:t>
      </w:r>
      <w:r w:rsidRPr="00FB6BF8">
        <w:rPr>
          <w:lang w:val="ca-ES"/>
        </w:rPr>
        <w:t xml:space="preserve">, </w:t>
      </w:r>
      <w:r w:rsidR="005E0EE6">
        <w:rPr>
          <w:lang w:val="ca-ES"/>
        </w:rPr>
        <w:t>ha adoptat</w:t>
      </w:r>
      <w:r w:rsidRPr="00FB6BF8">
        <w:rPr>
          <w:lang w:val="ca-ES"/>
        </w:rPr>
        <w:t xml:space="preserve"> els següents acords:</w:t>
      </w:r>
    </w:p>
    <w:p w14:paraId="34961E3A" w14:textId="77777777" w:rsidR="00AE3A6F" w:rsidRPr="00FB6BF8" w:rsidRDefault="00AE3A6F" w:rsidP="00AE3A6F">
      <w:pPr>
        <w:rPr>
          <w:lang w:val="ca-ES"/>
        </w:rPr>
      </w:pPr>
    </w:p>
    <w:p w14:paraId="7E1275A0" w14:textId="77777777" w:rsidR="00AC6457" w:rsidRPr="003413FA" w:rsidRDefault="00AC6457" w:rsidP="003F3DB3">
      <w:pPr>
        <w:rPr>
          <w:rFonts w:cs="Arial"/>
          <w:b/>
          <w:lang w:val="ca-ES"/>
        </w:rPr>
      </w:pPr>
      <w:r w:rsidRPr="003413FA">
        <w:rPr>
          <w:rFonts w:cs="Arial"/>
          <w:b/>
          <w:lang w:val="ca-ES"/>
        </w:rPr>
        <w:t>AUTORTIZACIÓ COMPATIBLITAT D'ACTIVITAT PER UN TREBALLADOR MUNICIPAL (M.M.V</w:t>
      </w:r>
      <w:r w:rsidRPr="003413FA">
        <w:rPr>
          <w:rFonts w:cs="Arial"/>
          <w:noProof/>
          <w:lang w:val="ca-ES"/>
        </w:rPr>
        <w:t>)</w:t>
      </w:r>
    </w:p>
    <w:p w14:paraId="2537842C" w14:textId="77777777" w:rsidR="00AC6457" w:rsidRPr="003413FA" w:rsidRDefault="00AC6457" w:rsidP="00851978">
      <w:pPr>
        <w:pStyle w:val="Textoindependiente"/>
        <w:spacing w:before="120" w:after="120"/>
        <w:rPr>
          <w:rFonts w:ascii="Arial" w:hAnsi="Arial"/>
          <w:sz w:val="22"/>
          <w:szCs w:val="22"/>
        </w:rPr>
      </w:pPr>
      <w:r w:rsidRPr="003413FA">
        <w:rPr>
          <w:rFonts w:ascii="Arial" w:hAnsi="Arial"/>
          <w:sz w:val="22"/>
          <w:szCs w:val="22"/>
        </w:rPr>
        <w:t>En data 24 de setembre de 2018, el senyor Martín Mestres Vázquez ha presentat instància al Registre General d’aquest Ajuntament per la que sol·licita poder desenvolupar legalment l’activitat privada de fotografia, com a personal per compte pròpia o autònom, alhora que ocupa la plaça d’agent de la policia local de l’Ajuntament de Vilassar de Mar.</w:t>
      </w:r>
    </w:p>
    <w:p w14:paraId="5DD64800" w14:textId="77777777" w:rsidR="00AC6457" w:rsidRPr="003413FA" w:rsidRDefault="00AC6457" w:rsidP="00851978">
      <w:pPr>
        <w:pStyle w:val="Textoindependiente"/>
        <w:spacing w:before="120" w:after="120"/>
        <w:rPr>
          <w:rFonts w:ascii="Arial" w:hAnsi="Arial"/>
          <w:sz w:val="22"/>
          <w:szCs w:val="22"/>
        </w:rPr>
      </w:pPr>
      <w:r w:rsidRPr="003413FA">
        <w:rPr>
          <w:rFonts w:ascii="Arial" w:hAnsi="Arial"/>
          <w:sz w:val="22"/>
          <w:szCs w:val="22"/>
        </w:rPr>
        <w:t>Vist que el lloc de treball que ocupa el Sr. Martín Mestres en aquest ajuntament no té assignat el factor d’incompatibilitat ni dedicació exclusiva o similar.</w:t>
      </w:r>
    </w:p>
    <w:p w14:paraId="009514CD" w14:textId="77777777" w:rsidR="00AC6457" w:rsidRPr="003413FA" w:rsidRDefault="00AC6457" w:rsidP="00851978">
      <w:pPr>
        <w:pStyle w:val="Textoindependiente"/>
        <w:spacing w:before="120" w:after="120"/>
        <w:rPr>
          <w:rFonts w:ascii="Arial" w:hAnsi="Arial"/>
          <w:sz w:val="22"/>
          <w:szCs w:val="22"/>
        </w:rPr>
      </w:pPr>
      <w:r w:rsidRPr="003413FA">
        <w:rPr>
          <w:rFonts w:ascii="Arial" w:hAnsi="Arial"/>
          <w:sz w:val="22"/>
          <w:szCs w:val="22"/>
        </w:rPr>
        <w:t>Atès que la comptabilitat de l’activitat privada  es pot atorgar de conformitat amb el que disposen els articles núm. 329 apartat 1-2 i núm. 330 i concordants del Decret 214/1990, de 30 de juliol (DOGC 1348 de 28/09/1990), pel que s’aprova el Reglament del personal al servei de les entitats locals, el que disposa l’art. 14 i concordants de la Llei 21/1987, de 26 de novembre, d’incompatibilitats del personal al servei de l’Administració de la Generalitat de Catalunya, d’acord amb la interpretació realitzada pel Tribunal Constitucional en sentència 172/1996, de 31 d’octubre, així com Llei 53/1984, de 26 de desembre, d’incompatibilitats del personal al servei de les administracions públiques.</w:t>
      </w:r>
    </w:p>
    <w:p w14:paraId="724BA60E" w14:textId="77777777" w:rsidR="00AC6457" w:rsidRPr="003413FA" w:rsidRDefault="00AC6457" w:rsidP="00851978">
      <w:pPr>
        <w:rPr>
          <w:rFonts w:cs="Arial"/>
          <w:lang w:val="ca-ES" w:eastAsia="es-ES"/>
        </w:rPr>
      </w:pPr>
      <w:r w:rsidRPr="003413FA">
        <w:rPr>
          <w:rFonts w:cs="Arial"/>
          <w:lang w:val="ca-ES" w:eastAsia="es-ES"/>
        </w:rPr>
        <w:t>Per tot el que s’exposa i de conformitat amb la legislació aplicable, en exercici de la competència atribuïda al Ple Municipal continguda en l’article 54.1.s) del Decret 214/1990, de 30 de juliol, vist el dictamen de la Comissió Informativa, es proposa al Ple Municipal l’adopció dels següents</w:t>
      </w:r>
    </w:p>
    <w:p w14:paraId="5B2E6005" w14:textId="77777777" w:rsidR="00AC6457" w:rsidRPr="003413FA" w:rsidRDefault="00AC6457" w:rsidP="00851978">
      <w:pPr>
        <w:rPr>
          <w:rFonts w:cs="Arial"/>
          <w:lang w:val="ca-ES" w:eastAsia="es-ES"/>
        </w:rPr>
      </w:pPr>
    </w:p>
    <w:p w14:paraId="1D268BA4" w14:textId="77777777" w:rsidR="00AC6457" w:rsidRPr="003413FA" w:rsidRDefault="00AC6457" w:rsidP="00851978">
      <w:pPr>
        <w:rPr>
          <w:rFonts w:cs="Arial"/>
          <w:lang w:val="ca-ES" w:eastAsia="es-ES"/>
        </w:rPr>
      </w:pPr>
      <w:r w:rsidRPr="003413FA">
        <w:rPr>
          <w:rFonts w:cs="Arial"/>
          <w:lang w:val="ca-ES" w:eastAsia="es-ES"/>
        </w:rPr>
        <w:t>ACORDS:</w:t>
      </w:r>
    </w:p>
    <w:p w14:paraId="6AC7D4AA" w14:textId="77777777" w:rsidR="00AC6457" w:rsidRPr="003413FA" w:rsidRDefault="00AC6457" w:rsidP="00851978">
      <w:pPr>
        <w:rPr>
          <w:rFonts w:cs="Arial"/>
          <w:lang w:val="ca-ES" w:eastAsia="es-ES"/>
        </w:rPr>
      </w:pPr>
    </w:p>
    <w:p w14:paraId="0F365F8B" w14:textId="77777777" w:rsidR="00AC6457" w:rsidRPr="003413FA" w:rsidRDefault="00AC6457" w:rsidP="00851978">
      <w:pPr>
        <w:pStyle w:val="Textoindependiente"/>
        <w:spacing w:before="120" w:after="120"/>
        <w:rPr>
          <w:rFonts w:ascii="Arial" w:hAnsi="Arial"/>
          <w:sz w:val="22"/>
          <w:szCs w:val="22"/>
        </w:rPr>
      </w:pPr>
      <w:r w:rsidRPr="003413FA">
        <w:rPr>
          <w:rFonts w:ascii="Arial" w:hAnsi="Arial"/>
          <w:b/>
          <w:sz w:val="22"/>
          <w:szCs w:val="22"/>
        </w:rPr>
        <w:t>Primer</w:t>
      </w:r>
      <w:r w:rsidRPr="003413FA">
        <w:rPr>
          <w:rFonts w:ascii="Arial" w:hAnsi="Arial"/>
          <w:sz w:val="22"/>
          <w:szCs w:val="22"/>
        </w:rPr>
        <w:t xml:space="preserve">.  Autoritzar al senyor Martín Mestres Vázquez, que ocupa el lloc de treball d’agent de la policia local de l’Ajuntament de Vilassar de Mar, en règim de funcionari de carrera, a exercir l’activitat privada fotografia, d’acord amb els termes i requisits previstos en aquest acord. </w:t>
      </w:r>
    </w:p>
    <w:p w14:paraId="33FC0C9F" w14:textId="77777777" w:rsidR="00AC6457" w:rsidRPr="003413FA" w:rsidRDefault="00AC6457" w:rsidP="00851978">
      <w:pPr>
        <w:pStyle w:val="Textoindependiente"/>
        <w:spacing w:before="120" w:after="120"/>
        <w:rPr>
          <w:rFonts w:ascii="Arial" w:hAnsi="Arial"/>
          <w:sz w:val="22"/>
          <w:szCs w:val="22"/>
        </w:rPr>
      </w:pPr>
      <w:r w:rsidRPr="003413FA">
        <w:rPr>
          <w:rFonts w:ascii="Arial" w:hAnsi="Arial"/>
          <w:b/>
          <w:sz w:val="22"/>
          <w:szCs w:val="22"/>
        </w:rPr>
        <w:t xml:space="preserve">Segon. </w:t>
      </w:r>
      <w:r w:rsidRPr="003413FA">
        <w:rPr>
          <w:rFonts w:ascii="Arial" w:hAnsi="Arial"/>
          <w:sz w:val="22"/>
          <w:szCs w:val="22"/>
        </w:rPr>
        <w:t>Determinar que l’autorització de compatibilitat amb l’activitat privada de l’anterior apartat restin sense efecte en els supòsits següents:</w:t>
      </w:r>
    </w:p>
    <w:p w14:paraId="677D0148"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 xml:space="preserve">Quan el resultat de l’activitat privada, inclosa les de caràcter professional, ja sigui per compte propi o per servei d’entitats o particulars que es relacionin directament amb els assumptes respecte dels quals intervé, ha intervingut en </w:t>
      </w:r>
      <w:r w:rsidRPr="003413FA">
        <w:rPr>
          <w:rFonts w:ascii="Arial" w:hAnsi="Arial"/>
          <w:sz w:val="22"/>
          <w:szCs w:val="22"/>
        </w:rPr>
        <w:lastRenderedPageBreak/>
        <w:t>els darrers dos anys o intervindrà en un futur el sector públic on presta els seus serveis.</w:t>
      </w:r>
    </w:p>
    <w:p w14:paraId="41A718F9"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La pertinença a consells d’administració o òrgans rectors d’empreses o entitats privades si l’activitat d’aquestes estigués directament relacionada amb les que realitzi en la dependència, servei o organisme en què presti els seus serveis en l’entitat local.</w:t>
      </w:r>
    </w:p>
    <w:p w14:paraId="4275DEED"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Quan l’activitat professional requereixi o pugui requerir la coincidència de l’horari o presència física del personal amb el que tingui atribuït en l’entitat local i quan la suma de les jornades de l’activitat pública principal i de l’activitat privada superi la jornada ordinària de la corporació incrementada en un 50%.</w:t>
      </w:r>
    </w:p>
    <w:p w14:paraId="3EF5F51A"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L’exercici, directament o per part d’una persona interposada, de càrrecs de tot ordre en empreses o societats concessionàries, contractistes d’obres, serveis o subministraments, arrendatàries o administradores de monopolis, o amb participació o aval del sector públic.</w:t>
      </w:r>
    </w:p>
    <w:p w14:paraId="7CC8B976"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La participació superior al 10% del capital de les empreses o societats a què es refereix el punt anterior.</w:t>
      </w:r>
    </w:p>
    <w:p w14:paraId="3B7FEDF6" w14:textId="77777777" w:rsidR="00AC6457" w:rsidRPr="003413FA" w:rsidRDefault="00AC6457" w:rsidP="00851978">
      <w:pPr>
        <w:pStyle w:val="Textoindependiente"/>
        <w:numPr>
          <w:ilvl w:val="0"/>
          <w:numId w:val="1"/>
        </w:numPr>
        <w:spacing w:before="120" w:after="120"/>
        <w:outlineLvl w:val="9"/>
        <w:rPr>
          <w:rFonts w:ascii="Arial" w:hAnsi="Arial"/>
          <w:sz w:val="22"/>
          <w:szCs w:val="22"/>
        </w:rPr>
      </w:pPr>
      <w:r w:rsidRPr="003413FA">
        <w:rPr>
          <w:rFonts w:ascii="Arial" w:hAnsi="Arial"/>
          <w:sz w:val="22"/>
          <w:szCs w:val="22"/>
        </w:rPr>
        <w:t>Activitats privades que requereixin una presència efectiva de l’empleat públic durant un horari igual o superior a la meitat de la jornada setmanal de treball en el sector públic, llevat que l’activitat pública sigui alguna de les enumerades en la Llei 53/1984 com de prestació a temps parcial.</w:t>
      </w:r>
    </w:p>
    <w:p w14:paraId="35D8C737" w14:textId="77777777" w:rsidR="00AC6457" w:rsidRPr="003413FA" w:rsidRDefault="00AC6457" w:rsidP="00851978">
      <w:pPr>
        <w:pStyle w:val="Textoindependiente"/>
        <w:spacing w:before="120" w:after="120"/>
        <w:rPr>
          <w:rFonts w:ascii="Arial" w:hAnsi="Arial"/>
          <w:b/>
          <w:sz w:val="22"/>
          <w:szCs w:val="22"/>
        </w:rPr>
      </w:pPr>
      <w:r w:rsidRPr="003413FA">
        <w:rPr>
          <w:rFonts w:ascii="Arial" w:hAnsi="Arial"/>
          <w:b/>
          <w:sz w:val="22"/>
          <w:szCs w:val="22"/>
        </w:rPr>
        <w:t xml:space="preserve">Tercer. </w:t>
      </w:r>
      <w:r w:rsidRPr="003413FA">
        <w:rPr>
          <w:rFonts w:ascii="Arial" w:hAnsi="Arial"/>
          <w:sz w:val="22"/>
          <w:szCs w:val="22"/>
        </w:rPr>
        <w:t>Determinar l’obligació de l’autoritzat de posar en coneixement d’aquest ajuntament qualsevol modificació que es produeixi en les condicions de l’activitat privada que s’autoritza amb aquest acord,  així com quant al règim de cotitzacions.</w:t>
      </w:r>
    </w:p>
    <w:p w14:paraId="585F6272" w14:textId="77777777" w:rsidR="00AC6457" w:rsidRPr="003413FA" w:rsidRDefault="00AC6457" w:rsidP="00851978">
      <w:pPr>
        <w:pStyle w:val="Textoindependiente"/>
        <w:spacing w:before="120" w:after="120"/>
        <w:rPr>
          <w:rFonts w:ascii="Arial" w:hAnsi="Arial"/>
          <w:b/>
          <w:sz w:val="22"/>
          <w:szCs w:val="22"/>
        </w:rPr>
      </w:pPr>
      <w:r w:rsidRPr="003413FA">
        <w:rPr>
          <w:rFonts w:ascii="Arial" w:hAnsi="Arial"/>
          <w:b/>
          <w:sz w:val="22"/>
          <w:szCs w:val="22"/>
        </w:rPr>
        <w:t xml:space="preserve">Quart.  </w:t>
      </w:r>
      <w:r w:rsidRPr="003413FA">
        <w:rPr>
          <w:rFonts w:ascii="Arial" w:hAnsi="Arial"/>
          <w:sz w:val="22"/>
          <w:szCs w:val="22"/>
        </w:rPr>
        <w:t>Notificar aquest acord a l’interessat i a la Junta de Personal amb els recursos que poden interposar.</w:t>
      </w:r>
    </w:p>
    <w:p w14:paraId="5E50849B" w14:textId="77777777" w:rsidR="00AC6457" w:rsidRPr="003413FA" w:rsidRDefault="00AC6457" w:rsidP="00851978">
      <w:pPr>
        <w:rPr>
          <w:rFonts w:cs="Arial"/>
          <w:lang w:val="ca-ES" w:eastAsia="es-ES"/>
        </w:rPr>
      </w:pPr>
    </w:p>
    <w:p w14:paraId="51FC1C4D" w14:textId="77777777" w:rsidR="00AC6457" w:rsidRPr="003413FA" w:rsidRDefault="00AC6457" w:rsidP="003F3DB3">
      <w:pPr>
        <w:rPr>
          <w:rFonts w:cs="Arial"/>
          <w:lang w:val="ca-ES"/>
        </w:rPr>
      </w:pPr>
      <w:bookmarkStart w:id="1" w:name="DOCUMENTO_2214390"/>
      <w:bookmarkEnd w:id="1"/>
    </w:p>
    <w:p w14:paraId="4FD6A8B0" w14:textId="77777777" w:rsidR="00003365" w:rsidRDefault="00003365" w:rsidP="00003365">
      <w:pPr>
        <w:rPr>
          <w:lang w:val="ca-ES"/>
        </w:rPr>
      </w:pPr>
      <w:bookmarkStart w:id="2" w:name="DOCUMENTO_2241792"/>
      <w:bookmarkEnd w:id="2"/>
    </w:p>
    <w:bookmarkEnd w:id="0"/>
    <w:p w14:paraId="7912454C" w14:textId="77777777" w:rsidR="00003365" w:rsidRPr="00FB6BF8" w:rsidRDefault="00003365" w:rsidP="00003365">
      <w:pPr>
        <w:rPr>
          <w:lang w:val="ca-ES"/>
        </w:rPr>
      </w:pPr>
    </w:p>
    <w:p w14:paraId="4CF95AE3" w14:textId="77777777" w:rsidR="00E213A3" w:rsidRPr="00FB6BF8" w:rsidRDefault="00003365">
      <w:pPr>
        <w:rPr>
          <w:i/>
          <w:lang w:val="ca-ES"/>
        </w:rPr>
      </w:pPr>
      <w:r w:rsidRPr="00FB6BF8">
        <w:rPr>
          <w:i/>
          <w:lang w:val="ca-ES"/>
        </w:rPr>
        <w:t>Signat electrònicament</w:t>
      </w:r>
    </w:p>
    <w:sectPr w:rsidR="00E213A3" w:rsidRPr="00FB6B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434F" w14:textId="77777777" w:rsidR="00774A2E" w:rsidRDefault="00774A2E" w:rsidP="00003365">
      <w:r>
        <w:separator/>
      </w:r>
    </w:p>
  </w:endnote>
  <w:endnote w:type="continuationSeparator" w:id="0">
    <w:p w14:paraId="6557FB3A" w14:textId="77777777" w:rsidR="00774A2E" w:rsidRDefault="00774A2E" w:rsidP="000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8E0F" w14:textId="77777777" w:rsidR="00774A2E" w:rsidRDefault="00774A2E" w:rsidP="00003365">
      <w:r>
        <w:separator/>
      </w:r>
    </w:p>
  </w:footnote>
  <w:footnote w:type="continuationSeparator" w:id="0">
    <w:p w14:paraId="3AE10766" w14:textId="77777777" w:rsidR="00774A2E" w:rsidRDefault="00774A2E" w:rsidP="0000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678B" w14:textId="77777777" w:rsidR="00AC6457" w:rsidRDefault="00AC6457">
    <w:r>
      <w:rPr>
        <w:noProof/>
        <w:lang w:eastAsia="es-ES"/>
      </w:rPr>
      <w:drawing>
        <wp:inline distT="0" distB="0" distL="0" distR="0" wp14:anchorId="68D23274" wp14:editId="62E6835A">
          <wp:extent cx="1885950" cy="905256"/>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6CCB2492" w14:textId="77777777" w:rsidR="00003365" w:rsidRDefault="00003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2824"/>
    <w:multiLevelType w:val="hybridMultilevel"/>
    <w:tmpl w:val="65F6203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B"/>
    <w:rsid w:val="00003365"/>
    <w:rsid w:val="00282D90"/>
    <w:rsid w:val="004C1BB5"/>
    <w:rsid w:val="005847F4"/>
    <w:rsid w:val="005E0EE6"/>
    <w:rsid w:val="006F0DC8"/>
    <w:rsid w:val="00774A2E"/>
    <w:rsid w:val="007B2451"/>
    <w:rsid w:val="0081304D"/>
    <w:rsid w:val="008169DF"/>
    <w:rsid w:val="00847DF1"/>
    <w:rsid w:val="0088057B"/>
    <w:rsid w:val="00AC6457"/>
    <w:rsid w:val="00AE3A6F"/>
    <w:rsid w:val="00B73E7C"/>
    <w:rsid w:val="00C72E6B"/>
    <w:rsid w:val="00D048DC"/>
    <w:rsid w:val="00E213A3"/>
    <w:rsid w:val="00EE3578"/>
    <w:rsid w:val="00FA3649"/>
    <w:rsid w:val="00FB6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1316"/>
  <w15:docId w15:val="{41DF2C77-3F8B-4035-9B51-2E8577FC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65"/>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365"/>
    <w:pPr>
      <w:tabs>
        <w:tab w:val="center" w:pos="4252"/>
        <w:tab w:val="right" w:pos="8504"/>
      </w:tabs>
    </w:pPr>
  </w:style>
  <w:style w:type="character" w:customStyle="1" w:styleId="EncabezadoCar">
    <w:name w:val="Encabezado Car"/>
    <w:basedOn w:val="Fuentedeprrafopredeter"/>
    <w:link w:val="Encabezado"/>
    <w:uiPriority w:val="99"/>
    <w:rsid w:val="00003365"/>
    <w:rPr>
      <w:rFonts w:ascii="Arial" w:eastAsia="Calibri" w:hAnsi="Arial" w:cs="Times New Roman"/>
    </w:rPr>
  </w:style>
  <w:style w:type="paragraph" w:styleId="Piedepgina">
    <w:name w:val="footer"/>
    <w:basedOn w:val="Normal"/>
    <w:link w:val="PiedepginaCar"/>
    <w:uiPriority w:val="99"/>
    <w:unhideWhenUsed/>
    <w:rsid w:val="00003365"/>
    <w:pPr>
      <w:tabs>
        <w:tab w:val="center" w:pos="4252"/>
        <w:tab w:val="right" w:pos="8504"/>
      </w:tabs>
    </w:pPr>
  </w:style>
  <w:style w:type="character" w:customStyle="1" w:styleId="PiedepginaCar">
    <w:name w:val="Pie de página Car"/>
    <w:basedOn w:val="Fuentedeprrafopredeter"/>
    <w:link w:val="Piedepgina"/>
    <w:uiPriority w:val="99"/>
    <w:rsid w:val="00003365"/>
    <w:rPr>
      <w:rFonts w:ascii="Arial" w:eastAsia="Calibri" w:hAnsi="Arial" w:cs="Times New Roman"/>
    </w:rPr>
  </w:style>
  <w:style w:type="paragraph" w:customStyle="1" w:styleId="Normal1">
    <w:name w:val="Normal1"/>
    <w:basedOn w:val="Normal"/>
    <w:link w:val="Normal1Car"/>
    <w:rsid w:val="00AE3A6F"/>
    <w:pPr>
      <w:keepLines/>
      <w:spacing w:before="120" w:after="120"/>
    </w:pPr>
    <w:rPr>
      <w:rFonts w:eastAsia="Times New Roman"/>
      <w:szCs w:val="20"/>
      <w:lang w:val="ca-ES" w:eastAsia="es-ES"/>
    </w:rPr>
  </w:style>
  <w:style w:type="character" w:customStyle="1" w:styleId="Normal1Car">
    <w:name w:val="Normal1 Car"/>
    <w:link w:val="Normal1"/>
    <w:locked/>
    <w:rsid w:val="00AE3A6F"/>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AC6457"/>
    <w:pPr>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AC6457"/>
    <w:rPr>
      <w:rFonts w:ascii="Times New Roman" w:eastAsia="Times New Roman" w:hAnsi="Times New Roman" w:cs="Arial"/>
      <w:sz w:val="24"/>
      <w:szCs w:val="20"/>
      <w:lang w:val="ca-ES" w:eastAsia="es-ES"/>
    </w:rPr>
  </w:style>
  <w:style w:type="paragraph" w:styleId="Textodeglobo">
    <w:name w:val="Balloon Text"/>
    <w:basedOn w:val="Normal"/>
    <w:link w:val="TextodegloboCar"/>
    <w:uiPriority w:val="99"/>
    <w:semiHidden/>
    <w:unhideWhenUsed/>
    <w:rsid w:val="00AC6457"/>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4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ACORD (X2018003202)</vt:lpstr>
    </vt:vector>
  </TitlesOfParts>
  <Company>OVH SAS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(X2018003202)</dc:title>
  <dc:subject/>
  <dc:creator>averges</dc:creator>
  <cp:keywords/>
  <dc:description/>
  <cp:lastModifiedBy>Secretaria VDM</cp:lastModifiedBy>
  <cp:revision>2</cp:revision>
  <dcterms:created xsi:type="dcterms:W3CDTF">2022-03-22T09:48:00Z</dcterms:created>
  <dcterms:modified xsi:type="dcterms:W3CDTF">2022-03-22T09:48:00Z</dcterms:modified>
</cp:coreProperties>
</file>