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6EA04" w14:textId="77777777" w:rsidR="008E6D2A" w:rsidRPr="005B1817"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5B1817">
        <w:rPr>
          <w:rFonts w:eastAsia="Times New Roman" w:cs="Arial"/>
          <w:b/>
          <w:color w:val="800000"/>
          <w:lang w:val="ca-ES" w:eastAsia="es-ES"/>
        </w:rPr>
        <w:t>ACTA DE LA SESSIÓ DE LA JUNTA DE GOVERN LOCAL</w:t>
      </w:r>
    </w:p>
    <w:p w14:paraId="3E589CD8" w14:textId="23B2BE30" w:rsidR="00856865" w:rsidRPr="005B1817"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5B1817">
        <w:rPr>
          <w:rFonts w:eastAsia="Times New Roman" w:cs="Arial"/>
          <w:b/>
          <w:color w:val="800000"/>
          <w:lang w:val="ca-ES" w:eastAsia="es-ES"/>
        </w:rPr>
        <w:t xml:space="preserve"> </w:t>
      </w:r>
      <w:r w:rsidR="00CC747A" w:rsidRPr="005B1817">
        <w:rPr>
          <w:rFonts w:eastAsia="Times New Roman" w:cs="Arial"/>
          <w:b/>
          <w:noProof/>
          <w:color w:val="800000"/>
          <w:lang w:val="ca-ES" w:eastAsia="es-ES"/>
        </w:rPr>
        <w:t>4 DE MAIG DE 2021</w:t>
      </w:r>
    </w:p>
    <w:p w14:paraId="6885D16C" w14:textId="77777777" w:rsidR="00821143" w:rsidRPr="00D448F8" w:rsidRDefault="00821143" w:rsidP="00821143">
      <w:pPr>
        <w:jc w:val="center"/>
        <w:rPr>
          <w:rFonts w:cs="Arial"/>
          <w:lang w:val="ca-ES"/>
        </w:rPr>
      </w:pPr>
    </w:p>
    <w:p w14:paraId="70C01CF5" w14:textId="77777777" w:rsidR="00821143" w:rsidRPr="00D448F8" w:rsidRDefault="00856865" w:rsidP="00821143">
      <w:pPr>
        <w:rPr>
          <w:rFonts w:cs="Arial"/>
          <w:lang w:val="ca-ES"/>
        </w:rPr>
      </w:pPr>
      <w:r w:rsidRPr="00D448F8">
        <w:rPr>
          <w:rFonts w:cs="Arial"/>
          <w:b/>
          <w:lang w:val="ca-ES"/>
        </w:rPr>
        <w:t>Núm:</w:t>
      </w:r>
      <w:r w:rsidR="00821143" w:rsidRPr="00D448F8">
        <w:rPr>
          <w:rFonts w:cs="Arial"/>
          <w:lang w:val="ca-ES"/>
        </w:rPr>
        <w:t xml:space="preserve"> </w:t>
      </w:r>
      <w:r w:rsidR="00CC747A" w:rsidRPr="00D448F8">
        <w:rPr>
          <w:rFonts w:cs="Arial"/>
          <w:lang w:val="ca-ES"/>
        </w:rPr>
        <w:t xml:space="preserve">JGL2021000016 </w:t>
      </w:r>
    </w:p>
    <w:p w14:paraId="1523E575" w14:textId="2386809A" w:rsidR="00856865" w:rsidRPr="00D448F8" w:rsidRDefault="00856865" w:rsidP="00821143">
      <w:pPr>
        <w:rPr>
          <w:rFonts w:cs="Arial"/>
          <w:lang w:val="ca-ES"/>
        </w:rPr>
      </w:pPr>
      <w:r w:rsidRPr="00D448F8">
        <w:rPr>
          <w:rFonts w:cs="Arial"/>
          <w:b/>
          <w:lang w:val="ca-ES"/>
        </w:rPr>
        <w:t>Lloc:</w:t>
      </w:r>
      <w:r w:rsidRPr="00D448F8">
        <w:rPr>
          <w:rFonts w:cs="Arial"/>
          <w:lang w:val="ca-ES"/>
        </w:rPr>
        <w:t xml:space="preserve"> </w:t>
      </w:r>
      <w:r w:rsidR="008E6D2A" w:rsidRPr="00D448F8">
        <w:rPr>
          <w:rFonts w:cs="Arial"/>
          <w:lang w:val="ca-ES"/>
        </w:rPr>
        <w:t>VIRTUAL</w:t>
      </w:r>
    </w:p>
    <w:p w14:paraId="1D267620" w14:textId="77777777" w:rsidR="00821143" w:rsidRPr="00D448F8" w:rsidRDefault="00821143" w:rsidP="00821143">
      <w:pPr>
        <w:rPr>
          <w:rFonts w:cs="Arial"/>
          <w:lang w:val="ca-ES"/>
        </w:rPr>
      </w:pPr>
      <w:r w:rsidRPr="00D448F8">
        <w:rPr>
          <w:rFonts w:eastAsia="Times New Roman" w:cs="Arial"/>
          <w:b/>
          <w:kern w:val="2"/>
          <w:lang w:val="ca-ES" w:eastAsia="zh-CN"/>
        </w:rPr>
        <w:t>Data:</w:t>
      </w:r>
      <w:r w:rsidRPr="00D448F8">
        <w:rPr>
          <w:rFonts w:cs="Arial"/>
          <w:lang w:val="ca-ES"/>
        </w:rPr>
        <w:t xml:space="preserve"> </w:t>
      </w:r>
      <w:r w:rsidR="00CC747A" w:rsidRPr="00D448F8">
        <w:rPr>
          <w:rFonts w:cs="Arial"/>
          <w:noProof/>
          <w:lang w:val="ca-ES"/>
        </w:rPr>
        <w:t>4 de maig de 2021</w:t>
      </w:r>
    </w:p>
    <w:p w14:paraId="678E5B13" w14:textId="2BA7AA65" w:rsidR="00821143" w:rsidRPr="00D448F8" w:rsidRDefault="00821143" w:rsidP="00821143">
      <w:pPr>
        <w:rPr>
          <w:rFonts w:cs="Arial"/>
          <w:lang w:val="ca-ES"/>
        </w:rPr>
      </w:pPr>
      <w:r w:rsidRPr="00D448F8">
        <w:rPr>
          <w:rFonts w:eastAsia="Times New Roman" w:cs="Arial"/>
          <w:b/>
          <w:kern w:val="2"/>
          <w:lang w:val="ca-ES" w:eastAsia="zh-CN"/>
        </w:rPr>
        <w:t>Hora</w:t>
      </w:r>
      <w:r w:rsidR="00856865" w:rsidRPr="00D448F8">
        <w:rPr>
          <w:rFonts w:eastAsia="Times New Roman" w:cs="Arial"/>
          <w:b/>
          <w:kern w:val="2"/>
          <w:lang w:val="ca-ES" w:eastAsia="zh-CN"/>
        </w:rPr>
        <w:t>r</w:t>
      </w:r>
      <w:r w:rsidRPr="00D448F8">
        <w:rPr>
          <w:rFonts w:eastAsia="Times New Roman" w:cs="Arial"/>
          <w:b/>
          <w:kern w:val="2"/>
          <w:lang w:val="ca-ES" w:eastAsia="zh-CN"/>
        </w:rPr>
        <w:t>i:</w:t>
      </w:r>
      <w:r w:rsidRPr="00D448F8">
        <w:rPr>
          <w:rFonts w:eastAsia="Times New Roman" w:cs="Arial"/>
          <w:kern w:val="2"/>
          <w:lang w:val="ca-ES" w:eastAsia="zh-CN"/>
        </w:rPr>
        <w:t xml:space="preserve"> </w:t>
      </w:r>
      <w:r w:rsidR="00856865" w:rsidRPr="00D448F8">
        <w:rPr>
          <w:rFonts w:eastAsia="Times New Roman" w:cs="Arial"/>
          <w:kern w:val="2"/>
          <w:lang w:val="ca-ES" w:eastAsia="zh-CN"/>
        </w:rPr>
        <w:t>de</w:t>
      </w:r>
      <w:r w:rsidRPr="00D448F8">
        <w:rPr>
          <w:rFonts w:cs="Arial"/>
          <w:lang w:val="ca-ES"/>
        </w:rPr>
        <w:t xml:space="preserve"> </w:t>
      </w:r>
      <w:r w:rsidR="00CC747A" w:rsidRPr="00D448F8">
        <w:rPr>
          <w:rFonts w:cs="Arial"/>
          <w:lang w:val="ca-ES"/>
        </w:rPr>
        <w:t>12:</w:t>
      </w:r>
      <w:r w:rsidR="00B77958">
        <w:rPr>
          <w:rFonts w:cs="Arial"/>
          <w:lang w:val="ca-ES"/>
        </w:rPr>
        <w:t>11</w:t>
      </w:r>
      <w:r w:rsidRPr="00D448F8">
        <w:rPr>
          <w:rFonts w:cs="Arial"/>
          <w:lang w:val="ca-ES"/>
        </w:rPr>
        <w:t xml:space="preserve"> h</w:t>
      </w:r>
      <w:r w:rsidR="00856865" w:rsidRPr="00D448F8">
        <w:rPr>
          <w:rFonts w:cs="Arial"/>
          <w:lang w:val="ca-ES"/>
        </w:rPr>
        <w:t xml:space="preserve"> a </w:t>
      </w:r>
      <w:r w:rsidR="00B77958">
        <w:rPr>
          <w:rFonts w:cs="Arial"/>
          <w:lang w:val="ca-ES"/>
        </w:rPr>
        <w:t>12:24</w:t>
      </w:r>
      <w:r w:rsidR="008E6D2A" w:rsidRPr="00D448F8">
        <w:rPr>
          <w:rFonts w:cs="Arial"/>
          <w:lang w:val="ca-ES"/>
        </w:rPr>
        <w:t xml:space="preserve"> </w:t>
      </w:r>
      <w:r w:rsidRPr="00D448F8">
        <w:rPr>
          <w:rFonts w:cs="Arial"/>
          <w:lang w:val="ca-ES"/>
        </w:rPr>
        <w:t>h</w:t>
      </w:r>
    </w:p>
    <w:p w14:paraId="5B48E39C" w14:textId="77777777" w:rsidR="00856865" w:rsidRPr="00D448F8" w:rsidRDefault="00856865" w:rsidP="00856865">
      <w:pPr>
        <w:widowControl w:val="0"/>
        <w:suppressAutoHyphens/>
        <w:autoSpaceDE w:val="0"/>
        <w:spacing w:line="200" w:lineRule="atLeast"/>
        <w:rPr>
          <w:rFonts w:cs="Arial"/>
          <w:lang w:val="ca-ES"/>
        </w:rPr>
      </w:pPr>
      <w:r w:rsidRPr="00D448F8">
        <w:rPr>
          <w:rFonts w:eastAsia="Times New Roman" w:cs="Arial"/>
          <w:b/>
          <w:kern w:val="2"/>
          <w:lang w:val="ca-ES" w:eastAsia="zh-CN"/>
        </w:rPr>
        <w:t>Sessió:</w:t>
      </w:r>
      <w:r w:rsidRPr="00D448F8">
        <w:rPr>
          <w:rFonts w:eastAsia="Times New Roman" w:cs="Arial"/>
          <w:kern w:val="2"/>
          <w:lang w:val="ca-ES" w:eastAsia="zh-CN"/>
        </w:rPr>
        <w:t xml:space="preserve"> </w:t>
      </w:r>
      <w:r w:rsidR="00CC747A" w:rsidRPr="00D448F8">
        <w:rPr>
          <w:rFonts w:cs="Arial"/>
          <w:lang w:val="ca-ES"/>
        </w:rPr>
        <w:t>Sessió Ordinària</w:t>
      </w:r>
    </w:p>
    <w:p w14:paraId="1650AD3E" w14:textId="77777777" w:rsidR="00821143" w:rsidRPr="00D448F8" w:rsidRDefault="00821143" w:rsidP="00821143">
      <w:pPr>
        <w:widowControl w:val="0"/>
        <w:suppressAutoHyphens/>
        <w:autoSpaceDE w:val="0"/>
        <w:spacing w:line="200" w:lineRule="atLeast"/>
        <w:rPr>
          <w:rFonts w:cs="Arial"/>
          <w:b/>
          <w:lang w:val="ca-ES"/>
        </w:rPr>
      </w:pPr>
    </w:p>
    <w:p w14:paraId="3012E7A2" w14:textId="77777777" w:rsidR="00821143" w:rsidRPr="00D448F8" w:rsidRDefault="00856865" w:rsidP="00821143">
      <w:pPr>
        <w:widowControl w:val="0"/>
        <w:suppressAutoHyphens/>
        <w:autoSpaceDE w:val="0"/>
        <w:spacing w:line="200" w:lineRule="atLeast"/>
        <w:rPr>
          <w:rFonts w:eastAsia="Times New Roman" w:cs="Arial"/>
          <w:b/>
          <w:bCs/>
          <w:kern w:val="2"/>
          <w:lang w:val="ca-ES" w:eastAsia="zh-CN"/>
        </w:rPr>
      </w:pPr>
      <w:r w:rsidRPr="00D448F8">
        <w:rPr>
          <w:rFonts w:eastAsia="Times New Roman" w:cs="Arial"/>
          <w:b/>
          <w:bCs/>
          <w:kern w:val="2"/>
          <w:lang w:val="ca-ES" w:eastAsia="zh-CN"/>
        </w:rPr>
        <w:t>A</w:t>
      </w:r>
      <w:r w:rsidR="00821143" w:rsidRPr="00D448F8">
        <w:rPr>
          <w:rFonts w:eastAsia="Times New Roman" w:cs="Arial"/>
          <w:b/>
          <w:bCs/>
          <w:kern w:val="2"/>
          <w:lang w:val="ca-ES" w:eastAsia="zh-CN"/>
        </w:rPr>
        <w:t>ssisten</w:t>
      </w:r>
      <w:r w:rsidRPr="00D448F8">
        <w:rPr>
          <w:rFonts w:eastAsia="Times New Roman" w:cs="Arial"/>
          <w:b/>
          <w:bCs/>
          <w:kern w:val="2"/>
          <w:lang w:val="ca-ES" w:eastAsia="zh-CN"/>
        </w:rPr>
        <w:t>ts</w:t>
      </w:r>
      <w:r w:rsidR="00821143" w:rsidRPr="00D448F8">
        <w:rPr>
          <w:rFonts w:eastAsia="Times New Roman" w:cs="Arial"/>
          <w:b/>
          <w:bCs/>
          <w:kern w:val="2"/>
          <w:lang w:val="ca-ES" w:eastAsia="zh-CN"/>
        </w:rPr>
        <w:t xml:space="preserve">: </w:t>
      </w:r>
    </w:p>
    <w:p w14:paraId="604D0FF6" w14:textId="77777777" w:rsidR="00821143" w:rsidRPr="00D448F8" w:rsidRDefault="00821143" w:rsidP="00821143">
      <w:pPr>
        <w:widowControl w:val="0"/>
        <w:suppressAutoHyphens/>
        <w:autoSpaceDE w:val="0"/>
        <w:spacing w:line="200" w:lineRule="atLeast"/>
        <w:rPr>
          <w:rFonts w:eastAsia="Arial" w:cs="Arial"/>
          <w:kern w:val="2"/>
          <w:lang w:val="ca-ES" w:eastAsia="zh-CN"/>
        </w:rPr>
      </w:pPr>
    </w:p>
    <w:p w14:paraId="66FCCCFA" w14:textId="77777777" w:rsidR="007256A3" w:rsidRDefault="00CC747A" w:rsidP="007256A3">
      <w:pPr>
        <w:widowControl w:val="0"/>
        <w:suppressAutoHyphens/>
        <w:autoSpaceDE w:val="0"/>
        <w:spacing w:line="200" w:lineRule="atLeast"/>
        <w:rPr>
          <w:rFonts w:cs="Arial"/>
          <w:lang w:val="ca-ES"/>
        </w:rPr>
      </w:pPr>
      <w:r w:rsidRPr="00D448F8">
        <w:rPr>
          <w:rFonts w:cs="Arial"/>
          <w:lang w:val="ca-ES"/>
        </w:rPr>
        <w:t>Damia Clot Trias, Alcalde</w:t>
      </w:r>
      <w:r w:rsidRPr="00D448F8">
        <w:rPr>
          <w:rFonts w:cs="Arial"/>
          <w:lang w:val="ca-ES"/>
        </w:rPr>
        <w:cr/>
        <w:t>Núria Arasa Rovira, 1r Tinent D'alcalde</w:t>
      </w:r>
      <w:r w:rsidRPr="00D448F8">
        <w:rPr>
          <w:rFonts w:cs="Arial"/>
          <w:lang w:val="ca-ES"/>
        </w:rPr>
        <w:cr/>
        <w:t>Angel Font Catalan, 2n Tinent D'alcalde</w:t>
      </w:r>
      <w:r w:rsidRPr="00D448F8">
        <w:rPr>
          <w:rFonts w:cs="Arial"/>
          <w:lang w:val="ca-ES"/>
        </w:rPr>
        <w:cr/>
        <w:t>Josep Sole Clotet, 3r Tinent D'alcalde</w:t>
      </w:r>
      <w:r w:rsidRPr="00D448F8">
        <w:rPr>
          <w:rFonts w:cs="Arial"/>
          <w:lang w:val="ca-ES"/>
        </w:rPr>
        <w:cr/>
        <w:t>Joan Roca Lleonart, 5è Tinent D'alcalde</w:t>
      </w:r>
      <w:r w:rsidRPr="00D448F8">
        <w:rPr>
          <w:rFonts w:cs="Arial"/>
          <w:lang w:val="ca-ES"/>
        </w:rPr>
        <w:cr/>
        <w:t>M. De Las Mercedes Gobartt Vazquez, Secretària</w:t>
      </w:r>
      <w:r w:rsidRPr="00D448F8">
        <w:rPr>
          <w:rFonts w:cs="Arial"/>
          <w:lang w:val="ca-ES"/>
        </w:rPr>
        <w:cr/>
      </w:r>
      <w:r w:rsidR="008E6D2A" w:rsidRPr="00D448F8">
        <w:rPr>
          <w:rFonts w:cs="Arial"/>
          <w:lang w:val="ca-ES"/>
        </w:rPr>
        <w:t>Maria Josep Lozano Pino, Interventora</w:t>
      </w:r>
      <w:r w:rsidR="008E6D2A" w:rsidRPr="00D448F8">
        <w:rPr>
          <w:rFonts w:cs="Arial"/>
          <w:lang w:val="ca-ES"/>
        </w:rPr>
        <w:cr/>
      </w:r>
    </w:p>
    <w:p w14:paraId="7B74CBC7" w14:textId="79FC8164" w:rsidR="007256A3" w:rsidRPr="007256A3" w:rsidRDefault="007256A3" w:rsidP="007256A3">
      <w:pPr>
        <w:widowControl w:val="0"/>
        <w:suppressAutoHyphens/>
        <w:autoSpaceDE w:val="0"/>
        <w:spacing w:line="200" w:lineRule="atLeast"/>
        <w:rPr>
          <w:rFonts w:eastAsia="Times New Roman" w:cs="Arial"/>
          <w:b/>
          <w:bCs/>
          <w:lang w:val="ca-ES" w:eastAsia="es-ES"/>
        </w:rPr>
      </w:pPr>
      <w:r w:rsidRPr="007256A3">
        <w:rPr>
          <w:rFonts w:eastAsia="Times New Roman" w:cs="Arial"/>
          <w:b/>
          <w:bCs/>
          <w:lang w:val="ca-ES" w:eastAsia="es-ES"/>
        </w:rPr>
        <w:t>Excusa l’absència:</w:t>
      </w:r>
    </w:p>
    <w:p w14:paraId="71FF4BCC" w14:textId="1E4CCF4C" w:rsidR="007256A3" w:rsidRDefault="007256A3" w:rsidP="00856865">
      <w:pPr>
        <w:keepLines/>
        <w:spacing w:before="240" w:after="240"/>
        <w:rPr>
          <w:rFonts w:eastAsia="Times New Roman" w:cs="Arial"/>
          <w:lang w:val="ca-ES" w:eastAsia="es-ES"/>
        </w:rPr>
      </w:pPr>
      <w:r w:rsidRPr="00D448F8">
        <w:rPr>
          <w:rFonts w:cs="Arial"/>
          <w:lang w:val="ca-ES"/>
        </w:rPr>
        <w:t>Montserrat Gual Gibert, 4t  Tinent D'alcalde</w:t>
      </w:r>
      <w:r w:rsidRPr="00D448F8">
        <w:rPr>
          <w:rFonts w:cs="Arial"/>
          <w:lang w:val="ca-ES"/>
        </w:rPr>
        <w:cr/>
      </w:r>
    </w:p>
    <w:p w14:paraId="00A99DC0" w14:textId="4ABA8EA6" w:rsidR="00856865" w:rsidRPr="00D448F8" w:rsidRDefault="00856865" w:rsidP="00856865">
      <w:pPr>
        <w:keepLines/>
        <w:spacing w:before="240" w:after="240"/>
        <w:rPr>
          <w:rFonts w:eastAsia="Times New Roman" w:cs="Arial"/>
          <w:lang w:val="ca-ES" w:eastAsia="es-ES"/>
        </w:rPr>
      </w:pPr>
      <w:r w:rsidRPr="00D448F8">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06158BBF" w14:textId="77777777" w:rsidR="00856865" w:rsidRPr="00D448F8" w:rsidRDefault="00856865" w:rsidP="00821143">
      <w:pPr>
        <w:widowControl w:val="0"/>
        <w:suppressAutoHyphens/>
        <w:autoSpaceDE w:val="0"/>
        <w:spacing w:line="200" w:lineRule="atLeast"/>
        <w:rPr>
          <w:rFonts w:cs="Arial"/>
          <w:b/>
          <w:lang w:val="ca-ES"/>
        </w:rPr>
      </w:pPr>
      <w:r w:rsidRPr="00D448F8">
        <w:rPr>
          <w:rFonts w:cs="Arial"/>
          <w:b/>
          <w:lang w:val="ca-ES"/>
        </w:rPr>
        <w:t>ORDRE DEL DIA:</w:t>
      </w:r>
    </w:p>
    <w:p w14:paraId="039ECC53" w14:textId="77777777" w:rsidR="00856865" w:rsidRPr="00D448F8"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D448F8" w:rsidRPr="00D448F8" w14:paraId="74B8EEA3" w14:textId="77777777" w:rsidTr="0055204E">
        <w:tc>
          <w:tcPr>
            <w:tcW w:w="9000" w:type="dxa"/>
          </w:tcPr>
          <w:p w14:paraId="7E113205" w14:textId="77777777" w:rsidR="0055204E" w:rsidRPr="00D448F8" w:rsidRDefault="0055204E" w:rsidP="0055204E">
            <w:pPr>
              <w:jc w:val="left"/>
            </w:pPr>
            <w:r w:rsidRPr="00D448F8">
              <w:t>1.- APROVACIÓ DE L'ACTA ANTERIOR DE LA SESSIÓ DEL DIA 27-04-2021</w:t>
            </w:r>
          </w:p>
        </w:tc>
      </w:tr>
      <w:tr w:rsidR="00D448F8" w:rsidRPr="00D448F8" w14:paraId="451CCDFF" w14:textId="77777777" w:rsidTr="0055204E">
        <w:tc>
          <w:tcPr>
            <w:tcW w:w="9000" w:type="dxa"/>
          </w:tcPr>
          <w:p w14:paraId="75A7E583" w14:textId="77777777" w:rsidR="0055204E" w:rsidRPr="00D448F8" w:rsidRDefault="0055204E" w:rsidP="0055204E">
            <w:pPr>
              <w:jc w:val="left"/>
            </w:pPr>
            <w:r w:rsidRPr="00D448F8">
              <w:t>2.- ADHESIÓ AL CONVENI DE COL·LABORACIÓ ENTRE L’AGENCIA ESTATAL D’ADMINISTRACIÓ TRIBUTÀRIA, LA FEDERACIÓ ESPANYOLA DE MUNICIPIS I PROVÍNCIES EN MATERIA D’INTERCANVI D’INFORMACIÓ TRIBUTÀRIA I COL·LABORACIÓ EN LA GESTIÓ RECAPTATORIA AMB LES ENTITATS LOCALS EXP. X2021001749</w:t>
            </w:r>
          </w:p>
        </w:tc>
      </w:tr>
      <w:tr w:rsidR="00D448F8" w:rsidRPr="00D448F8" w14:paraId="0BF35422" w14:textId="77777777" w:rsidTr="0055204E">
        <w:tc>
          <w:tcPr>
            <w:tcW w:w="9000" w:type="dxa"/>
          </w:tcPr>
          <w:p w14:paraId="7D178FC4" w14:textId="77777777" w:rsidR="0055204E" w:rsidRPr="00D448F8" w:rsidRDefault="0055204E" w:rsidP="0055204E">
            <w:pPr>
              <w:jc w:val="left"/>
            </w:pPr>
            <w:r w:rsidRPr="00D448F8">
              <w:t>3.- APROVACIÓ DE LA MODIFICACIÓ DE PREUS DEL CONTRACTE DE GESTIÓ I EXPLOTACIÓ DE LA DEIXALLERIA DEL CAMÍ DEL MIG PER A L’ANUALITAT 2021 PER VARIACIÓ DE L’IPC SOBRE EL CONTRACTE DE L'ARCA SERVEIS AMBIENTALS EMPRESA INSERCIO, SLU EXP. X2018000574</w:t>
            </w:r>
          </w:p>
        </w:tc>
      </w:tr>
      <w:tr w:rsidR="00D448F8" w:rsidRPr="00D448F8" w14:paraId="47A84BC2" w14:textId="77777777" w:rsidTr="0055204E">
        <w:tc>
          <w:tcPr>
            <w:tcW w:w="9000" w:type="dxa"/>
          </w:tcPr>
          <w:p w14:paraId="10EF4EA2" w14:textId="77EA0CA3" w:rsidR="0055204E" w:rsidRPr="00D448F8" w:rsidRDefault="0055204E" w:rsidP="0055204E">
            <w:pPr>
              <w:jc w:val="left"/>
            </w:pPr>
            <w:r w:rsidRPr="00D448F8">
              <w:t>4.- DENEGACIÓ DE PERMÍS PER A LA INSTAL·LACIÓ DE MIRALL PANORÀMIC AL CR STA. MARIA</w:t>
            </w:r>
            <w:r w:rsidR="0095152A">
              <w:t xml:space="preserve">, 156 </w:t>
            </w:r>
            <w:r w:rsidRPr="00D448F8">
              <w:t>EXP. X2020003018</w:t>
            </w:r>
          </w:p>
        </w:tc>
      </w:tr>
      <w:tr w:rsidR="00D448F8" w:rsidRPr="00D448F8" w14:paraId="282E6780" w14:textId="77777777" w:rsidTr="0055204E">
        <w:tc>
          <w:tcPr>
            <w:tcW w:w="9000" w:type="dxa"/>
          </w:tcPr>
          <w:p w14:paraId="1E6F2014" w14:textId="7C6736D6" w:rsidR="0055204E" w:rsidRPr="00D448F8" w:rsidRDefault="0055204E" w:rsidP="0055204E">
            <w:pPr>
              <w:jc w:val="left"/>
            </w:pPr>
            <w:r w:rsidRPr="00D448F8">
              <w:t>5.- ALTA GUAL C SANT JOSEP EXP. X2018002527</w:t>
            </w:r>
          </w:p>
        </w:tc>
      </w:tr>
      <w:tr w:rsidR="00D448F8" w:rsidRPr="00D448F8" w14:paraId="593C5DC4" w14:textId="77777777" w:rsidTr="0055204E">
        <w:tc>
          <w:tcPr>
            <w:tcW w:w="9000" w:type="dxa"/>
          </w:tcPr>
          <w:p w14:paraId="174550E0" w14:textId="77777777" w:rsidR="0055204E" w:rsidRPr="00D448F8" w:rsidRDefault="0055204E" w:rsidP="0055204E">
            <w:pPr>
              <w:jc w:val="left"/>
            </w:pPr>
            <w:r w:rsidRPr="00D448F8">
              <w:t>6.- APROVACIÓ DE L'ADJUDICACIÓ DE LES OBRES DE LA TANCA DE LA DEIXALLERIA DEL CAMI DEL MIG. EXP. X2018002085</w:t>
            </w:r>
          </w:p>
        </w:tc>
      </w:tr>
      <w:tr w:rsidR="00D448F8" w:rsidRPr="00D448F8" w14:paraId="44395707" w14:textId="77777777" w:rsidTr="0055204E">
        <w:tc>
          <w:tcPr>
            <w:tcW w:w="9000" w:type="dxa"/>
          </w:tcPr>
          <w:p w14:paraId="7BE61179" w14:textId="77777777" w:rsidR="0055204E" w:rsidRPr="00D448F8" w:rsidRDefault="0055204E" w:rsidP="0055204E">
            <w:pPr>
              <w:jc w:val="left"/>
            </w:pPr>
            <w:r w:rsidRPr="00D448F8">
              <w:t>7.- AUTORITZACIÓ OBRES OBERTURA RASA PER ACCEDIR A LA XARXA DE DISTRIBUCIÓ DE GAS NATURAL PER REALITZACIÓ DE MANTENIMENT AL CARRER DEL CARME, 11. EXP. X2021000379</w:t>
            </w:r>
          </w:p>
        </w:tc>
      </w:tr>
      <w:tr w:rsidR="00D448F8" w:rsidRPr="00D448F8" w14:paraId="4DBD6796" w14:textId="77777777" w:rsidTr="0055204E">
        <w:tc>
          <w:tcPr>
            <w:tcW w:w="9000" w:type="dxa"/>
          </w:tcPr>
          <w:p w14:paraId="66CC7BFC" w14:textId="77777777" w:rsidR="0055204E" w:rsidRPr="00D448F8" w:rsidRDefault="0055204E" w:rsidP="0055204E">
            <w:pPr>
              <w:jc w:val="left"/>
            </w:pPr>
            <w:r w:rsidRPr="00D448F8">
              <w:t>8.- LLICÈNCIA D’OBRES PER A LA REHABILITACIÓ DE FAÇANES AMB MITJANS AUXILIARS AL CARRER MARIA VIDAL, NÚM. 65-71 EXP. X2020004329</w:t>
            </w:r>
          </w:p>
        </w:tc>
      </w:tr>
      <w:tr w:rsidR="00D448F8" w:rsidRPr="00D448F8" w14:paraId="6B8FC3EA" w14:textId="77777777" w:rsidTr="0055204E">
        <w:tc>
          <w:tcPr>
            <w:tcW w:w="9000" w:type="dxa"/>
          </w:tcPr>
          <w:p w14:paraId="763BB4B0" w14:textId="728685B4" w:rsidR="0055204E" w:rsidRPr="00D448F8" w:rsidRDefault="0055204E" w:rsidP="0055204E">
            <w:pPr>
              <w:jc w:val="left"/>
            </w:pPr>
            <w:r w:rsidRPr="00D448F8">
              <w:lastRenderedPageBreak/>
              <w:t>9.- LLICÈNCIA D’OBRES PER A LA REFORMA INTERIOR D’UN LOCAL COMERCIAL EN PLANTA BAIXA AL CARRER MOSSÈN JOAN REBULL,</w:t>
            </w:r>
            <w:r w:rsidR="0095152A">
              <w:t xml:space="preserve"> </w:t>
            </w:r>
            <w:r w:rsidRPr="00D448F8">
              <w:t>NÚM. 10-12, LOCAL EXP. X2020004341</w:t>
            </w:r>
          </w:p>
        </w:tc>
      </w:tr>
      <w:tr w:rsidR="00D448F8" w:rsidRPr="00D448F8" w14:paraId="2D8CE38B" w14:textId="77777777" w:rsidTr="0055204E">
        <w:tc>
          <w:tcPr>
            <w:tcW w:w="9000" w:type="dxa"/>
          </w:tcPr>
          <w:p w14:paraId="055BCB24" w14:textId="2DC43A69" w:rsidR="0055204E" w:rsidRPr="00D448F8" w:rsidRDefault="0055204E" w:rsidP="0055204E">
            <w:pPr>
              <w:jc w:val="left"/>
            </w:pPr>
            <w:r w:rsidRPr="00D448F8">
              <w:t>10.- LLICÈNCIA URBANÍSTICA DE CONSTITUCIÓ D’UN RÈGIM DE PROPIETAT HORITZONTAL AL CARRER SANTA EULÀLIA, EXP. X2021000747</w:t>
            </w:r>
          </w:p>
        </w:tc>
      </w:tr>
      <w:tr w:rsidR="00D448F8" w:rsidRPr="00D448F8" w14:paraId="1981CFE0" w14:textId="77777777" w:rsidTr="0055204E">
        <w:tc>
          <w:tcPr>
            <w:tcW w:w="9000" w:type="dxa"/>
          </w:tcPr>
          <w:p w14:paraId="11021F92" w14:textId="5C38F9E2" w:rsidR="0055204E" w:rsidRPr="00D448F8" w:rsidRDefault="0055204E" w:rsidP="0055204E">
            <w:pPr>
              <w:jc w:val="left"/>
            </w:pPr>
            <w:r w:rsidRPr="00D448F8">
              <w:t>11.- LLICÈNCIA D’OBRES PER A LA REFORMA DE LA FAÇANA DEL CARRER ROSARI, NÚM.</w:t>
            </w:r>
            <w:r w:rsidR="007F4EE3">
              <w:t>.</w:t>
            </w:r>
            <w:r w:rsidRPr="00D448F8">
              <w:t>. EXP. X2021000912</w:t>
            </w:r>
          </w:p>
        </w:tc>
      </w:tr>
      <w:tr w:rsidR="0055204E" w:rsidRPr="00D448F8" w14:paraId="285106AB" w14:textId="77777777" w:rsidTr="0055204E">
        <w:tc>
          <w:tcPr>
            <w:tcW w:w="9000" w:type="dxa"/>
          </w:tcPr>
          <w:p w14:paraId="241081D1" w14:textId="77777777" w:rsidR="0055204E" w:rsidRPr="00D448F8" w:rsidRDefault="0055204E" w:rsidP="0055204E">
            <w:pPr>
              <w:jc w:val="left"/>
            </w:pPr>
            <w:r w:rsidRPr="00D448F8">
              <w:t>12.- DONAR COMPTE DELS DECRETS D'ALCALDIA DES DEL NÚM. 1080/2021 AL 1207/2021</w:t>
            </w:r>
          </w:p>
        </w:tc>
      </w:tr>
    </w:tbl>
    <w:p w14:paraId="00D9B128" w14:textId="77777777" w:rsidR="00821CA1" w:rsidRPr="00D448F8" w:rsidRDefault="00821CA1" w:rsidP="00821CA1">
      <w:pPr>
        <w:pBdr>
          <w:bottom w:val="single" w:sz="6" w:space="1" w:color="auto"/>
        </w:pBdr>
      </w:pPr>
    </w:p>
    <w:p w14:paraId="6C38977C" w14:textId="77777777" w:rsidR="003545E7" w:rsidRPr="00D448F8" w:rsidRDefault="003545E7" w:rsidP="00821CA1"/>
    <w:p w14:paraId="42082DF9" w14:textId="77777777" w:rsidR="0055204E" w:rsidRPr="00D448F8" w:rsidRDefault="0055204E" w:rsidP="0055204E">
      <w:pPr>
        <w:rPr>
          <w:rFonts w:cs="Arial"/>
          <w:lang w:val="ca-ES"/>
        </w:rPr>
      </w:pPr>
      <w:r w:rsidRPr="00D448F8">
        <w:rPr>
          <w:rFonts w:cs="Arial"/>
          <w:b/>
          <w:lang w:val="ca-ES"/>
        </w:rPr>
        <w:t>1.0.- APROVACIÓ DE L'ACTA ANTERIOR DE LA SESSIÓ DEL DIA 27-04-2021</w:t>
      </w:r>
    </w:p>
    <w:p w14:paraId="40290109" w14:textId="77777777" w:rsidR="003545E7" w:rsidRPr="00D448F8" w:rsidRDefault="003545E7" w:rsidP="003545E7">
      <w:pPr>
        <w:rPr>
          <w:lang w:val="ca-ES"/>
        </w:rPr>
      </w:pPr>
    </w:p>
    <w:p w14:paraId="77EDD926" w14:textId="7012D024" w:rsidR="003545E7" w:rsidRDefault="003545E7" w:rsidP="003545E7">
      <w:pPr>
        <w:rPr>
          <w:lang w:val="ca-ES"/>
        </w:rPr>
      </w:pPr>
      <w:r w:rsidRPr="00D448F8">
        <w:rPr>
          <w:lang w:val="ca-ES"/>
        </w:rPr>
        <w:t xml:space="preserve">El president manifesta que si cap dels presents no té objecció que fer al contingut de l’acta anterior del dia 27 d’abril de 2021 es procedirà a la seva aprovació. </w:t>
      </w:r>
    </w:p>
    <w:p w14:paraId="1CC7EB18" w14:textId="3C92AE7E" w:rsidR="00D61377" w:rsidRDefault="00D61377" w:rsidP="003545E7">
      <w:pPr>
        <w:rPr>
          <w:lang w:val="ca-ES"/>
        </w:rPr>
      </w:pPr>
    </w:p>
    <w:p w14:paraId="623CE925" w14:textId="3ED56435" w:rsidR="00D61377" w:rsidRPr="00D448F8" w:rsidRDefault="00D61377" w:rsidP="003545E7">
      <w:pPr>
        <w:rPr>
          <w:lang w:val="ca-ES"/>
        </w:rPr>
      </w:pPr>
      <w:r>
        <w:rPr>
          <w:lang w:val="ca-ES"/>
        </w:rPr>
        <w:t>S’aprova per unanimitat dels membres assistents.</w:t>
      </w:r>
    </w:p>
    <w:p w14:paraId="0B471F14" w14:textId="77777777" w:rsidR="003545E7" w:rsidRPr="00D448F8" w:rsidRDefault="003545E7" w:rsidP="0055204E">
      <w:pPr>
        <w:rPr>
          <w:rFonts w:cs="Arial"/>
          <w:b/>
          <w:lang w:val="ca-ES"/>
        </w:rPr>
      </w:pPr>
    </w:p>
    <w:p w14:paraId="63B60655" w14:textId="40EB2AC0" w:rsidR="0055204E" w:rsidRDefault="0055204E" w:rsidP="0055204E">
      <w:pPr>
        <w:rPr>
          <w:rFonts w:cs="Arial"/>
          <w:b/>
          <w:lang w:val="ca-ES"/>
        </w:rPr>
      </w:pPr>
      <w:r w:rsidRPr="00D448F8">
        <w:rPr>
          <w:rFonts w:cs="Arial"/>
          <w:b/>
          <w:lang w:val="ca-ES"/>
        </w:rPr>
        <w:t>2.0.- ADHESIÓ AL CONVENI DE COL·LABORACIÓ ENTRE L’AGENCIA ESTATAL D’ADMINISTRACIÓ TRIBUTÀRIA, LA FEDERACIÓ ESPANYOLA DE MUNICIPIS I PROVÍNCIES EN MATERIA D’INTERCANVI D’INFORMACIÓ TRIBUTÀRIA I COL·LABORACIÓ EN LA GESTIÓ RECAPTATORIA AMB LES ENTITATS LOCALS EXP. X2021001749</w:t>
      </w:r>
    </w:p>
    <w:p w14:paraId="18D3E377" w14:textId="13CA0C4C" w:rsidR="003F1EDE" w:rsidRDefault="003F1EDE" w:rsidP="0055204E">
      <w:pPr>
        <w:rPr>
          <w:rFonts w:cs="Arial"/>
          <w:b/>
          <w:lang w:val="ca-ES"/>
        </w:rPr>
      </w:pPr>
    </w:p>
    <w:p w14:paraId="0C6F273D" w14:textId="20234F67" w:rsidR="0055204E" w:rsidRPr="00D448F8" w:rsidRDefault="0055204E" w:rsidP="00591198">
      <w:pPr>
        <w:rPr>
          <w:lang w:val="ca-ES"/>
        </w:rPr>
      </w:pPr>
      <w:bookmarkStart w:id="0" w:name="X2021001749"/>
      <w:r w:rsidRPr="00D448F8">
        <w:rPr>
          <w:lang w:val="ca-ES"/>
        </w:rPr>
        <w:t xml:space="preserve">S’ACORDA: </w:t>
      </w:r>
    </w:p>
    <w:p w14:paraId="05A9E4F5" w14:textId="77777777" w:rsidR="00792005" w:rsidRPr="00D448F8" w:rsidRDefault="00792005" w:rsidP="00591198">
      <w:pPr>
        <w:rPr>
          <w:lang w:val="ca-ES"/>
        </w:rPr>
      </w:pPr>
    </w:p>
    <w:p w14:paraId="1F4117B1" w14:textId="1D7113F0" w:rsidR="0055204E" w:rsidRPr="00D448F8" w:rsidRDefault="0055204E" w:rsidP="00591198">
      <w:pPr>
        <w:rPr>
          <w:lang w:val="ca-ES"/>
        </w:rPr>
      </w:pPr>
      <w:r w:rsidRPr="00D448F8">
        <w:rPr>
          <w:lang w:val="ca-ES"/>
        </w:rPr>
        <w:t>Primer.- Adherir a l’Ajuntament de Vilassar de Mar al conveni de col·laboració entre l’AEAT, la Federació Espanyola de Municipis i Províncies en matèria d’intercanvi d’informació tributària i col·laboració en la gestió recaptatòria amb les entitats locals.</w:t>
      </w:r>
    </w:p>
    <w:p w14:paraId="16169710" w14:textId="77777777" w:rsidR="00591198" w:rsidRPr="00D448F8" w:rsidRDefault="00591198" w:rsidP="00591198">
      <w:pPr>
        <w:rPr>
          <w:lang w:val="ca-ES"/>
        </w:rPr>
      </w:pPr>
    </w:p>
    <w:p w14:paraId="1F36B48C" w14:textId="77777777" w:rsidR="0055204E" w:rsidRPr="00D448F8" w:rsidRDefault="0055204E" w:rsidP="00591198">
      <w:pPr>
        <w:rPr>
          <w:lang w:val="ca-ES"/>
        </w:rPr>
      </w:pPr>
      <w:r w:rsidRPr="00D448F8">
        <w:rPr>
          <w:lang w:val="ca-ES"/>
        </w:rPr>
        <w:t>Segon.- Facultar el Sr. Alcalde, per a la signatura i gestió de quanta documentació calgui per a l’efectivitat del present acord.</w:t>
      </w:r>
    </w:p>
    <w:p w14:paraId="67C6A591" w14:textId="77777777" w:rsidR="0055204E" w:rsidRPr="00D448F8" w:rsidRDefault="0055204E" w:rsidP="0055204E">
      <w:pPr>
        <w:rPr>
          <w:rFonts w:cs="Arial"/>
          <w:lang w:val="ca-ES"/>
        </w:rPr>
      </w:pPr>
      <w:bookmarkStart w:id="1" w:name="DOCUMENTO_8911624"/>
      <w:bookmarkStart w:id="2" w:name="DOCUMENTO_9057956"/>
      <w:bookmarkEnd w:id="0"/>
      <w:bookmarkEnd w:id="1"/>
      <w:bookmarkEnd w:id="2"/>
    </w:p>
    <w:p w14:paraId="4ACA8CAC" w14:textId="77777777" w:rsidR="009E6FF3" w:rsidRPr="00D448F8" w:rsidRDefault="009E6FF3" w:rsidP="009E6FF3">
      <w:pPr>
        <w:rPr>
          <w:rFonts w:cs="Arial"/>
          <w:lang w:val="ca-ES"/>
        </w:rPr>
      </w:pPr>
      <w:r w:rsidRPr="00D448F8">
        <w:rPr>
          <w:rFonts w:cs="Arial"/>
          <w:b/>
          <w:lang w:val="ca-ES"/>
        </w:rPr>
        <w:t>3.0.- APROVACIÓ DE LA MODIFICACIÓ DE PREUS DEL CONTRACTE DE GESTIÓ I EXPLOTACIÓ DE LA DEIXALLERIA DEL CAMÍ DEL MIG PER A L’ANUALITAT 2021 PER VARIACIÓ DE L’IPC SOBRE EL CONTRACTE DE L'ARCA SERVEIS AMBIENTALS EMPRESA INSERCIO, SLU EXP. X2018000574</w:t>
      </w:r>
    </w:p>
    <w:p w14:paraId="57836E50" w14:textId="77777777" w:rsidR="009E6FF3" w:rsidRPr="00D448F8" w:rsidRDefault="009E6FF3" w:rsidP="009E6FF3">
      <w:pPr>
        <w:rPr>
          <w:rFonts w:cs="Arial"/>
          <w:lang w:val="ca-ES"/>
        </w:rPr>
      </w:pPr>
    </w:p>
    <w:p w14:paraId="493B44B2" w14:textId="77777777" w:rsidR="009E6FF3" w:rsidRPr="00D448F8" w:rsidRDefault="009E6FF3" w:rsidP="008359EC">
      <w:pPr>
        <w:rPr>
          <w:lang w:val="ca-ES"/>
        </w:rPr>
      </w:pPr>
      <w:bookmarkStart w:id="3" w:name="X2018000574"/>
      <w:r w:rsidRPr="00D448F8">
        <w:rPr>
          <w:lang w:val="ca-ES"/>
        </w:rPr>
        <w:t>S’ACORDA:  </w:t>
      </w:r>
    </w:p>
    <w:p w14:paraId="01C73736" w14:textId="77777777" w:rsidR="009E6FF3" w:rsidRPr="00D448F8" w:rsidRDefault="009E6FF3" w:rsidP="008359EC">
      <w:pPr>
        <w:rPr>
          <w:lang w:val="ca-ES"/>
        </w:rPr>
      </w:pPr>
    </w:p>
    <w:p w14:paraId="529DBE3A" w14:textId="77777777" w:rsidR="009E6FF3" w:rsidRPr="00D448F8" w:rsidRDefault="009E6FF3" w:rsidP="008359EC">
      <w:pPr>
        <w:rPr>
          <w:lang w:val="ca-ES"/>
        </w:rPr>
      </w:pPr>
      <w:r w:rsidRPr="00D448F8">
        <w:rPr>
          <w:lang w:val="ca-ES"/>
        </w:rPr>
        <w:t>PRIMER.- Establir els imports mensuals del servei de gestió i explotació de la deixalleria a partir de gener 2021 en 4.810,34 € per a la deixalleria mòbil i en 15.970,68 € per a la deixalleria fixa, preus amb IVA, segons resulta del detall que figura en la Taula 1.</w:t>
      </w:r>
    </w:p>
    <w:p w14:paraId="089785FA" w14:textId="77777777" w:rsidR="009E6FF3" w:rsidRPr="00D448F8" w:rsidRDefault="009E6FF3" w:rsidP="008359EC">
      <w:pPr>
        <w:rPr>
          <w:lang w:val="ca-ES"/>
        </w:rPr>
      </w:pPr>
    </w:p>
    <w:p w14:paraId="700656A6" w14:textId="77777777" w:rsidR="009E6FF3" w:rsidRPr="00D448F8" w:rsidRDefault="009E6FF3" w:rsidP="00591198">
      <w:pPr>
        <w:rPr>
          <w:lang w:val="ca-ES"/>
        </w:rPr>
      </w:pPr>
      <w:r w:rsidRPr="00D448F8">
        <w:rPr>
          <w:lang w:val="ca-ES"/>
        </w:rPr>
        <w:t>Taula 1. Imports del servei de gestió i explotació de la deixalleria per a l’anualitat 2021.</w:t>
      </w:r>
    </w:p>
    <w:tbl>
      <w:tblPr>
        <w:tblW w:w="0" w:type="auto"/>
        <w:tblCellMar>
          <w:left w:w="70" w:type="dxa"/>
          <w:right w:w="70" w:type="dxa"/>
        </w:tblCellMar>
        <w:tblLook w:val="04A0" w:firstRow="1" w:lastRow="0" w:firstColumn="1" w:lastColumn="0" w:noHBand="0" w:noVBand="1"/>
      </w:tblPr>
      <w:tblGrid>
        <w:gridCol w:w="736"/>
        <w:gridCol w:w="875"/>
        <w:gridCol w:w="928"/>
        <w:gridCol w:w="841"/>
        <w:gridCol w:w="928"/>
        <w:gridCol w:w="499"/>
        <w:gridCol w:w="928"/>
        <w:gridCol w:w="841"/>
        <w:gridCol w:w="928"/>
        <w:gridCol w:w="184"/>
        <w:gridCol w:w="184"/>
        <w:gridCol w:w="622"/>
      </w:tblGrid>
      <w:tr w:rsidR="00D448F8" w:rsidRPr="00D448F8" w14:paraId="3592EB33" w14:textId="77777777" w:rsidTr="0047649C">
        <w:trPr>
          <w:trHeight w:val="287"/>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14:paraId="3E3724BA" w14:textId="77777777" w:rsidR="009E6FF3" w:rsidRPr="00D448F8" w:rsidRDefault="009E6FF3" w:rsidP="00591198">
            <w:pPr>
              <w:rPr>
                <w:sz w:val="16"/>
                <w:szCs w:val="16"/>
                <w:lang w:val="ca-ES"/>
              </w:rPr>
            </w:pPr>
            <w:bookmarkStart w:id="4" w:name="_Hlk63164868"/>
            <w:r w:rsidRPr="00D448F8">
              <w:rPr>
                <w:sz w:val="16"/>
                <w:szCs w:val="16"/>
                <w:lang w:val="ca-ES"/>
              </w:rPr>
              <w:lastRenderedPageBreak/>
              <w:t>Període</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14:paraId="6488C850" w14:textId="77777777" w:rsidR="009E6FF3" w:rsidRPr="00D448F8" w:rsidRDefault="009E6FF3" w:rsidP="00591198">
            <w:pPr>
              <w:rPr>
                <w:sz w:val="16"/>
                <w:szCs w:val="16"/>
                <w:lang w:val="ca-ES"/>
              </w:rPr>
            </w:pPr>
            <w:r w:rsidRPr="00D448F8">
              <w:rPr>
                <w:sz w:val="16"/>
                <w:szCs w:val="16"/>
                <w:lang w:val="ca-ES"/>
              </w:rPr>
              <w:t>Concepte</w:t>
            </w:r>
          </w:p>
        </w:tc>
        <w:tc>
          <w:tcPr>
            <w:tcW w:w="0" w:type="auto"/>
            <w:gridSpan w:val="3"/>
            <w:tcBorders>
              <w:top w:val="single" w:sz="4" w:space="0" w:color="auto"/>
              <w:left w:val="nil"/>
              <w:bottom w:val="single" w:sz="4" w:space="0" w:color="auto"/>
              <w:right w:val="single" w:sz="4" w:space="0" w:color="auto"/>
            </w:tcBorders>
            <w:shd w:val="clear" w:color="000000" w:fill="D9D9D9"/>
            <w:vAlign w:val="bottom"/>
            <w:hideMark/>
          </w:tcPr>
          <w:p w14:paraId="6E798F9C" w14:textId="77777777" w:rsidR="009E6FF3" w:rsidRPr="00D448F8" w:rsidRDefault="009E6FF3" w:rsidP="00591198">
            <w:pPr>
              <w:rPr>
                <w:sz w:val="16"/>
                <w:szCs w:val="16"/>
                <w:lang w:val="ca-ES"/>
              </w:rPr>
            </w:pPr>
            <w:r w:rsidRPr="00D448F8">
              <w:rPr>
                <w:sz w:val="16"/>
                <w:szCs w:val="16"/>
                <w:lang w:val="ca-ES"/>
              </w:rPr>
              <w:t>2020</w:t>
            </w:r>
          </w:p>
        </w:tc>
        <w:tc>
          <w:tcPr>
            <w:tcW w:w="0" w:type="auto"/>
            <w:gridSpan w:val="4"/>
            <w:tcBorders>
              <w:top w:val="single" w:sz="4" w:space="0" w:color="auto"/>
              <w:left w:val="nil"/>
              <w:bottom w:val="single" w:sz="4" w:space="0" w:color="auto"/>
              <w:right w:val="single" w:sz="4" w:space="0" w:color="auto"/>
            </w:tcBorders>
            <w:shd w:val="clear" w:color="000000" w:fill="D9D9D9"/>
            <w:vAlign w:val="bottom"/>
            <w:hideMark/>
          </w:tcPr>
          <w:p w14:paraId="488738C0" w14:textId="77777777" w:rsidR="009E6FF3" w:rsidRPr="00D448F8" w:rsidRDefault="009E6FF3" w:rsidP="00591198">
            <w:pPr>
              <w:rPr>
                <w:sz w:val="16"/>
                <w:szCs w:val="16"/>
                <w:lang w:val="ca-ES"/>
              </w:rPr>
            </w:pPr>
            <w:r w:rsidRPr="00D448F8">
              <w:rPr>
                <w:sz w:val="16"/>
                <w:szCs w:val="16"/>
                <w:lang w:val="ca-ES"/>
              </w:rPr>
              <w:t>2021</w:t>
            </w:r>
          </w:p>
        </w:tc>
        <w:tc>
          <w:tcPr>
            <w:tcW w:w="0" w:type="auto"/>
            <w:gridSpan w:val="3"/>
            <w:vMerge w:val="restart"/>
            <w:tcBorders>
              <w:top w:val="single" w:sz="4" w:space="0" w:color="auto"/>
              <w:left w:val="nil"/>
              <w:right w:val="single" w:sz="4" w:space="0" w:color="auto"/>
            </w:tcBorders>
            <w:shd w:val="clear" w:color="000000" w:fill="D9D9D9"/>
            <w:vAlign w:val="center"/>
            <w:hideMark/>
          </w:tcPr>
          <w:p w14:paraId="0698F8F1" w14:textId="77777777" w:rsidR="009E6FF3" w:rsidRPr="00D448F8" w:rsidRDefault="009E6FF3" w:rsidP="00591198">
            <w:pPr>
              <w:rPr>
                <w:sz w:val="16"/>
                <w:szCs w:val="16"/>
                <w:lang w:val="ca-ES"/>
              </w:rPr>
            </w:pPr>
            <w:r w:rsidRPr="00D448F8">
              <w:rPr>
                <w:sz w:val="16"/>
                <w:szCs w:val="16"/>
                <w:lang w:val="ca-ES"/>
              </w:rPr>
              <w:t>Diferència 2021 vs 2020</w:t>
            </w:r>
          </w:p>
        </w:tc>
      </w:tr>
      <w:tr w:rsidR="00D448F8" w:rsidRPr="00D448F8" w14:paraId="4C690CB6" w14:textId="77777777" w:rsidTr="0047649C">
        <w:trPr>
          <w:trHeight w:val="64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55DF76" w14:textId="77777777" w:rsidR="009E6FF3" w:rsidRPr="00D448F8" w:rsidRDefault="009E6FF3" w:rsidP="00591198">
            <w:pPr>
              <w:rPr>
                <w:sz w:val="16"/>
                <w:szCs w:val="16"/>
                <w:lang w:val="ca-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AAD33" w14:textId="77777777" w:rsidR="009E6FF3" w:rsidRPr="00D448F8" w:rsidRDefault="009E6FF3" w:rsidP="00591198">
            <w:pPr>
              <w:rPr>
                <w:sz w:val="16"/>
                <w:szCs w:val="16"/>
                <w:lang w:val="ca-ES"/>
              </w:rPr>
            </w:pPr>
          </w:p>
        </w:tc>
        <w:tc>
          <w:tcPr>
            <w:tcW w:w="0" w:type="auto"/>
            <w:tcBorders>
              <w:top w:val="nil"/>
              <w:left w:val="nil"/>
              <w:bottom w:val="single" w:sz="4" w:space="0" w:color="auto"/>
              <w:right w:val="nil"/>
            </w:tcBorders>
            <w:shd w:val="clear" w:color="000000" w:fill="D9D9D9"/>
            <w:vAlign w:val="bottom"/>
            <w:hideMark/>
          </w:tcPr>
          <w:p w14:paraId="6C83569D" w14:textId="77777777" w:rsidR="009E6FF3" w:rsidRPr="00D448F8" w:rsidRDefault="009E6FF3" w:rsidP="00591198">
            <w:pPr>
              <w:rPr>
                <w:sz w:val="16"/>
                <w:szCs w:val="16"/>
                <w:lang w:val="ca-ES"/>
              </w:rPr>
            </w:pPr>
            <w:r w:rsidRPr="00D448F8">
              <w:rPr>
                <w:sz w:val="16"/>
                <w:szCs w:val="16"/>
                <w:lang w:val="ca-ES"/>
              </w:rPr>
              <w:t>Base imposable (€)</w:t>
            </w:r>
          </w:p>
        </w:tc>
        <w:tc>
          <w:tcPr>
            <w:tcW w:w="0" w:type="auto"/>
            <w:tcBorders>
              <w:top w:val="nil"/>
              <w:left w:val="nil"/>
              <w:bottom w:val="single" w:sz="4" w:space="0" w:color="auto"/>
              <w:right w:val="nil"/>
            </w:tcBorders>
            <w:shd w:val="clear" w:color="000000" w:fill="D9D9D9"/>
            <w:vAlign w:val="bottom"/>
            <w:hideMark/>
          </w:tcPr>
          <w:p w14:paraId="059EC41E" w14:textId="77777777" w:rsidR="009E6FF3" w:rsidRPr="00D448F8" w:rsidRDefault="009E6FF3" w:rsidP="00591198">
            <w:pPr>
              <w:rPr>
                <w:sz w:val="16"/>
                <w:szCs w:val="16"/>
                <w:lang w:val="ca-ES"/>
              </w:rPr>
            </w:pPr>
            <w:r w:rsidRPr="00D448F8">
              <w:rPr>
                <w:sz w:val="16"/>
                <w:szCs w:val="16"/>
                <w:lang w:val="ca-ES"/>
              </w:rPr>
              <w:t>IVA (10 %)</w:t>
            </w:r>
          </w:p>
        </w:tc>
        <w:tc>
          <w:tcPr>
            <w:tcW w:w="0" w:type="auto"/>
            <w:tcBorders>
              <w:top w:val="nil"/>
              <w:left w:val="nil"/>
              <w:bottom w:val="single" w:sz="4" w:space="0" w:color="auto"/>
              <w:right w:val="single" w:sz="4" w:space="0" w:color="auto"/>
            </w:tcBorders>
            <w:shd w:val="clear" w:color="000000" w:fill="D9D9D9"/>
            <w:vAlign w:val="bottom"/>
            <w:hideMark/>
          </w:tcPr>
          <w:p w14:paraId="36D668C6" w14:textId="77777777" w:rsidR="009E6FF3" w:rsidRPr="00D448F8" w:rsidRDefault="009E6FF3" w:rsidP="00591198">
            <w:pPr>
              <w:rPr>
                <w:sz w:val="16"/>
                <w:szCs w:val="16"/>
                <w:lang w:val="ca-ES"/>
              </w:rPr>
            </w:pPr>
            <w:r w:rsidRPr="00D448F8">
              <w:rPr>
                <w:sz w:val="16"/>
                <w:szCs w:val="16"/>
                <w:lang w:val="ca-ES"/>
              </w:rPr>
              <w:t>Import  (€)</w:t>
            </w:r>
          </w:p>
        </w:tc>
        <w:tc>
          <w:tcPr>
            <w:tcW w:w="587" w:type="dxa"/>
            <w:tcBorders>
              <w:top w:val="nil"/>
              <w:left w:val="nil"/>
              <w:bottom w:val="single" w:sz="4" w:space="0" w:color="auto"/>
              <w:right w:val="nil"/>
            </w:tcBorders>
            <w:shd w:val="clear" w:color="000000" w:fill="D9D9D9"/>
            <w:vAlign w:val="bottom"/>
            <w:hideMark/>
          </w:tcPr>
          <w:p w14:paraId="5A7E3E68" w14:textId="77777777" w:rsidR="009E6FF3" w:rsidRPr="00D448F8" w:rsidRDefault="009E6FF3" w:rsidP="00591198">
            <w:pPr>
              <w:rPr>
                <w:sz w:val="16"/>
                <w:szCs w:val="16"/>
                <w:lang w:val="ca-ES"/>
              </w:rPr>
            </w:pPr>
            <w:r w:rsidRPr="00D448F8">
              <w:rPr>
                <w:sz w:val="16"/>
                <w:szCs w:val="16"/>
                <w:lang w:val="ca-ES"/>
              </w:rPr>
              <w:t>IPC</w:t>
            </w:r>
          </w:p>
        </w:tc>
        <w:tc>
          <w:tcPr>
            <w:tcW w:w="882" w:type="dxa"/>
            <w:tcBorders>
              <w:top w:val="nil"/>
              <w:left w:val="nil"/>
              <w:bottom w:val="single" w:sz="4" w:space="0" w:color="auto"/>
              <w:right w:val="nil"/>
            </w:tcBorders>
            <w:shd w:val="clear" w:color="000000" w:fill="D9D9D9"/>
            <w:vAlign w:val="bottom"/>
            <w:hideMark/>
          </w:tcPr>
          <w:p w14:paraId="382D0AC0" w14:textId="77777777" w:rsidR="009E6FF3" w:rsidRPr="00D448F8" w:rsidRDefault="009E6FF3" w:rsidP="00591198">
            <w:pPr>
              <w:rPr>
                <w:sz w:val="16"/>
                <w:szCs w:val="16"/>
                <w:lang w:val="ca-ES"/>
              </w:rPr>
            </w:pPr>
            <w:r w:rsidRPr="00D448F8">
              <w:rPr>
                <w:sz w:val="16"/>
                <w:szCs w:val="16"/>
                <w:lang w:val="ca-ES"/>
              </w:rPr>
              <w:t>Base imposable (€)</w:t>
            </w:r>
          </w:p>
        </w:tc>
        <w:tc>
          <w:tcPr>
            <w:tcW w:w="0" w:type="auto"/>
            <w:tcBorders>
              <w:top w:val="nil"/>
              <w:left w:val="nil"/>
              <w:bottom w:val="single" w:sz="4" w:space="0" w:color="auto"/>
              <w:right w:val="nil"/>
            </w:tcBorders>
            <w:shd w:val="clear" w:color="000000" w:fill="D9D9D9"/>
            <w:vAlign w:val="bottom"/>
            <w:hideMark/>
          </w:tcPr>
          <w:p w14:paraId="330241F7" w14:textId="77777777" w:rsidR="009E6FF3" w:rsidRPr="00D448F8" w:rsidRDefault="009E6FF3" w:rsidP="00591198">
            <w:pPr>
              <w:rPr>
                <w:sz w:val="16"/>
                <w:szCs w:val="16"/>
                <w:lang w:val="ca-ES"/>
              </w:rPr>
            </w:pPr>
            <w:r w:rsidRPr="00D448F8">
              <w:rPr>
                <w:sz w:val="16"/>
                <w:szCs w:val="16"/>
                <w:lang w:val="ca-ES"/>
              </w:rPr>
              <w:t>IVA (10 %)</w:t>
            </w:r>
          </w:p>
        </w:tc>
        <w:tc>
          <w:tcPr>
            <w:tcW w:w="0" w:type="auto"/>
            <w:tcBorders>
              <w:top w:val="nil"/>
              <w:left w:val="nil"/>
              <w:bottom w:val="single" w:sz="4" w:space="0" w:color="auto"/>
              <w:right w:val="single" w:sz="4" w:space="0" w:color="auto"/>
            </w:tcBorders>
            <w:shd w:val="clear" w:color="000000" w:fill="D9D9D9"/>
            <w:vAlign w:val="bottom"/>
            <w:hideMark/>
          </w:tcPr>
          <w:p w14:paraId="78A96EE1" w14:textId="77777777" w:rsidR="009E6FF3" w:rsidRPr="00D448F8" w:rsidRDefault="009E6FF3" w:rsidP="00591198">
            <w:pPr>
              <w:rPr>
                <w:sz w:val="16"/>
                <w:szCs w:val="16"/>
                <w:lang w:val="ca-ES"/>
              </w:rPr>
            </w:pPr>
            <w:r w:rsidRPr="00D448F8">
              <w:rPr>
                <w:sz w:val="16"/>
                <w:szCs w:val="16"/>
                <w:lang w:val="ca-ES"/>
              </w:rPr>
              <w:t>Import  (€)</w:t>
            </w:r>
          </w:p>
        </w:tc>
        <w:tc>
          <w:tcPr>
            <w:tcW w:w="1798" w:type="dxa"/>
            <w:gridSpan w:val="3"/>
            <w:vMerge/>
            <w:tcBorders>
              <w:left w:val="nil"/>
              <w:bottom w:val="single" w:sz="4" w:space="0" w:color="auto"/>
              <w:right w:val="single" w:sz="4" w:space="0" w:color="auto"/>
            </w:tcBorders>
            <w:shd w:val="clear" w:color="000000" w:fill="D9D9D9"/>
            <w:vAlign w:val="bottom"/>
          </w:tcPr>
          <w:p w14:paraId="170F98E3" w14:textId="77777777" w:rsidR="009E6FF3" w:rsidRPr="00D448F8" w:rsidRDefault="009E6FF3" w:rsidP="00591198">
            <w:pPr>
              <w:rPr>
                <w:sz w:val="16"/>
                <w:szCs w:val="16"/>
                <w:lang w:val="ca-ES"/>
              </w:rPr>
            </w:pPr>
          </w:p>
        </w:tc>
      </w:tr>
      <w:bookmarkEnd w:id="4"/>
      <w:tr w:rsidR="00D448F8" w:rsidRPr="00D448F8" w14:paraId="3BE01615" w14:textId="77777777" w:rsidTr="0047649C">
        <w:trPr>
          <w:trHeight w:val="397"/>
          <w:tblHead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19908F" w14:textId="77777777" w:rsidR="009E6FF3" w:rsidRPr="00D448F8" w:rsidRDefault="009E6FF3" w:rsidP="00591198">
            <w:pPr>
              <w:rPr>
                <w:sz w:val="16"/>
                <w:szCs w:val="16"/>
                <w:lang w:val="ca-ES"/>
              </w:rPr>
            </w:pPr>
            <w:r w:rsidRPr="00D448F8">
              <w:rPr>
                <w:sz w:val="16"/>
                <w:szCs w:val="16"/>
                <w:lang w:val="ca-ES"/>
              </w:rPr>
              <w:t>Mensual</w:t>
            </w:r>
          </w:p>
        </w:tc>
        <w:tc>
          <w:tcPr>
            <w:tcW w:w="0" w:type="auto"/>
            <w:tcBorders>
              <w:top w:val="nil"/>
              <w:left w:val="nil"/>
              <w:bottom w:val="single" w:sz="4" w:space="0" w:color="auto"/>
              <w:right w:val="single" w:sz="4" w:space="0" w:color="auto"/>
            </w:tcBorders>
            <w:shd w:val="clear" w:color="auto" w:fill="auto"/>
            <w:vAlign w:val="bottom"/>
            <w:hideMark/>
          </w:tcPr>
          <w:p w14:paraId="70CBB41C" w14:textId="77777777" w:rsidR="009E6FF3" w:rsidRPr="00D448F8" w:rsidRDefault="009E6FF3" w:rsidP="00591198">
            <w:pPr>
              <w:rPr>
                <w:sz w:val="16"/>
                <w:szCs w:val="16"/>
                <w:lang w:val="ca-ES"/>
              </w:rPr>
            </w:pPr>
            <w:r w:rsidRPr="00D448F8">
              <w:rPr>
                <w:sz w:val="16"/>
                <w:szCs w:val="16"/>
                <w:lang w:val="ca-ES"/>
              </w:rPr>
              <w:t>Deixalleria mòbil</w:t>
            </w:r>
          </w:p>
        </w:tc>
        <w:tc>
          <w:tcPr>
            <w:tcW w:w="0" w:type="auto"/>
            <w:tcBorders>
              <w:top w:val="single" w:sz="4" w:space="0" w:color="auto"/>
              <w:left w:val="single" w:sz="4" w:space="0" w:color="auto"/>
              <w:bottom w:val="single" w:sz="4" w:space="0" w:color="auto"/>
              <w:right w:val="nil"/>
            </w:tcBorders>
            <w:shd w:val="clear" w:color="auto" w:fill="auto"/>
            <w:vAlign w:val="bottom"/>
            <w:hideMark/>
          </w:tcPr>
          <w:p w14:paraId="51C9813E" w14:textId="77777777" w:rsidR="009E6FF3" w:rsidRPr="00D448F8" w:rsidRDefault="009E6FF3" w:rsidP="00591198">
            <w:pPr>
              <w:rPr>
                <w:sz w:val="16"/>
                <w:szCs w:val="16"/>
                <w:lang w:val="ca-ES"/>
              </w:rPr>
            </w:pPr>
            <w:r w:rsidRPr="00D448F8">
              <w:rPr>
                <w:sz w:val="16"/>
                <w:szCs w:val="16"/>
                <w:lang w:val="ca-ES"/>
              </w:rPr>
              <w:t>4.399,44</w:t>
            </w:r>
          </w:p>
        </w:tc>
        <w:tc>
          <w:tcPr>
            <w:tcW w:w="0" w:type="auto"/>
            <w:tcBorders>
              <w:top w:val="single" w:sz="4" w:space="0" w:color="auto"/>
              <w:left w:val="nil"/>
              <w:bottom w:val="single" w:sz="4" w:space="0" w:color="auto"/>
              <w:right w:val="nil"/>
            </w:tcBorders>
            <w:shd w:val="clear" w:color="auto" w:fill="auto"/>
            <w:vAlign w:val="bottom"/>
            <w:hideMark/>
          </w:tcPr>
          <w:p w14:paraId="3A701718" w14:textId="77777777" w:rsidR="009E6FF3" w:rsidRPr="00D448F8" w:rsidRDefault="009E6FF3" w:rsidP="00591198">
            <w:pPr>
              <w:rPr>
                <w:sz w:val="16"/>
                <w:szCs w:val="16"/>
                <w:lang w:val="ca-ES"/>
              </w:rPr>
            </w:pPr>
            <w:r w:rsidRPr="00D448F8">
              <w:rPr>
                <w:sz w:val="16"/>
                <w:szCs w:val="16"/>
                <w:lang w:val="ca-ES"/>
              </w:rPr>
              <w:t>439,94</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932B8F3" w14:textId="77777777" w:rsidR="009E6FF3" w:rsidRPr="00D448F8" w:rsidRDefault="009E6FF3" w:rsidP="00591198">
            <w:pPr>
              <w:rPr>
                <w:sz w:val="16"/>
                <w:szCs w:val="16"/>
                <w:lang w:val="ca-ES"/>
              </w:rPr>
            </w:pPr>
            <w:r w:rsidRPr="00D448F8">
              <w:rPr>
                <w:sz w:val="16"/>
                <w:szCs w:val="16"/>
                <w:lang w:val="ca-ES"/>
              </w:rPr>
              <w:t>4.839,38</w:t>
            </w:r>
          </w:p>
        </w:tc>
        <w:tc>
          <w:tcPr>
            <w:tcW w:w="587" w:type="dxa"/>
            <w:tcBorders>
              <w:top w:val="single" w:sz="4" w:space="0" w:color="auto"/>
              <w:left w:val="nil"/>
              <w:bottom w:val="single" w:sz="4" w:space="0" w:color="auto"/>
              <w:right w:val="nil"/>
            </w:tcBorders>
            <w:shd w:val="clear" w:color="auto" w:fill="auto"/>
            <w:vAlign w:val="bottom"/>
            <w:hideMark/>
          </w:tcPr>
          <w:p w14:paraId="29EE3C30" w14:textId="77777777" w:rsidR="009E6FF3" w:rsidRPr="00D448F8" w:rsidRDefault="009E6FF3" w:rsidP="00591198">
            <w:pPr>
              <w:rPr>
                <w:sz w:val="16"/>
                <w:szCs w:val="16"/>
                <w:lang w:val="ca-ES"/>
              </w:rPr>
            </w:pPr>
            <w:r w:rsidRPr="00D448F8">
              <w:rPr>
                <w:sz w:val="16"/>
                <w:szCs w:val="16"/>
                <w:lang w:val="ca-ES"/>
              </w:rPr>
              <w:t>-0,6%</w:t>
            </w:r>
          </w:p>
        </w:tc>
        <w:tc>
          <w:tcPr>
            <w:tcW w:w="882" w:type="dxa"/>
            <w:tcBorders>
              <w:top w:val="single" w:sz="4" w:space="0" w:color="auto"/>
              <w:left w:val="nil"/>
              <w:bottom w:val="single" w:sz="4" w:space="0" w:color="auto"/>
              <w:right w:val="nil"/>
            </w:tcBorders>
            <w:shd w:val="clear" w:color="auto" w:fill="auto"/>
            <w:vAlign w:val="bottom"/>
            <w:hideMark/>
          </w:tcPr>
          <w:p w14:paraId="3387C54B" w14:textId="77777777" w:rsidR="009E6FF3" w:rsidRPr="00D448F8" w:rsidRDefault="009E6FF3" w:rsidP="00591198">
            <w:pPr>
              <w:rPr>
                <w:sz w:val="16"/>
                <w:szCs w:val="16"/>
                <w:lang w:val="ca-ES"/>
              </w:rPr>
            </w:pPr>
            <w:r w:rsidRPr="00D448F8">
              <w:rPr>
                <w:sz w:val="16"/>
                <w:szCs w:val="16"/>
                <w:lang w:val="ca-ES"/>
              </w:rPr>
              <w:t>4.373,04</w:t>
            </w:r>
          </w:p>
        </w:tc>
        <w:tc>
          <w:tcPr>
            <w:tcW w:w="0" w:type="auto"/>
            <w:tcBorders>
              <w:top w:val="single" w:sz="4" w:space="0" w:color="auto"/>
              <w:left w:val="nil"/>
              <w:bottom w:val="single" w:sz="4" w:space="0" w:color="auto"/>
              <w:right w:val="nil"/>
            </w:tcBorders>
            <w:shd w:val="clear" w:color="auto" w:fill="auto"/>
            <w:vAlign w:val="bottom"/>
            <w:hideMark/>
          </w:tcPr>
          <w:p w14:paraId="7AA8AF80" w14:textId="77777777" w:rsidR="009E6FF3" w:rsidRPr="00D448F8" w:rsidRDefault="009E6FF3" w:rsidP="00591198">
            <w:pPr>
              <w:rPr>
                <w:sz w:val="16"/>
                <w:szCs w:val="16"/>
                <w:lang w:val="ca-ES"/>
              </w:rPr>
            </w:pPr>
            <w:r w:rsidRPr="00D448F8">
              <w:rPr>
                <w:sz w:val="16"/>
                <w:szCs w:val="16"/>
                <w:lang w:val="ca-ES"/>
              </w:rPr>
              <w:t>437,30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461B8DD" w14:textId="77777777" w:rsidR="009E6FF3" w:rsidRPr="00D448F8" w:rsidRDefault="009E6FF3" w:rsidP="00591198">
            <w:pPr>
              <w:rPr>
                <w:sz w:val="16"/>
                <w:szCs w:val="16"/>
                <w:lang w:val="ca-ES"/>
              </w:rPr>
            </w:pPr>
            <w:r w:rsidRPr="00D448F8">
              <w:rPr>
                <w:sz w:val="16"/>
                <w:szCs w:val="16"/>
                <w:lang w:val="ca-ES"/>
              </w:rPr>
              <w:t>4.810,34</w:t>
            </w:r>
          </w:p>
        </w:tc>
        <w:tc>
          <w:tcPr>
            <w:tcW w:w="0" w:type="auto"/>
            <w:tcBorders>
              <w:top w:val="single" w:sz="4" w:space="0" w:color="auto"/>
              <w:left w:val="nil"/>
              <w:bottom w:val="single" w:sz="4" w:space="0" w:color="auto"/>
              <w:right w:val="nil"/>
            </w:tcBorders>
            <w:shd w:val="clear" w:color="auto" w:fill="auto"/>
            <w:vAlign w:val="bottom"/>
          </w:tcPr>
          <w:p w14:paraId="23FDB766" w14:textId="77777777" w:rsidR="009E6FF3" w:rsidRPr="00D448F8" w:rsidRDefault="009E6FF3" w:rsidP="00591198">
            <w:pPr>
              <w:rPr>
                <w:sz w:val="16"/>
                <w:szCs w:val="16"/>
                <w:lang w:val="ca-ES"/>
              </w:rPr>
            </w:pPr>
          </w:p>
        </w:tc>
        <w:tc>
          <w:tcPr>
            <w:tcW w:w="1616" w:type="dxa"/>
            <w:gridSpan w:val="2"/>
            <w:tcBorders>
              <w:top w:val="single" w:sz="4" w:space="0" w:color="auto"/>
              <w:left w:val="nil"/>
              <w:bottom w:val="single" w:sz="4" w:space="0" w:color="auto"/>
              <w:right w:val="single" w:sz="4" w:space="0" w:color="auto"/>
            </w:tcBorders>
            <w:shd w:val="clear" w:color="auto" w:fill="auto"/>
            <w:vAlign w:val="bottom"/>
          </w:tcPr>
          <w:p w14:paraId="577197F9" w14:textId="77777777" w:rsidR="009E6FF3" w:rsidRPr="00D448F8" w:rsidRDefault="009E6FF3" w:rsidP="00591198">
            <w:pPr>
              <w:rPr>
                <w:sz w:val="16"/>
                <w:szCs w:val="16"/>
                <w:lang w:val="ca-ES"/>
              </w:rPr>
            </w:pPr>
          </w:p>
        </w:tc>
      </w:tr>
      <w:tr w:rsidR="00D448F8" w:rsidRPr="00D448F8" w14:paraId="7FA86237" w14:textId="77777777" w:rsidTr="0047649C">
        <w:trPr>
          <w:trHeight w:val="397"/>
          <w:tblHead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EBBE951" w14:textId="77777777" w:rsidR="009E6FF3" w:rsidRPr="00D448F8" w:rsidRDefault="009E6FF3" w:rsidP="00591198">
            <w:pPr>
              <w:rPr>
                <w:sz w:val="16"/>
                <w:szCs w:val="16"/>
                <w:lang w:val="ca-ES"/>
              </w:rPr>
            </w:pPr>
          </w:p>
        </w:tc>
        <w:tc>
          <w:tcPr>
            <w:tcW w:w="0" w:type="auto"/>
            <w:tcBorders>
              <w:top w:val="nil"/>
              <w:left w:val="nil"/>
              <w:bottom w:val="single" w:sz="4" w:space="0" w:color="auto"/>
              <w:right w:val="single" w:sz="4" w:space="0" w:color="auto"/>
            </w:tcBorders>
            <w:shd w:val="clear" w:color="auto" w:fill="auto"/>
            <w:vAlign w:val="bottom"/>
            <w:hideMark/>
          </w:tcPr>
          <w:p w14:paraId="29F2790E" w14:textId="77777777" w:rsidR="009E6FF3" w:rsidRPr="00D448F8" w:rsidRDefault="009E6FF3" w:rsidP="00591198">
            <w:pPr>
              <w:rPr>
                <w:sz w:val="16"/>
                <w:szCs w:val="16"/>
                <w:lang w:val="ca-ES"/>
              </w:rPr>
            </w:pPr>
            <w:r w:rsidRPr="00D448F8">
              <w:rPr>
                <w:sz w:val="16"/>
                <w:szCs w:val="16"/>
                <w:lang w:val="ca-ES"/>
              </w:rPr>
              <w:t>Deixalleria fixa</w:t>
            </w:r>
          </w:p>
        </w:tc>
        <w:tc>
          <w:tcPr>
            <w:tcW w:w="0" w:type="auto"/>
            <w:tcBorders>
              <w:top w:val="nil"/>
              <w:left w:val="single" w:sz="4" w:space="0" w:color="auto"/>
              <w:bottom w:val="single" w:sz="4" w:space="0" w:color="auto"/>
              <w:right w:val="nil"/>
            </w:tcBorders>
            <w:shd w:val="clear" w:color="auto" w:fill="auto"/>
            <w:vAlign w:val="bottom"/>
            <w:hideMark/>
          </w:tcPr>
          <w:p w14:paraId="561AE381" w14:textId="77777777" w:rsidR="009E6FF3" w:rsidRPr="00D448F8" w:rsidRDefault="009E6FF3" w:rsidP="00591198">
            <w:pPr>
              <w:rPr>
                <w:sz w:val="16"/>
                <w:szCs w:val="16"/>
                <w:lang w:val="ca-ES"/>
              </w:rPr>
            </w:pPr>
            <w:r w:rsidRPr="00D448F8">
              <w:rPr>
                <w:sz w:val="16"/>
                <w:szCs w:val="16"/>
                <w:lang w:val="ca-ES"/>
              </w:rPr>
              <w:t>14.606,44</w:t>
            </w:r>
          </w:p>
        </w:tc>
        <w:tc>
          <w:tcPr>
            <w:tcW w:w="0" w:type="auto"/>
            <w:tcBorders>
              <w:top w:val="nil"/>
              <w:left w:val="nil"/>
              <w:bottom w:val="single" w:sz="4" w:space="0" w:color="auto"/>
              <w:right w:val="nil"/>
            </w:tcBorders>
            <w:shd w:val="clear" w:color="auto" w:fill="auto"/>
            <w:vAlign w:val="bottom"/>
            <w:hideMark/>
          </w:tcPr>
          <w:p w14:paraId="6096A866" w14:textId="77777777" w:rsidR="009E6FF3" w:rsidRPr="00D448F8" w:rsidRDefault="009E6FF3" w:rsidP="00591198">
            <w:pPr>
              <w:rPr>
                <w:sz w:val="16"/>
                <w:szCs w:val="16"/>
                <w:lang w:val="ca-ES"/>
              </w:rPr>
            </w:pPr>
            <w:r w:rsidRPr="00D448F8">
              <w:rPr>
                <w:sz w:val="16"/>
                <w:szCs w:val="16"/>
                <w:lang w:val="ca-ES"/>
              </w:rPr>
              <w:t>1.460,64</w:t>
            </w:r>
          </w:p>
        </w:tc>
        <w:tc>
          <w:tcPr>
            <w:tcW w:w="0" w:type="auto"/>
            <w:tcBorders>
              <w:top w:val="nil"/>
              <w:left w:val="nil"/>
              <w:bottom w:val="single" w:sz="4" w:space="0" w:color="auto"/>
              <w:right w:val="single" w:sz="4" w:space="0" w:color="auto"/>
            </w:tcBorders>
            <w:shd w:val="clear" w:color="auto" w:fill="auto"/>
            <w:vAlign w:val="bottom"/>
            <w:hideMark/>
          </w:tcPr>
          <w:p w14:paraId="0EC73769" w14:textId="77777777" w:rsidR="009E6FF3" w:rsidRPr="00D448F8" w:rsidRDefault="009E6FF3" w:rsidP="00591198">
            <w:pPr>
              <w:rPr>
                <w:sz w:val="16"/>
                <w:szCs w:val="16"/>
                <w:lang w:val="ca-ES"/>
              </w:rPr>
            </w:pPr>
            <w:r w:rsidRPr="00D448F8">
              <w:rPr>
                <w:sz w:val="16"/>
                <w:szCs w:val="16"/>
                <w:lang w:val="ca-ES"/>
              </w:rPr>
              <w:t>16.067,08</w:t>
            </w:r>
          </w:p>
        </w:tc>
        <w:tc>
          <w:tcPr>
            <w:tcW w:w="587" w:type="dxa"/>
            <w:tcBorders>
              <w:top w:val="nil"/>
              <w:left w:val="nil"/>
              <w:bottom w:val="single" w:sz="4" w:space="0" w:color="auto"/>
              <w:right w:val="nil"/>
            </w:tcBorders>
            <w:shd w:val="clear" w:color="auto" w:fill="auto"/>
            <w:vAlign w:val="bottom"/>
            <w:hideMark/>
          </w:tcPr>
          <w:p w14:paraId="0BA56F45" w14:textId="77777777" w:rsidR="009E6FF3" w:rsidRPr="00D448F8" w:rsidRDefault="009E6FF3" w:rsidP="00591198">
            <w:pPr>
              <w:rPr>
                <w:sz w:val="16"/>
                <w:szCs w:val="16"/>
                <w:lang w:val="ca-ES"/>
              </w:rPr>
            </w:pPr>
            <w:r w:rsidRPr="00D448F8">
              <w:rPr>
                <w:sz w:val="16"/>
                <w:szCs w:val="16"/>
                <w:lang w:val="ca-ES"/>
              </w:rPr>
              <w:t>-0,6%</w:t>
            </w:r>
          </w:p>
        </w:tc>
        <w:tc>
          <w:tcPr>
            <w:tcW w:w="882" w:type="dxa"/>
            <w:tcBorders>
              <w:top w:val="nil"/>
              <w:left w:val="nil"/>
              <w:bottom w:val="single" w:sz="4" w:space="0" w:color="auto"/>
              <w:right w:val="nil"/>
            </w:tcBorders>
            <w:shd w:val="clear" w:color="auto" w:fill="auto"/>
            <w:vAlign w:val="bottom"/>
            <w:hideMark/>
          </w:tcPr>
          <w:p w14:paraId="64AA5F6A" w14:textId="77777777" w:rsidR="009E6FF3" w:rsidRPr="00D448F8" w:rsidRDefault="009E6FF3" w:rsidP="00591198">
            <w:pPr>
              <w:rPr>
                <w:sz w:val="16"/>
                <w:szCs w:val="16"/>
                <w:lang w:val="ca-ES"/>
              </w:rPr>
            </w:pPr>
            <w:r w:rsidRPr="00D448F8">
              <w:rPr>
                <w:sz w:val="16"/>
                <w:szCs w:val="16"/>
                <w:lang w:val="ca-ES"/>
              </w:rPr>
              <w:t>14.518,80</w:t>
            </w:r>
          </w:p>
        </w:tc>
        <w:tc>
          <w:tcPr>
            <w:tcW w:w="0" w:type="auto"/>
            <w:tcBorders>
              <w:top w:val="nil"/>
              <w:left w:val="nil"/>
              <w:bottom w:val="single" w:sz="4" w:space="0" w:color="auto"/>
              <w:right w:val="nil"/>
            </w:tcBorders>
            <w:shd w:val="clear" w:color="auto" w:fill="auto"/>
            <w:vAlign w:val="bottom"/>
            <w:hideMark/>
          </w:tcPr>
          <w:p w14:paraId="771B4BEF" w14:textId="77777777" w:rsidR="009E6FF3" w:rsidRPr="00D448F8" w:rsidRDefault="009E6FF3" w:rsidP="00591198">
            <w:pPr>
              <w:rPr>
                <w:sz w:val="16"/>
                <w:szCs w:val="16"/>
                <w:lang w:val="ca-ES"/>
              </w:rPr>
            </w:pPr>
            <w:r w:rsidRPr="00D448F8">
              <w:rPr>
                <w:sz w:val="16"/>
                <w:szCs w:val="16"/>
                <w:lang w:val="ca-ES"/>
              </w:rPr>
              <w:t>1.451,88</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D3CF546" w14:textId="77777777" w:rsidR="009E6FF3" w:rsidRPr="00D448F8" w:rsidRDefault="009E6FF3" w:rsidP="00591198">
            <w:pPr>
              <w:rPr>
                <w:sz w:val="16"/>
                <w:szCs w:val="16"/>
                <w:lang w:val="ca-ES"/>
              </w:rPr>
            </w:pPr>
            <w:r w:rsidRPr="00D448F8">
              <w:rPr>
                <w:sz w:val="16"/>
                <w:szCs w:val="16"/>
                <w:lang w:val="ca-ES"/>
              </w:rPr>
              <w:t>15.970,68</w:t>
            </w:r>
          </w:p>
        </w:tc>
        <w:tc>
          <w:tcPr>
            <w:tcW w:w="1798" w:type="dxa"/>
            <w:gridSpan w:val="3"/>
            <w:tcBorders>
              <w:top w:val="nil"/>
              <w:left w:val="nil"/>
              <w:bottom w:val="single" w:sz="4" w:space="0" w:color="auto"/>
              <w:right w:val="single" w:sz="4" w:space="0" w:color="auto"/>
            </w:tcBorders>
            <w:shd w:val="clear" w:color="auto" w:fill="auto"/>
            <w:vAlign w:val="bottom"/>
          </w:tcPr>
          <w:p w14:paraId="569A7C88" w14:textId="77777777" w:rsidR="009E6FF3" w:rsidRPr="00D448F8" w:rsidRDefault="009E6FF3" w:rsidP="00591198">
            <w:pPr>
              <w:rPr>
                <w:sz w:val="16"/>
                <w:szCs w:val="16"/>
                <w:lang w:val="ca-ES"/>
              </w:rPr>
            </w:pPr>
          </w:p>
        </w:tc>
      </w:tr>
      <w:tr w:rsidR="00D448F8" w:rsidRPr="00D448F8" w14:paraId="0719B56D" w14:textId="77777777" w:rsidTr="0047649C">
        <w:trPr>
          <w:trHeight w:val="397"/>
          <w:tblHead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9CCDF00" w14:textId="77777777" w:rsidR="009E6FF3" w:rsidRPr="00D448F8" w:rsidRDefault="009E6FF3" w:rsidP="00591198">
            <w:pPr>
              <w:rPr>
                <w:sz w:val="16"/>
                <w:szCs w:val="16"/>
                <w:lang w:val="ca-ES"/>
              </w:rPr>
            </w:pPr>
            <w:r w:rsidRPr="00D448F8">
              <w:rPr>
                <w:sz w:val="16"/>
                <w:szCs w:val="16"/>
                <w:lang w:val="ca-ES"/>
              </w:rPr>
              <w:t>Anual</w:t>
            </w:r>
          </w:p>
        </w:tc>
        <w:tc>
          <w:tcPr>
            <w:tcW w:w="0" w:type="auto"/>
            <w:tcBorders>
              <w:top w:val="nil"/>
              <w:left w:val="nil"/>
              <w:bottom w:val="single" w:sz="4" w:space="0" w:color="auto"/>
              <w:right w:val="single" w:sz="4" w:space="0" w:color="auto"/>
            </w:tcBorders>
            <w:shd w:val="clear" w:color="auto" w:fill="auto"/>
            <w:vAlign w:val="bottom"/>
            <w:hideMark/>
          </w:tcPr>
          <w:p w14:paraId="4393E921" w14:textId="77777777" w:rsidR="009E6FF3" w:rsidRPr="00D448F8" w:rsidRDefault="009E6FF3" w:rsidP="00591198">
            <w:pPr>
              <w:rPr>
                <w:sz w:val="16"/>
                <w:szCs w:val="16"/>
                <w:lang w:val="ca-ES"/>
              </w:rPr>
            </w:pPr>
            <w:r w:rsidRPr="00D448F8">
              <w:rPr>
                <w:sz w:val="16"/>
                <w:szCs w:val="16"/>
                <w:lang w:val="ca-ES"/>
              </w:rPr>
              <w:t>Deixalleria mòbil</w:t>
            </w:r>
          </w:p>
        </w:tc>
        <w:tc>
          <w:tcPr>
            <w:tcW w:w="0" w:type="auto"/>
            <w:tcBorders>
              <w:top w:val="nil"/>
              <w:left w:val="single" w:sz="4" w:space="0" w:color="auto"/>
              <w:bottom w:val="single" w:sz="4" w:space="0" w:color="auto"/>
              <w:right w:val="nil"/>
            </w:tcBorders>
            <w:shd w:val="clear" w:color="auto" w:fill="auto"/>
            <w:vAlign w:val="bottom"/>
            <w:hideMark/>
          </w:tcPr>
          <w:p w14:paraId="1C6360A5" w14:textId="77777777" w:rsidR="009E6FF3" w:rsidRPr="00D448F8" w:rsidRDefault="009E6FF3" w:rsidP="00591198">
            <w:pPr>
              <w:rPr>
                <w:sz w:val="16"/>
                <w:szCs w:val="16"/>
                <w:lang w:val="ca-ES"/>
              </w:rPr>
            </w:pPr>
            <w:r w:rsidRPr="00D448F8">
              <w:rPr>
                <w:sz w:val="16"/>
                <w:szCs w:val="16"/>
                <w:lang w:val="ca-ES"/>
              </w:rPr>
              <w:t>52.793,27</w:t>
            </w:r>
          </w:p>
        </w:tc>
        <w:tc>
          <w:tcPr>
            <w:tcW w:w="0" w:type="auto"/>
            <w:tcBorders>
              <w:top w:val="nil"/>
              <w:left w:val="nil"/>
              <w:bottom w:val="single" w:sz="4" w:space="0" w:color="auto"/>
              <w:right w:val="nil"/>
            </w:tcBorders>
            <w:shd w:val="clear" w:color="auto" w:fill="auto"/>
            <w:vAlign w:val="bottom"/>
            <w:hideMark/>
          </w:tcPr>
          <w:p w14:paraId="2B7F62A0" w14:textId="77777777" w:rsidR="009E6FF3" w:rsidRPr="00D448F8" w:rsidRDefault="009E6FF3" w:rsidP="00591198">
            <w:pPr>
              <w:rPr>
                <w:sz w:val="16"/>
                <w:szCs w:val="16"/>
                <w:lang w:val="ca-ES"/>
              </w:rPr>
            </w:pPr>
            <w:r w:rsidRPr="00D448F8">
              <w:rPr>
                <w:sz w:val="16"/>
                <w:szCs w:val="16"/>
                <w:lang w:val="ca-ES"/>
              </w:rPr>
              <w:t>5.279,33</w:t>
            </w:r>
          </w:p>
        </w:tc>
        <w:tc>
          <w:tcPr>
            <w:tcW w:w="0" w:type="auto"/>
            <w:tcBorders>
              <w:top w:val="nil"/>
              <w:left w:val="nil"/>
              <w:bottom w:val="single" w:sz="4" w:space="0" w:color="auto"/>
              <w:right w:val="single" w:sz="4" w:space="0" w:color="auto"/>
            </w:tcBorders>
            <w:shd w:val="clear" w:color="auto" w:fill="auto"/>
            <w:vAlign w:val="bottom"/>
            <w:hideMark/>
          </w:tcPr>
          <w:p w14:paraId="50F74EF1" w14:textId="77777777" w:rsidR="009E6FF3" w:rsidRPr="00D448F8" w:rsidRDefault="009E6FF3" w:rsidP="00591198">
            <w:pPr>
              <w:rPr>
                <w:sz w:val="16"/>
                <w:szCs w:val="16"/>
                <w:lang w:val="ca-ES"/>
              </w:rPr>
            </w:pPr>
            <w:r w:rsidRPr="00D448F8">
              <w:rPr>
                <w:sz w:val="16"/>
                <w:szCs w:val="16"/>
                <w:lang w:val="ca-ES"/>
              </w:rPr>
              <w:t>58.072,61</w:t>
            </w:r>
          </w:p>
        </w:tc>
        <w:tc>
          <w:tcPr>
            <w:tcW w:w="587" w:type="dxa"/>
            <w:tcBorders>
              <w:top w:val="nil"/>
              <w:left w:val="nil"/>
              <w:bottom w:val="single" w:sz="4" w:space="0" w:color="auto"/>
              <w:right w:val="nil"/>
            </w:tcBorders>
            <w:shd w:val="clear" w:color="auto" w:fill="auto"/>
            <w:vAlign w:val="bottom"/>
            <w:hideMark/>
          </w:tcPr>
          <w:p w14:paraId="3A9C63F2" w14:textId="77777777" w:rsidR="009E6FF3" w:rsidRPr="00D448F8" w:rsidRDefault="009E6FF3" w:rsidP="00591198">
            <w:pPr>
              <w:rPr>
                <w:sz w:val="16"/>
                <w:szCs w:val="16"/>
                <w:lang w:val="ca-ES"/>
              </w:rPr>
            </w:pPr>
            <w:r w:rsidRPr="00D448F8">
              <w:rPr>
                <w:sz w:val="16"/>
                <w:szCs w:val="16"/>
                <w:lang w:val="ca-ES"/>
              </w:rPr>
              <w:t>-0,6%</w:t>
            </w:r>
          </w:p>
        </w:tc>
        <w:tc>
          <w:tcPr>
            <w:tcW w:w="882" w:type="dxa"/>
            <w:tcBorders>
              <w:top w:val="nil"/>
              <w:left w:val="nil"/>
              <w:bottom w:val="single" w:sz="4" w:space="0" w:color="auto"/>
              <w:right w:val="nil"/>
            </w:tcBorders>
            <w:shd w:val="clear" w:color="auto" w:fill="auto"/>
            <w:vAlign w:val="bottom"/>
            <w:hideMark/>
          </w:tcPr>
          <w:p w14:paraId="1CB30013" w14:textId="77777777" w:rsidR="009E6FF3" w:rsidRPr="00D448F8" w:rsidRDefault="009E6FF3" w:rsidP="00591198">
            <w:pPr>
              <w:rPr>
                <w:sz w:val="16"/>
                <w:szCs w:val="16"/>
                <w:lang w:val="ca-ES"/>
              </w:rPr>
            </w:pPr>
            <w:r w:rsidRPr="00D448F8">
              <w:rPr>
                <w:sz w:val="16"/>
                <w:szCs w:val="16"/>
                <w:lang w:val="ca-ES"/>
              </w:rPr>
              <w:t>52.476,48</w:t>
            </w:r>
          </w:p>
        </w:tc>
        <w:tc>
          <w:tcPr>
            <w:tcW w:w="0" w:type="auto"/>
            <w:tcBorders>
              <w:top w:val="nil"/>
              <w:left w:val="nil"/>
              <w:bottom w:val="single" w:sz="4" w:space="0" w:color="auto"/>
              <w:right w:val="nil"/>
            </w:tcBorders>
            <w:shd w:val="clear" w:color="auto" w:fill="auto"/>
            <w:vAlign w:val="bottom"/>
            <w:hideMark/>
          </w:tcPr>
          <w:p w14:paraId="1A16A57B" w14:textId="77777777" w:rsidR="009E6FF3" w:rsidRPr="00D448F8" w:rsidRDefault="009E6FF3" w:rsidP="00591198">
            <w:pPr>
              <w:rPr>
                <w:sz w:val="16"/>
                <w:szCs w:val="16"/>
                <w:lang w:val="ca-ES"/>
              </w:rPr>
            </w:pPr>
            <w:r w:rsidRPr="00D448F8">
              <w:rPr>
                <w:sz w:val="16"/>
                <w:szCs w:val="16"/>
                <w:lang w:val="ca-ES"/>
              </w:rPr>
              <w:t>5.247,65</w:t>
            </w:r>
          </w:p>
        </w:tc>
        <w:tc>
          <w:tcPr>
            <w:tcW w:w="0" w:type="auto"/>
            <w:tcBorders>
              <w:top w:val="nil"/>
              <w:left w:val="nil"/>
              <w:bottom w:val="single" w:sz="4" w:space="0" w:color="auto"/>
              <w:right w:val="single" w:sz="4" w:space="0" w:color="auto"/>
            </w:tcBorders>
            <w:shd w:val="clear" w:color="auto" w:fill="auto"/>
            <w:vAlign w:val="bottom"/>
            <w:hideMark/>
          </w:tcPr>
          <w:p w14:paraId="71D72B95" w14:textId="77777777" w:rsidR="009E6FF3" w:rsidRPr="00D448F8" w:rsidRDefault="009E6FF3" w:rsidP="00591198">
            <w:pPr>
              <w:rPr>
                <w:sz w:val="16"/>
                <w:szCs w:val="16"/>
                <w:lang w:val="ca-ES"/>
              </w:rPr>
            </w:pPr>
            <w:r w:rsidRPr="00D448F8">
              <w:rPr>
                <w:sz w:val="16"/>
                <w:szCs w:val="16"/>
                <w:lang w:val="ca-ES"/>
              </w:rPr>
              <w:t>57.724,13</w:t>
            </w:r>
          </w:p>
        </w:tc>
        <w:tc>
          <w:tcPr>
            <w:tcW w:w="1798" w:type="dxa"/>
            <w:gridSpan w:val="3"/>
            <w:tcBorders>
              <w:top w:val="nil"/>
              <w:left w:val="nil"/>
              <w:bottom w:val="single" w:sz="4" w:space="0" w:color="auto"/>
              <w:right w:val="single" w:sz="4" w:space="0" w:color="auto"/>
            </w:tcBorders>
            <w:shd w:val="clear" w:color="auto" w:fill="auto"/>
            <w:vAlign w:val="bottom"/>
          </w:tcPr>
          <w:p w14:paraId="66AFF367" w14:textId="77777777" w:rsidR="009E6FF3" w:rsidRPr="00D448F8" w:rsidRDefault="009E6FF3" w:rsidP="00591198">
            <w:pPr>
              <w:rPr>
                <w:sz w:val="16"/>
                <w:szCs w:val="16"/>
                <w:lang w:val="ca-ES"/>
              </w:rPr>
            </w:pPr>
          </w:p>
        </w:tc>
      </w:tr>
      <w:tr w:rsidR="00D448F8" w:rsidRPr="00D448F8" w14:paraId="14131B62" w14:textId="77777777" w:rsidTr="0047649C">
        <w:trPr>
          <w:trHeight w:val="397"/>
          <w:tblHeader/>
        </w:trPr>
        <w:tc>
          <w:tcPr>
            <w:tcW w:w="0" w:type="auto"/>
            <w:vMerge/>
            <w:tcBorders>
              <w:top w:val="nil"/>
              <w:left w:val="single" w:sz="4" w:space="0" w:color="auto"/>
              <w:bottom w:val="single" w:sz="4" w:space="0" w:color="auto"/>
              <w:right w:val="single" w:sz="4" w:space="0" w:color="auto"/>
            </w:tcBorders>
            <w:vAlign w:val="center"/>
            <w:hideMark/>
          </w:tcPr>
          <w:p w14:paraId="0051C582" w14:textId="77777777" w:rsidR="009E6FF3" w:rsidRPr="00D448F8" w:rsidRDefault="009E6FF3" w:rsidP="00591198">
            <w:pPr>
              <w:rPr>
                <w:sz w:val="16"/>
                <w:szCs w:val="16"/>
                <w:lang w:val="ca-ES"/>
              </w:rPr>
            </w:pPr>
          </w:p>
        </w:tc>
        <w:tc>
          <w:tcPr>
            <w:tcW w:w="0" w:type="auto"/>
            <w:tcBorders>
              <w:top w:val="nil"/>
              <w:left w:val="nil"/>
              <w:bottom w:val="single" w:sz="4" w:space="0" w:color="auto"/>
              <w:right w:val="single" w:sz="4" w:space="0" w:color="auto"/>
            </w:tcBorders>
            <w:shd w:val="clear" w:color="auto" w:fill="auto"/>
            <w:vAlign w:val="bottom"/>
            <w:hideMark/>
          </w:tcPr>
          <w:p w14:paraId="5C12B476" w14:textId="77777777" w:rsidR="009E6FF3" w:rsidRPr="00D448F8" w:rsidRDefault="009E6FF3" w:rsidP="00591198">
            <w:pPr>
              <w:rPr>
                <w:sz w:val="16"/>
                <w:szCs w:val="16"/>
                <w:lang w:val="ca-ES"/>
              </w:rPr>
            </w:pPr>
            <w:r w:rsidRPr="00D448F8">
              <w:rPr>
                <w:sz w:val="16"/>
                <w:szCs w:val="16"/>
                <w:lang w:val="ca-ES"/>
              </w:rPr>
              <w:t>Deixalleria fixa</w:t>
            </w:r>
          </w:p>
        </w:tc>
        <w:tc>
          <w:tcPr>
            <w:tcW w:w="0" w:type="auto"/>
            <w:tcBorders>
              <w:top w:val="nil"/>
              <w:left w:val="single" w:sz="4" w:space="0" w:color="auto"/>
              <w:bottom w:val="single" w:sz="4" w:space="0" w:color="auto"/>
              <w:right w:val="nil"/>
            </w:tcBorders>
            <w:shd w:val="clear" w:color="auto" w:fill="auto"/>
            <w:vAlign w:val="bottom"/>
            <w:hideMark/>
          </w:tcPr>
          <w:p w14:paraId="54A20176" w14:textId="77777777" w:rsidR="009E6FF3" w:rsidRPr="00D448F8" w:rsidRDefault="009E6FF3" w:rsidP="00591198">
            <w:pPr>
              <w:rPr>
                <w:sz w:val="16"/>
                <w:szCs w:val="16"/>
                <w:lang w:val="ca-ES"/>
              </w:rPr>
            </w:pPr>
            <w:r w:rsidRPr="00D448F8">
              <w:rPr>
                <w:sz w:val="16"/>
                <w:szCs w:val="16"/>
                <w:lang w:val="ca-ES"/>
              </w:rPr>
              <w:t>175.277,37</w:t>
            </w:r>
          </w:p>
        </w:tc>
        <w:tc>
          <w:tcPr>
            <w:tcW w:w="0" w:type="auto"/>
            <w:tcBorders>
              <w:top w:val="nil"/>
              <w:left w:val="nil"/>
              <w:bottom w:val="single" w:sz="4" w:space="0" w:color="auto"/>
              <w:right w:val="nil"/>
            </w:tcBorders>
            <w:shd w:val="clear" w:color="auto" w:fill="auto"/>
            <w:vAlign w:val="bottom"/>
            <w:hideMark/>
          </w:tcPr>
          <w:p w14:paraId="661EF7FD" w14:textId="77777777" w:rsidR="009E6FF3" w:rsidRPr="00D448F8" w:rsidRDefault="009E6FF3" w:rsidP="00591198">
            <w:pPr>
              <w:rPr>
                <w:sz w:val="16"/>
                <w:szCs w:val="16"/>
                <w:lang w:val="ca-ES"/>
              </w:rPr>
            </w:pPr>
            <w:r w:rsidRPr="00D448F8">
              <w:rPr>
                <w:sz w:val="16"/>
                <w:szCs w:val="16"/>
                <w:lang w:val="ca-ES"/>
              </w:rPr>
              <w:t>17.527,74</w:t>
            </w:r>
          </w:p>
        </w:tc>
        <w:tc>
          <w:tcPr>
            <w:tcW w:w="0" w:type="auto"/>
            <w:tcBorders>
              <w:top w:val="nil"/>
              <w:left w:val="nil"/>
              <w:bottom w:val="single" w:sz="4" w:space="0" w:color="auto"/>
              <w:right w:val="single" w:sz="4" w:space="0" w:color="auto"/>
            </w:tcBorders>
            <w:shd w:val="clear" w:color="auto" w:fill="auto"/>
            <w:vAlign w:val="bottom"/>
            <w:hideMark/>
          </w:tcPr>
          <w:p w14:paraId="4D1C82DF" w14:textId="77777777" w:rsidR="009E6FF3" w:rsidRPr="00D448F8" w:rsidRDefault="009E6FF3" w:rsidP="00591198">
            <w:pPr>
              <w:rPr>
                <w:sz w:val="16"/>
                <w:szCs w:val="16"/>
                <w:lang w:val="ca-ES"/>
              </w:rPr>
            </w:pPr>
            <w:r w:rsidRPr="00D448F8">
              <w:rPr>
                <w:sz w:val="16"/>
                <w:szCs w:val="16"/>
                <w:lang w:val="ca-ES"/>
              </w:rPr>
              <w:t>192.805,01</w:t>
            </w:r>
          </w:p>
        </w:tc>
        <w:tc>
          <w:tcPr>
            <w:tcW w:w="587" w:type="dxa"/>
            <w:tcBorders>
              <w:top w:val="nil"/>
              <w:left w:val="nil"/>
              <w:bottom w:val="single" w:sz="4" w:space="0" w:color="auto"/>
              <w:right w:val="nil"/>
            </w:tcBorders>
            <w:shd w:val="clear" w:color="auto" w:fill="auto"/>
            <w:vAlign w:val="bottom"/>
            <w:hideMark/>
          </w:tcPr>
          <w:p w14:paraId="59D5764F" w14:textId="77777777" w:rsidR="009E6FF3" w:rsidRPr="00D448F8" w:rsidRDefault="009E6FF3" w:rsidP="00591198">
            <w:pPr>
              <w:rPr>
                <w:sz w:val="16"/>
                <w:szCs w:val="16"/>
                <w:lang w:val="ca-ES"/>
              </w:rPr>
            </w:pPr>
            <w:r w:rsidRPr="00D448F8">
              <w:rPr>
                <w:sz w:val="16"/>
                <w:szCs w:val="16"/>
                <w:lang w:val="ca-ES"/>
              </w:rPr>
              <w:t>-0,6%</w:t>
            </w:r>
          </w:p>
        </w:tc>
        <w:tc>
          <w:tcPr>
            <w:tcW w:w="882" w:type="dxa"/>
            <w:tcBorders>
              <w:top w:val="nil"/>
              <w:left w:val="nil"/>
              <w:bottom w:val="single" w:sz="4" w:space="0" w:color="auto"/>
              <w:right w:val="nil"/>
            </w:tcBorders>
            <w:shd w:val="clear" w:color="auto" w:fill="auto"/>
            <w:vAlign w:val="bottom"/>
            <w:hideMark/>
          </w:tcPr>
          <w:p w14:paraId="6D28919C" w14:textId="77777777" w:rsidR="009E6FF3" w:rsidRPr="00D448F8" w:rsidRDefault="009E6FF3" w:rsidP="00591198">
            <w:pPr>
              <w:rPr>
                <w:sz w:val="16"/>
                <w:szCs w:val="16"/>
                <w:lang w:val="ca-ES"/>
              </w:rPr>
            </w:pPr>
            <w:r w:rsidRPr="00D448F8">
              <w:rPr>
                <w:sz w:val="16"/>
                <w:szCs w:val="16"/>
                <w:lang w:val="ca-ES"/>
              </w:rPr>
              <w:t>174.225,60</w:t>
            </w:r>
          </w:p>
        </w:tc>
        <w:tc>
          <w:tcPr>
            <w:tcW w:w="0" w:type="auto"/>
            <w:tcBorders>
              <w:top w:val="nil"/>
              <w:left w:val="nil"/>
              <w:bottom w:val="single" w:sz="4" w:space="0" w:color="auto"/>
              <w:right w:val="nil"/>
            </w:tcBorders>
            <w:shd w:val="clear" w:color="auto" w:fill="auto"/>
            <w:vAlign w:val="bottom"/>
            <w:hideMark/>
          </w:tcPr>
          <w:p w14:paraId="4866F081" w14:textId="77777777" w:rsidR="009E6FF3" w:rsidRPr="00D448F8" w:rsidRDefault="009E6FF3" w:rsidP="00591198">
            <w:pPr>
              <w:rPr>
                <w:sz w:val="16"/>
                <w:szCs w:val="16"/>
                <w:lang w:val="ca-ES"/>
              </w:rPr>
            </w:pPr>
            <w:r w:rsidRPr="00D448F8">
              <w:rPr>
                <w:sz w:val="16"/>
                <w:szCs w:val="16"/>
                <w:lang w:val="ca-ES"/>
              </w:rPr>
              <w:t>17.422,56</w:t>
            </w:r>
          </w:p>
        </w:tc>
        <w:tc>
          <w:tcPr>
            <w:tcW w:w="0" w:type="auto"/>
            <w:tcBorders>
              <w:top w:val="nil"/>
              <w:left w:val="nil"/>
              <w:bottom w:val="single" w:sz="4" w:space="0" w:color="auto"/>
              <w:right w:val="single" w:sz="4" w:space="0" w:color="auto"/>
            </w:tcBorders>
            <w:shd w:val="clear" w:color="auto" w:fill="auto"/>
            <w:vAlign w:val="bottom"/>
            <w:hideMark/>
          </w:tcPr>
          <w:p w14:paraId="30254ED2" w14:textId="77777777" w:rsidR="009E6FF3" w:rsidRPr="00D448F8" w:rsidRDefault="009E6FF3" w:rsidP="00591198">
            <w:pPr>
              <w:rPr>
                <w:sz w:val="16"/>
                <w:szCs w:val="16"/>
                <w:lang w:val="ca-ES"/>
              </w:rPr>
            </w:pPr>
            <w:r w:rsidRPr="00D448F8">
              <w:rPr>
                <w:sz w:val="16"/>
                <w:szCs w:val="16"/>
                <w:lang w:val="ca-ES"/>
              </w:rPr>
              <w:t>191.648,16</w:t>
            </w:r>
          </w:p>
        </w:tc>
        <w:tc>
          <w:tcPr>
            <w:tcW w:w="1798" w:type="dxa"/>
            <w:gridSpan w:val="3"/>
            <w:tcBorders>
              <w:top w:val="nil"/>
              <w:left w:val="nil"/>
              <w:bottom w:val="single" w:sz="4" w:space="0" w:color="auto"/>
              <w:right w:val="single" w:sz="4" w:space="0" w:color="auto"/>
            </w:tcBorders>
            <w:shd w:val="clear" w:color="auto" w:fill="auto"/>
            <w:vAlign w:val="bottom"/>
          </w:tcPr>
          <w:p w14:paraId="224D8C7B" w14:textId="77777777" w:rsidR="009E6FF3" w:rsidRPr="00D448F8" w:rsidRDefault="009E6FF3" w:rsidP="00591198">
            <w:pPr>
              <w:rPr>
                <w:sz w:val="16"/>
                <w:szCs w:val="16"/>
                <w:lang w:val="ca-ES"/>
              </w:rPr>
            </w:pPr>
          </w:p>
        </w:tc>
      </w:tr>
      <w:tr w:rsidR="00D448F8" w:rsidRPr="00D448F8" w14:paraId="048BE15A" w14:textId="77777777" w:rsidTr="0047649C">
        <w:trPr>
          <w:trHeight w:val="397"/>
          <w:tblHeader/>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C0E4A21" w14:textId="77777777" w:rsidR="009E6FF3" w:rsidRPr="00D448F8" w:rsidRDefault="009E6FF3" w:rsidP="00591198">
            <w:pPr>
              <w:rPr>
                <w:sz w:val="16"/>
                <w:szCs w:val="16"/>
                <w:lang w:val="ca-ES"/>
              </w:rPr>
            </w:pPr>
            <w:r w:rsidRPr="00D448F8">
              <w:rPr>
                <w:sz w:val="16"/>
                <w:szCs w:val="16"/>
                <w:lang w:val="ca-ES"/>
              </w:rPr>
              <w:t>TOTAL</w:t>
            </w:r>
          </w:p>
        </w:tc>
        <w:tc>
          <w:tcPr>
            <w:tcW w:w="0" w:type="auto"/>
            <w:tcBorders>
              <w:top w:val="nil"/>
              <w:left w:val="nil"/>
              <w:bottom w:val="single" w:sz="4" w:space="0" w:color="auto"/>
              <w:right w:val="single" w:sz="4" w:space="0" w:color="auto"/>
            </w:tcBorders>
            <w:shd w:val="clear" w:color="auto" w:fill="auto"/>
            <w:vAlign w:val="bottom"/>
            <w:hideMark/>
          </w:tcPr>
          <w:p w14:paraId="0B3EB16D" w14:textId="77777777" w:rsidR="009E6FF3" w:rsidRPr="00D448F8" w:rsidRDefault="009E6FF3" w:rsidP="00591198">
            <w:pPr>
              <w:rPr>
                <w:sz w:val="16"/>
                <w:szCs w:val="16"/>
                <w:lang w:val="ca-ES"/>
              </w:rPr>
            </w:pPr>
            <w:r w:rsidRPr="00D448F8">
              <w:rPr>
                <w:sz w:val="16"/>
                <w:szCs w:val="16"/>
                <w:lang w:val="ca-ES"/>
              </w:rPr>
              <w:t>Anual</w:t>
            </w:r>
          </w:p>
        </w:tc>
        <w:tc>
          <w:tcPr>
            <w:tcW w:w="0" w:type="auto"/>
            <w:tcBorders>
              <w:top w:val="nil"/>
              <w:left w:val="single" w:sz="4" w:space="0" w:color="auto"/>
              <w:bottom w:val="single" w:sz="4" w:space="0" w:color="auto"/>
              <w:right w:val="nil"/>
            </w:tcBorders>
            <w:shd w:val="clear" w:color="auto" w:fill="auto"/>
            <w:vAlign w:val="bottom"/>
            <w:hideMark/>
          </w:tcPr>
          <w:p w14:paraId="7F29697A" w14:textId="77777777" w:rsidR="009E6FF3" w:rsidRPr="00D448F8" w:rsidRDefault="009E6FF3" w:rsidP="00591198">
            <w:pPr>
              <w:rPr>
                <w:sz w:val="16"/>
                <w:szCs w:val="16"/>
                <w:lang w:val="ca-ES"/>
              </w:rPr>
            </w:pPr>
            <w:r w:rsidRPr="00D448F8">
              <w:rPr>
                <w:sz w:val="16"/>
                <w:szCs w:val="16"/>
                <w:lang w:val="ca-ES"/>
              </w:rPr>
              <w:t> </w:t>
            </w:r>
          </w:p>
        </w:tc>
        <w:tc>
          <w:tcPr>
            <w:tcW w:w="0" w:type="auto"/>
            <w:tcBorders>
              <w:top w:val="nil"/>
              <w:left w:val="nil"/>
              <w:bottom w:val="single" w:sz="4" w:space="0" w:color="auto"/>
              <w:right w:val="nil"/>
            </w:tcBorders>
            <w:shd w:val="clear" w:color="auto" w:fill="auto"/>
            <w:vAlign w:val="bottom"/>
            <w:hideMark/>
          </w:tcPr>
          <w:p w14:paraId="72C06713" w14:textId="77777777" w:rsidR="009E6FF3" w:rsidRPr="00D448F8" w:rsidRDefault="009E6FF3" w:rsidP="00591198">
            <w:pPr>
              <w:rPr>
                <w:sz w:val="16"/>
                <w:szCs w:val="16"/>
                <w:lang w:val="ca-ES"/>
              </w:rPr>
            </w:pPr>
            <w:r w:rsidRPr="00D448F8">
              <w:rPr>
                <w:sz w:val="16"/>
                <w:szCs w:val="16"/>
                <w:lang w:val="ca-ES"/>
              </w:rPr>
              <w:t> </w:t>
            </w:r>
          </w:p>
        </w:tc>
        <w:tc>
          <w:tcPr>
            <w:tcW w:w="0" w:type="auto"/>
            <w:tcBorders>
              <w:top w:val="nil"/>
              <w:left w:val="nil"/>
              <w:bottom w:val="single" w:sz="4" w:space="0" w:color="auto"/>
              <w:right w:val="single" w:sz="4" w:space="0" w:color="auto"/>
            </w:tcBorders>
            <w:shd w:val="clear" w:color="auto" w:fill="auto"/>
            <w:vAlign w:val="bottom"/>
            <w:hideMark/>
          </w:tcPr>
          <w:p w14:paraId="5A3F4A8C" w14:textId="77777777" w:rsidR="009E6FF3" w:rsidRPr="00D448F8" w:rsidRDefault="009E6FF3" w:rsidP="00591198">
            <w:pPr>
              <w:rPr>
                <w:sz w:val="16"/>
                <w:szCs w:val="16"/>
                <w:lang w:val="ca-ES"/>
              </w:rPr>
            </w:pPr>
            <w:r w:rsidRPr="00D448F8">
              <w:rPr>
                <w:sz w:val="16"/>
                <w:szCs w:val="16"/>
                <w:lang w:val="ca-ES"/>
              </w:rPr>
              <w:t>250.877,62</w:t>
            </w:r>
          </w:p>
        </w:tc>
        <w:tc>
          <w:tcPr>
            <w:tcW w:w="587" w:type="dxa"/>
            <w:tcBorders>
              <w:top w:val="nil"/>
              <w:left w:val="nil"/>
              <w:bottom w:val="single" w:sz="4" w:space="0" w:color="auto"/>
              <w:right w:val="nil"/>
            </w:tcBorders>
            <w:shd w:val="clear" w:color="auto" w:fill="auto"/>
            <w:vAlign w:val="bottom"/>
            <w:hideMark/>
          </w:tcPr>
          <w:p w14:paraId="491BC66F" w14:textId="77777777" w:rsidR="009E6FF3" w:rsidRPr="00D448F8" w:rsidRDefault="009E6FF3" w:rsidP="00591198">
            <w:pPr>
              <w:rPr>
                <w:sz w:val="16"/>
                <w:szCs w:val="16"/>
                <w:lang w:val="ca-ES"/>
              </w:rPr>
            </w:pPr>
            <w:r w:rsidRPr="00D448F8">
              <w:rPr>
                <w:sz w:val="16"/>
                <w:szCs w:val="16"/>
                <w:lang w:val="ca-ES"/>
              </w:rPr>
              <w:t> </w:t>
            </w:r>
          </w:p>
        </w:tc>
        <w:tc>
          <w:tcPr>
            <w:tcW w:w="882" w:type="dxa"/>
            <w:tcBorders>
              <w:top w:val="nil"/>
              <w:left w:val="nil"/>
              <w:bottom w:val="single" w:sz="4" w:space="0" w:color="auto"/>
              <w:right w:val="nil"/>
            </w:tcBorders>
            <w:shd w:val="clear" w:color="auto" w:fill="auto"/>
            <w:vAlign w:val="bottom"/>
            <w:hideMark/>
          </w:tcPr>
          <w:p w14:paraId="4998678A" w14:textId="77777777" w:rsidR="009E6FF3" w:rsidRPr="00D448F8" w:rsidRDefault="009E6FF3" w:rsidP="00591198">
            <w:pPr>
              <w:rPr>
                <w:sz w:val="16"/>
                <w:szCs w:val="16"/>
                <w:lang w:val="ca-ES"/>
              </w:rPr>
            </w:pPr>
            <w:r w:rsidRPr="00D448F8">
              <w:rPr>
                <w:sz w:val="16"/>
                <w:szCs w:val="16"/>
                <w:lang w:val="ca-ES"/>
              </w:rPr>
              <w:t> </w:t>
            </w:r>
          </w:p>
        </w:tc>
        <w:tc>
          <w:tcPr>
            <w:tcW w:w="0" w:type="auto"/>
            <w:tcBorders>
              <w:top w:val="nil"/>
              <w:left w:val="nil"/>
              <w:bottom w:val="single" w:sz="4" w:space="0" w:color="auto"/>
              <w:right w:val="nil"/>
            </w:tcBorders>
            <w:shd w:val="clear" w:color="auto" w:fill="auto"/>
            <w:vAlign w:val="bottom"/>
            <w:hideMark/>
          </w:tcPr>
          <w:p w14:paraId="76C90374" w14:textId="77777777" w:rsidR="009E6FF3" w:rsidRPr="00D448F8" w:rsidRDefault="009E6FF3" w:rsidP="00591198">
            <w:pPr>
              <w:rPr>
                <w:sz w:val="16"/>
                <w:szCs w:val="16"/>
                <w:lang w:val="ca-ES"/>
              </w:rPr>
            </w:pPr>
            <w:r w:rsidRPr="00D448F8">
              <w:rPr>
                <w:sz w:val="16"/>
                <w:szCs w:val="16"/>
                <w:lang w:val="ca-ES"/>
              </w:rPr>
              <w:t> </w:t>
            </w:r>
          </w:p>
        </w:tc>
        <w:tc>
          <w:tcPr>
            <w:tcW w:w="0" w:type="auto"/>
            <w:tcBorders>
              <w:top w:val="nil"/>
              <w:left w:val="nil"/>
              <w:bottom w:val="single" w:sz="4" w:space="0" w:color="auto"/>
              <w:right w:val="single" w:sz="4" w:space="0" w:color="auto"/>
            </w:tcBorders>
            <w:shd w:val="clear" w:color="auto" w:fill="auto"/>
            <w:vAlign w:val="bottom"/>
            <w:hideMark/>
          </w:tcPr>
          <w:p w14:paraId="18966FAE" w14:textId="77777777" w:rsidR="009E6FF3" w:rsidRPr="00D448F8" w:rsidRDefault="009E6FF3" w:rsidP="00591198">
            <w:pPr>
              <w:rPr>
                <w:sz w:val="16"/>
                <w:szCs w:val="16"/>
                <w:lang w:val="ca-ES"/>
              </w:rPr>
            </w:pPr>
            <w:r w:rsidRPr="00D448F8">
              <w:rPr>
                <w:sz w:val="16"/>
                <w:szCs w:val="16"/>
                <w:lang w:val="ca-ES"/>
              </w:rPr>
              <w:t>249.372,29</w:t>
            </w:r>
          </w:p>
        </w:tc>
        <w:tc>
          <w:tcPr>
            <w:tcW w:w="1798" w:type="dxa"/>
            <w:gridSpan w:val="3"/>
            <w:tcBorders>
              <w:top w:val="nil"/>
              <w:left w:val="nil"/>
              <w:bottom w:val="single" w:sz="4" w:space="0" w:color="auto"/>
              <w:right w:val="single" w:sz="4" w:space="0" w:color="auto"/>
            </w:tcBorders>
            <w:shd w:val="clear" w:color="auto" w:fill="auto"/>
            <w:vAlign w:val="bottom"/>
            <w:hideMark/>
          </w:tcPr>
          <w:p w14:paraId="5E472779" w14:textId="77777777" w:rsidR="009E6FF3" w:rsidRPr="00D448F8" w:rsidRDefault="009E6FF3" w:rsidP="00591198">
            <w:pPr>
              <w:rPr>
                <w:sz w:val="16"/>
                <w:szCs w:val="16"/>
                <w:lang w:val="ca-ES"/>
              </w:rPr>
            </w:pPr>
            <w:r w:rsidRPr="00D448F8">
              <w:rPr>
                <w:sz w:val="16"/>
                <w:szCs w:val="16"/>
                <w:lang w:val="ca-ES"/>
              </w:rPr>
              <w:t> </w:t>
            </w:r>
          </w:p>
          <w:p w14:paraId="6AC22ED0" w14:textId="77777777" w:rsidR="009E6FF3" w:rsidRPr="00D448F8" w:rsidRDefault="009E6FF3" w:rsidP="00591198">
            <w:pPr>
              <w:rPr>
                <w:sz w:val="16"/>
                <w:szCs w:val="16"/>
                <w:lang w:val="ca-ES"/>
              </w:rPr>
            </w:pPr>
            <w:r w:rsidRPr="00D448F8">
              <w:rPr>
                <w:sz w:val="16"/>
                <w:szCs w:val="16"/>
                <w:lang w:val="ca-ES"/>
              </w:rPr>
              <w:t> </w:t>
            </w:r>
          </w:p>
          <w:p w14:paraId="368AC3F2" w14:textId="77777777" w:rsidR="009E6FF3" w:rsidRPr="00D448F8" w:rsidRDefault="009E6FF3" w:rsidP="00591198">
            <w:pPr>
              <w:rPr>
                <w:sz w:val="16"/>
                <w:szCs w:val="16"/>
                <w:lang w:val="ca-ES"/>
              </w:rPr>
            </w:pPr>
            <w:r w:rsidRPr="00D448F8">
              <w:rPr>
                <w:sz w:val="16"/>
                <w:szCs w:val="16"/>
                <w:lang w:val="ca-ES"/>
              </w:rPr>
              <w:t>-1.505,33</w:t>
            </w:r>
          </w:p>
        </w:tc>
      </w:tr>
      <w:tr w:rsidR="00D448F8" w:rsidRPr="00D448F8" w14:paraId="4209AAC9" w14:textId="77777777" w:rsidTr="0047649C">
        <w:trPr>
          <w:trHeight w:val="300"/>
          <w:tblHeader/>
        </w:trPr>
        <w:tc>
          <w:tcPr>
            <w:tcW w:w="0" w:type="auto"/>
            <w:vMerge/>
            <w:tcBorders>
              <w:top w:val="nil"/>
              <w:left w:val="single" w:sz="4" w:space="0" w:color="auto"/>
              <w:bottom w:val="single" w:sz="4" w:space="0" w:color="000000"/>
              <w:right w:val="single" w:sz="4" w:space="0" w:color="auto"/>
            </w:tcBorders>
            <w:vAlign w:val="center"/>
            <w:hideMark/>
          </w:tcPr>
          <w:p w14:paraId="0550E349" w14:textId="77777777" w:rsidR="009E6FF3" w:rsidRPr="00D448F8" w:rsidRDefault="009E6FF3" w:rsidP="00591198">
            <w:pPr>
              <w:rPr>
                <w:sz w:val="16"/>
                <w:szCs w:val="16"/>
                <w:lang w:val="ca-ES"/>
              </w:rPr>
            </w:pPr>
          </w:p>
        </w:tc>
        <w:tc>
          <w:tcPr>
            <w:tcW w:w="0" w:type="auto"/>
            <w:tcBorders>
              <w:top w:val="nil"/>
              <w:left w:val="nil"/>
              <w:bottom w:val="single" w:sz="4" w:space="0" w:color="auto"/>
              <w:right w:val="single" w:sz="4" w:space="0" w:color="auto"/>
            </w:tcBorders>
            <w:shd w:val="clear" w:color="auto" w:fill="auto"/>
            <w:vAlign w:val="bottom"/>
            <w:hideMark/>
          </w:tcPr>
          <w:p w14:paraId="0B2C13BB" w14:textId="77777777" w:rsidR="009E6FF3" w:rsidRPr="00D448F8" w:rsidRDefault="009E6FF3" w:rsidP="00591198">
            <w:pPr>
              <w:rPr>
                <w:sz w:val="16"/>
                <w:szCs w:val="16"/>
                <w:lang w:val="ca-ES"/>
              </w:rPr>
            </w:pPr>
            <w:r w:rsidRPr="00D448F8">
              <w:rPr>
                <w:sz w:val="16"/>
                <w:szCs w:val="16"/>
                <w:lang w:val="ca-ES"/>
              </w:rPr>
              <w:t>Mensual</w:t>
            </w:r>
          </w:p>
        </w:tc>
        <w:tc>
          <w:tcPr>
            <w:tcW w:w="0" w:type="auto"/>
            <w:tcBorders>
              <w:top w:val="nil"/>
              <w:left w:val="single" w:sz="4" w:space="0" w:color="auto"/>
              <w:bottom w:val="single" w:sz="4" w:space="0" w:color="auto"/>
              <w:right w:val="nil"/>
            </w:tcBorders>
            <w:shd w:val="clear" w:color="auto" w:fill="auto"/>
            <w:vAlign w:val="bottom"/>
            <w:hideMark/>
          </w:tcPr>
          <w:p w14:paraId="34FDA6DB" w14:textId="77777777" w:rsidR="009E6FF3" w:rsidRPr="00D448F8" w:rsidRDefault="009E6FF3" w:rsidP="00591198">
            <w:pPr>
              <w:rPr>
                <w:sz w:val="16"/>
                <w:szCs w:val="16"/>
                <w:lang w:val="ca-ES"/>
              </w:rPr>
            </w:pPr>
            <w:r w:rsidRPr="00D448F8">
              <w:rPr>
                <w:sz w:val="16"/>
                <w:szCs w:val="16"/>
                <w:lang w:val="ca-ES"/>
              </w:rPr>
              <w:t> </w:t>
            </w:r>
          </w:p>
        </w:tc>
        <w:tc>
          <w:tcPr>
            <w:tcW w:w="0" w:type="auto"/>
            <w:tcBorders>
              <w:top w:val="nil"/>
              <w:left w:val="nil"/>
              <w:bottom w:val="single" w:sz="4" w:space="0" w:color="auto"/>
              <w:right w:val="nil"/>
            </w:tcBorders>
            <w:shd w:val="clear" w:color="auto" w:fill="auto"/>
            <w:vAlign w:val="bottom"/>
            <w:hideMark/>
          </w:tcPr>
          <w:p w14:paraId="01F6E2B3" w14:textId="77777777" w:rsidR="009E6FF3" w:rsidRPr="00D448F8" w:rsidRDefault="009E6FF3" w:rsidP="00591198">
            <w:pPr>
              <w:rPr>
                <w:sz w:val="16"/>
                <w:szCs w:val="16"/>
                <w:lang w:val="ca-ES"/>
              </w:rPr>
            </w:pPr>
            <w:r w:rsidRPr="00D448F8">
              <w:rPr>
                <w:sz w:val="16"/>
                <w:szCs w:val="16"/>
                <w:lang w:val="ca-ES"/>
              </w:rPr>
              <w:t> </w:t>
            </w:r>
          </w:p>
        </w:tc>
        <w:tc>
          <w:tcPr>
            <w:tcW w:w="0" w:type="auto"/>
            <w:tcBorders>
              <w:top w:val="nil"/>
              <w:left w:val="nil"/>
              <w:bottom w:val="single" w:sz="4" w:space="0" w:color="auto"/>
              <w:right w:val="single" w:sz="4" w:space="0" w:color="auto"/>
            </w:tcBorders>
            <w:shd w:val="clear" w:color="auto" w:fill="auto"/>
            <w:vAlign w:val="bottom"/>
            <w:hideMark/>
          </w:tcPr>
          <w:p w14:paraId="776396E9" w14:textId="77777777" w:rsidR="009E6FF3" w:rsidRPr="00D448F8" w:rsidRDefault="009E6FF3" w:rsidP="00591198">
            <w:pPr>
              <w:rPr>
                <w:sz w:val="16"/>
                <w:szCs w:val="16"/>
                <w:lang w:val="ca-ES"/>
              </w:rPr>
            </w:pPr>
            <w:r w:rsidRPr="00D448F8">
              <w:rPr>
                <w:sz w:val="16"/>
                <w:szCs w:val="16"/>
                <w:lang w:val="ca-ES"/>
              </w:rPr>
              <w:t>20.906,47</w:t>
            </w:r>
          </w:p>
        </w:tc>
        <w:tc>
          <w:tcPr>
            <w:tcW w:w="587" w:type="dxa"/>
            <w:tcBorders>
              <w:top w:val="nil"/>
              <w:left w:val="nil"/>
              <w:bottom w:val="single" w:sz="4" w:space="0" w:color="auto"/>
              <w:right w:val="nil"/>
            </w:tcBorders>
            <w:shd w:val="clear" w:color="auto" w:fill="auto"/>
            <w:vAlign w:val="bottom"/>
            <w:hideMark/>
          </w:tcPr>
          <w:p w14:paraId="42A15717" w14:textId="77777777" w:rsidR="009E6FF3" w:rsidRPr="00D448F8" w:rsidRDefault="009E6FF3" w:rsidP="00591198">
            <w:pPr>
              <w:rPr>
                <w:sz w:val="16"/>
                <w:szCs w:val="16"/>
                <w:lang w:val="ca-ES"/>
              </w:rPr>
            </w:pPr>
            <w:r w:rsidRPr="00D448F8">
              <w:rPr>
                <w:sz w:val="16"/>
                <w:szCs w:val="16"/>
                <w:lang w:val="ca-ES"/>
              </w:rPr>
              <w:t> </w:t>
            </w:r>
          </w:p>
        </w:tc>
        <w:tc>
          <w:tcPr>
            <w:tcW w:w="882" w:type="dxa"/>
            <w:tcBorders>
              <w:top w:val="nil"/>
              <w:left w:val="nil"/>
              <w:bottom w:val="single" w:sz="4" w:space="0" w:color="auto"/>
              <w:right w:val="nil"/>
            </w:tcBorders>
            <w:shd w:val="clear" w:color="auto" w:fill="auto"/>
            <w:vAlign w:val="bottom"/>
            <w:hideMark/>
          </w:tcPr>
          <w:p w14:paraId="4296F43B" w14:textId="77777777" w:rsidR="009E6FF3" w:rsidRPr="00D448F8" w:rsidRDefault="009E6FF3" w:rsidP="00591198">
            <w:pPr>
              <w:rPr>
                <w:sz w:val="16"/>
                <w:szCs w:val="16"/>
                <w:lang w:val="ca-ES"/>
              </w:rPr>
            </w:pPr>
            <w:r w:rsidRPr="00D448F8">
              <w:rPr>
                <w:sz w:val="16"/>
                <w:szCs w:val="16"/>
                <w:lang w:val="ca-ES"/>
              </w:rPr>
              <w:t> </w:t>
            </w:r>
          </w:p>
        </w:tc>
        <w:tc>
          <w:tcPr>
            <w:tcW w:w="0" w:type="auto"/>
            <w:tcBorders>
              <w:top w:val="nil"/>
              <w:left w:val="nil"/>
              <w:bottom w:val="single" w:sz="4" w:space="0" w:color="auto"/>
              <w:right w:val="nil"/>
            </w:tcBorders>
            <w:shd w:val="clear" w:color="auto" w:fill="auto"/>
            <w:vAlign w:val="bottom"/>
            <w:hideMark/>
          </w:tcPr>
          <w:p w14:paraId="34246456" w14:textId="77777777" w:rsidR="009E6FF3" w:rsidRPr="00D448F8" w:rsidRDefault="009E6FF3" w:rsidP="00591198">
            <w:pPr>
              <w:rPr>
                <w:sz w:val="16"/>
                <w:szCs w:val="16"/>
                <w:lang w:val="ca-ES"/>
              </w:rPr>
            </w:pPr>
            <w:r w:rsidRPr="00D448F8">
              <w:rPr>
                <w:sz w:val="16"/>
                <w:szCs w:val="16"/>
                <w:lang w:val="ca-ES"/>
              </w:rPr>
              <w:t> </w:t>
            </w:r>
          </w:p>
        </w:tc>
        <w:tc>
          <w:tcPr>
            <w:tcW w:w="0" w:type="auto"/>
            <w:tcBorders>
              <w:top w:val="nil"/>
              <w:left w:val="nil"/>
              <w:bottom w:val="single" w:sz="4" w:space="0" w:color="auto"/>
              <w:right w:val="single" w:sz="4" w:space="0" w:color="auto"/>
            </w:tcBorders>
            <w:shd w:val="clear" w:color="auto" w:fill="auto"/>
            <w:vAlign w:val="bottom"/>
            <w:hideMark/>
          </w:tcPr>
          <w:p w14:paraId="7329F61B" w14:textId="77777777" w:rsidR="009E6FF3" w:rsidRPr="00D448F8" w:rsidRDefault="009E6FF3" w:rsidP="00591198">
            <w:pPr>
              <w:rPr>
                <w:sz w:val="16"/>
                <w:szCs w:val="16"/>
                <w:lang w:val="ca-ES"/>
              </w:rPr>
            </w:pPr>
            <w:r w:rsidRPr="00D448F8">
              <w:rPr>
                <w:sz w:val="16"/>
                <w:szCs w:val="16"/>
                <w:lang w:val="ca-ES"/>
              </w:rPr>
              <w:t>20.781,02</w:t>
            </w:r>
          </w:p>
        </w:tc>
        <w:tc>
          <w:tcPr>
            <w:tcW w:w="0" w:type="auto"/>
            <w:tcBorders>
              <w:top w:val="nil"/>
              <w:left w:val="nil"/>
              <w:bottom w:val="single" w:sz="4" w:space="0" w:color="auto"/>
              <w:right w:val="nil"/>
            </w:tcBorders>
            <w:shd w:val="clear" w:color="auto" w:fill="auto"/>
            <w:vAlign w:val="bottom"/>
            <w:hideMark/>
          </w:tcPr>
          <w:p w14:paraId="2BD352DC" w14:textId="77777777" w:rsidR="009E6FF3" w:rsidRPr="00D448F8" w:rsidRDefault="009E6FF3" w:rsidP="00591198">
            <w:pPr>
              <w:rPr>
                <w:sz w:val="16"/>
                <w:szCs w:val="16"/>
                <w:lang w:val="ca-ES"/>
              </w:rPr>
            </w:pPr>
            <w:r w:rsidRPr="00D448F8">
              <w:rPr>
                <w:sz w:val="16"/>
                <w:szCs w:val="16"/>
                <w:lang w:val="ca-ES"/>
              </w:rPr>
              <w:t> </w:t>
            </w:r>
          </w:p>
        </w:tc>
        <w:tc>
          <w:tcPr>
            <w:tcW w:w="542" w:type="dxa"/>
            <w:tcBorders>
              <w:top w:val="nil"/>
              <w:left w:val="nil"/>
              <w:bottom w:val="single" w:sz="4" w:space="0" w:color="auto"/>
              <w:right w:val="nil"/>
            </w:tcBorders>
            <w:shd w:val="clear" w:color="auto" w:fill="auto"/>
            <w:vAlign w:val="bottom"/>
            <w:hideMark/>
          </w:tcPr>
          <w:p w14:paraId="651E8EDF" w14:textId="77777777" w:rsidR="009E6FF3" w:rsidRPr="00D448F8" w:rsidRDefault="009E6FF3" w:rsidP="00591198">
            <w:pPr>
              <w:rPr>
                <w:sz w:val="16"/>
                <w:szCs w:val="16"/>
                <w:lang w:val="ca-ES"/>
              </w:rPr>
            </w:pPr>
            <w:r w:rsidRPr="00D448F8">
              <w:rPr>
                <w:sz w:val="16"/>
                <w:szCs w:val="16"/>
                <w:lang w:val="ca-ES"/>
              </w:rPr>
              <w:t> </w:t>
            </w:r>
          </w:p>
        </w:tc>
        <w:tc>
          <w:tcPr>
            <w:tcW w:w="1074" w:type="dxa"/>
            <w:tcBorders>
              <w:top w:val="nil"/>
              <w:left w:val="nil"/>
              <w:bottom w:val="single" w:sz="4" w:space="0" w:color="auto"/>
              <w:right w:val="single" w:sz="4" w:space="0" w:color="auto"/>
            </w:tcBorders>
            <w:shd w:val="clear" w:color="auto" w:fill="auto"/>
            <w:vAlign w:val="bottom"/>
            <w:hideMark/>
          </w:tcPr>
          <w:p w14:paraId="605BEFC1" w14:textId="77777777" w:rsidR="009E6FF3" w:rsidRPr="00D448F8" w:rsidRDefault="009E6FF3" w:rsidP="00591198">
            <w:pPr>
              <w:rPr>
                <w:sz w:val="16"/>
                <w:szCs w:val="16"/>
                <w:lang w:val="ca-ES"/>
              </w:rPr>
            </w:pPr>
            <w:r w:rsidRPr="00D448F8">
              <w:rPr>
                <w:sz w:val="16"/>
                <w:szCs w:val="16"/>
                <w:lang w:val="ca-ES"/>
              </w:rPr>
              <w:t>-125,44</w:t>
            </w:r>
          </w:p>
        </w:tc>
      </w:tr>
    </w:tbl>
    <w:p w14:paraId="07E9BB89" w14:textId="77777777" w:rsidR="009E6FF3" w:rsidRPr="00D448F8" w:rsidRDefault="009E6FF3" w:rsidP="00591198">
      <w:pPr>
        <w:rPr>
          <w:lang w:val="ca-ES"/>
        </w:rPr>
      </w:pPr>
    </w:p>
    <w:p w14:paraId="2CCC3A6E" w14:textId="77777777" w:rsidR="009E6FF3" w:rsidRPr="00D448F8" w:rsidRDefault="009E6FF3" w:rsidP="008359EC">
      <w:pPr>
        <w:rPr>
          <w:lang w:val="ca-ES"/>
        </w:rPr>
      </w:pPr>
      <w:r w:rsidRPr="00D448F8">
        <w:rPr>
          <w:lang w:val="ca-ES"/>
        </w:rPr>
        <w:t>SEGON.- Establir el preu unitari de recollida de trastos vells (voluminosos) en 13,84 €/recollida (sense IVA), segons resulta del detall que figura en la Taula 2.</w:t>
      </w:r>
    </w:p>
    <w:p w14:paraId="08BC93BA" w14:textId="52C7102F" w:rsidR="009E6FF3" w:rsidRPr="00D448F8" w:rsidRDefault="009E6FF3" w:rsidP="00591198">
      <w:pPr>
        <w:rPr>
          <w:lang w:val="ca-ES"/>
        </w:rPr>
      </w:pPr>
      <w:r w:rsidRPr="00D448F8">
        <w:rPr>
          <w:lang w:val="ca-ES"/>
        </w:rPr>
        <w:t>Taula 2. Import unitari recollida trastos vells (voluminosos).</w:t>
      </w:r>
    </w:p>
    <w:p w14:paraId="39C4B4C4" w14:textId="77777777" w:rsidR="00591198" w:rsidRPr="00D448F8" w:rsidRDefault="00591198" w:rsidP="00591198">
      <w:pPr>
        <w:rPr>
          <w:lang w:val="ca-ES"/>
        </w:rPr>
      </w:pPr>
    </w:p>
    <w:tbl>
      <w:tblPr>
        <w:tblW w:w="5000" w:type="pct"/>
        <w:tblCellMar>
          <w:left w:w="70" w:type="dxa"/>
          <w:right w:w="70" w:type="dxa"/>
        </w:tblCellMar>
        <w:tblLook w:val="04A0" w:firstRow="1" w:lastRow="0" w:firstColumn="1" w:lastColumn="0" w:noHBand="0" w:noVBand="1"/>
      </w:tblPr>
      <w:tblGrid>
        <w:gridCol w:w="841"/>
        <w:gridCol w:w="1074"/>
        <w:gridCol w:w="1052"/>
        <w:gridCol w:w="932"/>
        <w:gridCol w:w="1029"/>
        <w:gridCol w:w="552"/>
        <w:gridCol w:w="1052"/>
        <w:gridCol w:w="932"/>
        <w:gridCol w:w="1030"/>
      </w:tblGrid>
      <w:tr w:rsidR="00D448F8" w:rsidRPr="00D448F8" w14:paraId="1372FCF8" w14:textId="77777777" w:rsidTr="0047649C">
        <w:trPr>
          <w:trHeight w:val="540"/>
          <w:tblHeader/>
        </w:trPr>
        <w:tc>
          <w:tcPr>
            <w:tcW w:w="491" w:type="pct"/>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14:paraId="457BF2A1" w14:textId="77777777" w:rsidR="009E6FF3" w:rsidRPr="00D448F8" w:rsidRDefault="009E6FF3" w:rsidP="00591198">
            <w:pPr>
              <w:rPr>
                <w:sz w:val="20"/>
                <w:szCs w:val="20"/>
                <w:lang w:val="ca-ES"/>
              </w:rPr>
            </w:pPr>
            <w:r w:rsidRPr="00D448F8">
              <w:rPr>
                <w:sz w:val="20"/>
                <w:szCs w:val="20"/>
                <w:lang w:val="ca-ES"/>
              </w:rPr>
              <w:t>Període</w:t>
            </w:r>
          </w:p>
        </w:tc>
        <w:tc>
          <w:tcPr>
            <w:tcW w:w="584" w:type="pct"/>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14:paraId="3F17DCD6" w14:textId="77777777" w:rsidR="009E6FF3" w:rsidRPr="00D448F8" w:rsidRDefault="009E6FF3" w:rsidP="00591198">
            <w:pPr>
              <w:rPr>
                <w:sz w:val="20"/>
                <w:szCs w:val="20"/>
                <w:lang w:val="ca-ES"/>
              </w:rPr>
            </w:pPr>
            <w:r w:rsidRPr="00D448F8">
              <w:rPr>
                <w:sz w:val="20"/>
                <w:szCs w:val="20"/>
                <w:lang w:val="ca-ES"/>
              </w:rPr>
              <w:t>Concepte</w:t>
            </w:r>
          </w:p>
        </w:tc>
        <w:tc>
          <w:tcPr>
            <w:tcW w:w="1794" w:type="pct"/>
            <w:gridSpan w:val="3"/>
            <w:tcBorders>
              <w:top w:val="single" w:sz="4" w:space="0" w:color="auto"/>
              <w:left w:val="nil"/>
              <w:bottom w:val="single" w:sz="4" w:space="0" w:color="auto"/>
              <w:right w:val="single" w:sz="4" w:space="0" w:color="auto"/>
            </w:tcBorders>
            <w:shd w:val="clear" w:color="000000" w:fill="D9D9D9"/>
            <w:vAlign w:val="bottom"/>
            <w:hideMark/>
          </w:tcPr>
          <w:p w14:paraId="117FC920" w14:textId="77777777" w:rsidR="009E6FF3" w:rsidRPr="00D448F8" w:rsidRDefault="009E6FF3" w:rsidP="00591198">
            <w:pPr>
              <w:rPr>
                <w:sz w:val="20"/>
                <w:szCs w:val="20"/>
                <w:lang w:val="ca-ES"/>
              </w:rPr>
            </w:pPr>
            <w:r w:rsidRPr="00D448F8">
              <w:rPr>
                <w:sz w:val="20"/>
                <w:szCs w:val="20"/>
                <w:lang w:val="ca-ES"/>
              </w:rPr>
              <w:t>2020</w:t>
            </w:r>
          </w:p>
        </w:tc>
        <w:tc>
          <w:tcPr>
            <w:tcW w:w="2130" w:type="pct"/>
            <w:gridSpan w:val="4"/>
            <w:tcBorders>
              <w:top w:val="single" w:sz="4" w:space="0" w:color="auto"/>
              <w:left w:val="nil"/>
              <w:bottom w:val="single" w:sz="4" w:space="0" w:color="auto"/>
              <w:right w:val="single" w:sz="4" w:space="0" w:color="auto"/>
            </w:tcBorders>
            <w:shd w:val="clear" w:color="000000" w:fill="D9D9D9"/>
            <w:vAlign w:val="bottom"/>
            <w:hideMark/>
          </w:tcPr>
          <w:p w14:paraId="6E5379C2" w14:textId="77777777" w:rsidR="009E6FF3" w:rsidRPr="00D448F8" w:rsidRDefault="009E6FF3" w:rsidP="00591198">
            <w:pPr>
              <w:rPr>
                <w:sz w:val="20"/>
                <w:szCs w:val="20"/>
                <w:lang w:val="ca-ES"/>
              </w:rPr>
            </w:pPr>
            <w:r w:rsidRPr="00D448F8">
              <w:rPr>
                <w:sz w:val="20"/>
                <w:szCs w:val="20"/>
                <w:lang w:val="ca-ES"/>
              </w:rPr>
              <w:t>2021</w:t>
            </w:r>
          </w:p>
        </w:tc>
      </w:tr>
      <w:tr w:rsidR="00D448F8" w:rsidRPr="00D448F8" w14:paraId="01034D38" w14:textId="77777777" w:rsidTr="0047649C">
        <w:trPr>
          <w:trHeight w:val="645"/>
          <w:tblHeader/>
        </w:trPr>
        <w:tc>
          <w:tcPr>
            <w:tcW w:w="491" w:type="pct"/>
            <w:vMerge/>
            <w:tcBorders>
              <w:top w:val="single" w:sz="4" w:space="0" w:color="auto"/>
              <w:left w:val="single" w:sz="4" w:space="0" w:color="auto"/>
              <w:bottom w:val="single" w:sz="4" w:space="0" w:color="auto"/>
              <w:right w:val="single" w:sz="4" w:space="0" w:color="auto"/>
            </w:tcBorders>
            <w:vAlign w:val="center"/>
            <w:hideMark/>
          </w:tcPr>
          <w:p w14:paraId="3D5F6260" w14:textId="77777777" w:rsidR="009E6FF3" w:rsidRPr="00D448F8" w:rsidRDefault="009E6FF3" w:rsidP="00591198">
            <w:pPr>
              <w:rPr>
                <w:sz w:val="20"/>
                <w:szCs w:val="20"/>
                <w:lang w:val="ca-ES"/>
              </w:rPr>
            </w:pPr>
          </w:p>
        </w:tc>
        <w:tc>
          <w:tcPr>
            <w:tcW w:w="584" w:type="pct"/>
            <w:vMerge/>
            <w:tcBorders>
              <w:top w:val="single" w:sz="4" w:space="0" w:color="auto"/>
              <w:left w:val="single" w:sz="4" w:space="0" w:color="auto"/>
              <w:bottom w:val="single" w:sz="4" w:space="0" w:color="auto"/>
              <w:right w:val="single" w:sz="4" w:space="0" w:color="auto"/>
            </w:tcBorders>
            <w:vAlign w:val="center"/>
            <w:hideMark/>
          </w:tcPr>
          <w:p w14:paraId="0F4DE421" w14:textId="77777777" w:rsidR="009E6FF3" w:rsidRPr="00D448F8" w:rsidRDefault="009E6FF3" w:rsidP="00591198">
            <w:pPr>
              <w:rPr>
                <w:sz w:val="20"/>
                <w:szCs w:val="20"/>
                <w:lang w:val="ca-ES"/>
              </w:rPr>
            </w:pPr>
          </w:p>
        </w:tc>
        <w:tc>
          <w:tcPr>
            <w:tcW w:w="617" w:type="pct"/>
            <w:tcBorders>
              <w:top w:val="nil"/>
              <w:left w:val="nil"/>
              <w:bottom w:val="single" w:sz="4" w:space="0" w:color="auto"/>
              <w:right w:val="nil"/>
            </w:tcBorders>
            <w:shd w:val="clear" w:color="000000" w:fill="D9D9D9"/>
            <w:vAlign w:val="bottom"/>
            <w:hideMark/>
          </w:tcPr>
          <w:p w14:paraId="3A358501" w14:textId="77777777" w:rsidR="009E6FF3" w:rsidRPr="00D448F8" w:rsidRDefault="009E6FF3" w:rsidP="00591198">
            <w:pPr>
              <w:rPr>
                <w:sz w:val="20"/>
                <w:szCs w:val="20"/>
                <w:lang w:val="ca-ES"/>
              </w:rPr>
            </w:pPr>
            <w:r w:rsidRPr="00D448F8">
              <w:rPr>
                <w:sz w:val="20"/>
                <w:szCs w:val="20"/>
                <w:lang w:val="ca-ES"/>
              </w:rPr>
              <w:t>Base imposable (€)</w:t>
            </w:r>
          </w:p>
        </w:tc>
        <w:tc>
          <w:tcPr>
            <w:tcW w:w="560" w:type="pct"/>
            <w:tcBorders>
              <w:top w:val="nil"/>
              <w:left w:val="nil"/>
              <w:bottom w:val="single" w:sz="4" w:space="0" w:color="auto"/>
              <w:right w:val="nil"/>
            </w:tcBorders>
            <w:shd w:val="clear" w:color="000000" w:fill="D9D9D9"/>
            <w:vAlign w:val="bottom"/>
            <w:hideMark/>
          </w:tcPr>
          <w:p w14:paraId="323C47FD" w14:textId="77777777" w:rsidR="009E6FF3" w:rsidRPr="00D448F8" w:rsidRDefault="009E6FF3" w:rsidP="00591198">
            <w:pPr>
              <w:rPr>
                <w:sz w:val="20"/>
                <w:szCs w:val="20"/>
                <w:lang w:val="ca-ES"/>
              </w:rPr>
            </w:pPr>
            <w:r w:rsidRPr="00D448F8">
              <w:rPr>
                <w:sz w:val="20"/>
                <w:szCs w:val="20"/>
                <w:lang w:val="ca-ES"/>
              </w:rPr>
              <w:t>IVA (10 %)</w:t>
            </w:r>
          </w:p>
        </w:tc>
        <w:tc>
          <w:tcPr>
            <w:tcW w:w="617" w:type="pct"/>
            <w:tcBorders>
              <w:top w:val="nil"/>
              <w:left w:val="nil"/>
              <w:bottom w:val="single" w:sz="4" w:space="0" w:color="auto"/>
              <w:right w:val="single" w:sz="4" w:space="0" w:color="auto"/>
            </w:tcBorders>
            <w:shd w:val="clear" w:color="000000" w:fill="D9D9D9"/>
            <w:vAlign w:val="bottom"/>
            <w:hideMark/>
          </w:tcPr>
          <w:p w14:paraId="4DA27978" w14:textId="77777777" w:rsidR="009E6FF3" w:rsidRPr="00D448F8" w:rsidRDefault="009E6FF3" w:rsidP="00591198">
            <w:pPr>
              <w:rPr>
                <w:sz w:val="20"/>
                <w:szCs w:val="20"/>
                <w:lang w:val="ca-ES"/>
              </w:rPr>
            </w:pPr>
            <w:r w:rsidRPr="00D448F8">
              <w:rPr>
                <w:sz w:val="20"/>
                <w:szCs w:val="20"/>
                <w:lang w:val="ca-ES"/>
              </w:rPr>
              <w:t>Import  (€)</w:t>
            </w:r>
          </w:p>
        </w:tc>
        <w:tc>
          <w:tcPr>
            <w:tcW w:w="336" w:type="pct"/>
            <w:tcBorders>
              <w:top w:val="nil"/>
              <w:left w:val="nil"/>
              <w:bottom w:val="single" w:sz="4" w:space="0" w:color="auto"/>
              <w:right w:val="nil"/>
            </w:tcBorders>
            <w:shd w:val="clear" w:color="000000" w:fill="D9D9D9"/>
            <w:vAlign w:val="bottom"/>
            <w:hideMark/>
          </w:tcPr>
          <w:p w14:paraId="6D1AD226" w14:textId="77777777" w:rsidR="009E6FF3" w:rsidRPr="00D448F8" w:rsidRDefault="009E6FF3" w:rsidP="00591198">
            <w:pPr>
              <w:rPr>
                <w:sz w:val="20"/>
                <w:szCs w:val="20"/>
                <w:lang w:val="ca-ES"/>
              </w:rPr>
            </w:pPr>
            <w:r w:rsidRPr="00D448F8">
              <w:rPr>
                <w:sz w:val="20"/>
                <w:szCs w:val="20"/>
                <w:lang w:val="ca-ES"/>
              </w:rPr>
              <w:t>IPC</w:t>
            </w:r>
          </w:p>
        </w:tc>
        <w:tc>
          <w:tcPr>
            <w:tcW w:w="617" w:type="pct"/>
            <w:tcBorders>
              <w:top w:val="nil"/>
              <w:left w:val="nil"/>
              <w:bottom w:val="single" w:sz="4" w:space="0" w:color="auto"/>
              <w:right w:val="nil"/>
            </w:tcBorders>
            <w:shd w:val="clear" w:color="000000" w:fill="D9D9D9"/>
            <w:vAlign w:val="bottom"/>
            <w:hideMark/>
          </w:tcPr>
          <w:p w14:paraId="38FCE8AD" w14:textId="77777777" w:rsidR="009E6FF3" w:rsidRPr="00D448F8" w:rsidRDefault="009E6FF3" w:rsidP="00591198">
            <w:pPr>
              <w:rPr>
                <w:sz w:val="20"/>
                <w:szCs w:val="20"/>
                <w:lang w:val="ca-ES"/>
              </w:rPr>
            </w:pPr>
            <w:r w:rsidRPr="00D448F8">
              <w:rPr>
                <w:sz w:val="20"/>
                <w:szCs w:val="20"/>
                <w:lang w:val="ca-ES"/>
              </w:rPr>
              <w:t>Base imposable (€)</w:t>
            </w:r>
          </w:p>
        </w:tc>
        <w:tc>
          <w:tcPr>
            <w:tcW w:w="560" w:type="pct"/>
            <w:tcBorders>
              <w:top w:val="nil"/>
              <w:left w:val="nil"/>
              <w:bottom w:val="single" w:sz="4" w:space="0" w:color="auto"/>
              <w:right w:val="nil"/>
            </w:tcBorders>
            <w:shd w:val="clear" w:color="000000" w:fill="D9D9D9"/>
            <w:vAlign w:val="bottom"/>
            <w:hideMark/>
          </w:tcPr>
          <w:p w14:paraId="59770BD7" w14:textId="77777777" w:rsidR="009E6FF3" w:rsidRPr="00D448F8" w:rsidRDefault="009E6FF3" w:rsidP="00591198">
            <w:pPr>
              <w:rPr>
                <w:sz w:val="20"/>
                <w:szCs w:val="20"/>
                <w:lang w:val="ca-ES"/>
              </w:rPr>
            </w:pPr>
            <w:r w:rsidRPr="00D448F8">
              <w:rPr>
                <w:sz w:val="20"/>
                <w:szCs w:val="20"/>
                <w:lang w:val="ca-ES"/>
              </w:rPr>
              <w:t>IVA (10 %)</w:t>
            </w:r>
          </w:p>
        </w:tc>
        <w:tc>
          <w:tcPr>
            <w:tcW w:w="617" w:type="pct"/>
            <w:tcBorders>
              <w:top w:val="nil"/>
              <w:left w:val="nil"/>
              <w:bottom w:val="single" w:sz="4" w:space="0" w:color="auto"/>
              <w:right w:val="single" w:sz="4" w:space="0" w:color="auto"/>
            </w:tcBorders>
            <w:shd w:val="clear" w:color="000000" w:fill="D9D9D9"/>
            <w:vAlign w:val="bottom"/>
            <w:hideMark/>
          </w:tcPr>
          <w:p w14:paraId="470E0C86" w14:textId="77777777" w:rsidR="009E6FF3" w:rsidRPr="00D448F8" w:rsidRDefault="009E6FF3" w:rsidP="00591198">
            <w:pPr>
              <w:rPr>
                <w:sz w:val="20"/>
                <w:szCs w:val="20"/>
                <w:lang w:val="ca-ES"/>
              </w:rPr>
            </w:pPr>
            <w:r w:rsidRPr="00D448F8">
              <w:rPr>
                <w:sz w:val="20"/>
                <w:szCs w:val="20"/>
                <w:lang w:val="ca-ES"/>
              </w:rPr>
              <w:t>Import  (€)</w:t>
            </w:r>
          </w:p>
        </w:tc>
      </w:tr>
      <w:tr w:rsidR="00D448F8" w:rsidRPr="00D448F8" w14:paraId="500209DC" w14:textId="77777777" w:rsidTr="0047649C">
        <w:trPr>
          <w:trHeight w:val="300"/>
          <w:tblHeader/>
        </w:trPr>
        <w:tc>
          <w:tcPr>
            <w:tcW w:w="491" w:type="pct"/>
            <w:tcBorders>
              <w:top w:val="nil"/>
              <w:left w:val="single" w:sz="4" w:space="0" w:color="auto"/>
              <w:bottom w:val="single" w:sz="4" w:space="0" w:color="000000"/>
              <w:right w:val="single" w:sz="4" w:space="0" w:color="auto"/>
            </w:tcBorders>
            <w:vAlign w:val="center"/>
          </w:tcPr>
          <w:p w14:paraId="76B61D54" w14:textId="77777777" w:rsidR="009E6FF3" w:rsidRPr="00D448F8" w:rsidRDefault="009E6FF3" w:rsidP="00591198">
            <w:pPr>
              <w:rPr>
                <w:sz w:val="20"/>
                <w:szCs w:val="20"/>
                <w:lang w:val="ca-ES"/>
              </w:rPr>
            </w:pPr>
          </w:p>
          <w:p w14:paraId="4390245D" w14:textId="77777777" w:rsidR="009E6FF3" w:rsidRPr="00D448F8" w:rsidRDefault="009E6FF3" w:rsidP="00591198">
            <w:pPr>
              <w:rPr>
                <w:sz w:val="20"/>
                <w:szCs w:val="20"/>
                <w:lang w:val="ca-ES"/>
              </w:rPr>
            </w:pPr>
            <w:r w:rsidRPr="00D448F8">
              <w:rPr>
                <w:sz w:val="20"/>
                <w:szCs w:val="20"/>
                <w:lang w:val="ca-ES"/>
              </w:rPr>
              <w:t>Unitat</w:t>
            </w:r>
          </w:p>
        </w:tc>
        <w:tc>
          <w:tcPr>
            <w:tcW w:w="584" w:type="pct"/>
            <w:tcBorders>
              <w:top w:val="nil"/>
              <w:left w:val="nil"/>
              <w:bottom w:val="single" w:sz="4" w:space="0" w:color="auto"/>
              <w:right w:val="single" w:sz="4" w:space="0" w:color="auto"/>
            </w:tcBorders>
            <w:shd w:val="clear" w:color="auto" w:fill="auto"/>
            <w:vAlign w:val="bottom"/>
          </w:tcPr>
          <w:p w14:paraId="0BCFEB1D" w14:textId="77777777" w:rsidR="009E6FF3" w:rsidRPr="00D448F8" w:rsidRDefault="009E6FF3" w:rsidP="00591198">
            <w:pPr>
              <w:rPr>
                <w:sz w:val="20"/>
                <w:szCs w:val="20"/>
                <w:lang w:val="ca-ES"/>
              </w:rPr>
            </w:pPr>
            <w:r w:rsidRPr="00D448F8">
              <w:rPr>
                <w:sz w:val="20"/>
                <w:szCs w:val="20"/>
                <w:lang w:val="ca-ES"/>
              </w:rPr>
              <w:t>Voluminós</w:t>
            </w:r>
          </w:p>
        </w:tc>
        <w:tc>
          <w:tcPr>
            <w:tcW w:w="617" w:type="pct"/>
            <w:tcBorders>
              <w:top w:val="nil"/>
              <w:left w:val="single" w:sz="4" w:space="0" w:color="auto"/>
              <w:bottom w:val="single" w:sz="4" w:space="0" w:color="auto"/>
              <w:right w:val="nil"/>
            </w:tcBorders>
            <w:shd w:val="clear" w:color="auto" w:fill="auto"/>
            <w:vAlign w:val="bottom"/>
          </w:tcPr>
          <w:p w14:paraId="427B7D85" w14:textId="77777777" w:rsidR="009E6FF3" w:rsidRPr="00D448F8" w:rsidRDefault="009E6FF3" w:rsidP="00591198">
            <w:pPr>
              <w:rPr>
                <w:sz w:val="20"/>
                <w:szCs w:val="20"/>
                <w:lang w:val="ca-ES"/>
              </w:rPr>
            </w:pPr>
            <w:r w:rsidRPr="00D448F8">
              <w:rPr>
                <w:sz w:val="20"/>
                <w:szCs w:val="20"/>
                <w:lang w:val="ca-ES"/>
              </w:rPr>
              <w:t>13,92</w:t>
            </w:r>
          </w:p>
        </w:tc>
        <w:tc>
          <w:tcPr>
            <w:tcW w:w="560" w:type="pct"/>
            <w:tcBorders>
              <w:top w:val="nil"/>
              <w:left w:val="nil"/>
              <w:bottom w:val="single" w:sz="4" w:space="0" w:color="auto"/>
              <w:right w:val="nil"/>
            </w:tcBorders>
            <w:shd w:val="clear" w:color="auto" w:fill="auto"/>
            <w:vAlign w:val="bottom"/>
          </w:tcPr>
          <w:p w14:paraId="168B23D2" w14:textId="77777777" w:rsidR="009E6FF3" w:rsidRPr="00D448F8" w:rsidRDefault="009E6FF3" w:rsidP="00591198">
            <w:pPr>
              <w:rPr>
                <w:sz w:val="20"/>
                <w:szCs w:val="20"/>
                <w:lang w:val="ca-ES"/>
              </w:rPr>
            </w:pPr>
            <w:r w:rsidRPr="00D448F8">
              <w:rPr>
                <w:sz w:val="20"/>
                <w:szCs w:val="20"/>
                <w:lang w:val="ca-ES"/>
              </w:rPr>
              <w:t>1,39</w:t>
            </w:r>
          </w:p>
        </w:tc>
        <w:tc>
          <w:tcPr>
            <w:tcW w:w="617" w:type="pct"/>
            <w:tcBorders>
              <w:top w:val="nil"/>
              <w:left w:val="nil"/>
              <w:bottom w:val="single" w:sz="4" w:space="0" w:color="auto"/>
              <w:right w:val="single" w:sz="4" w:space="0" w:color="auto"/>
            </w:tcBorders>
            <w:shd w:val="clear" w:color="auto" w:fill="auto"/>
            <w:vAlign w:val="bottom"/>
          </w:tcPr>
          <w:p w14:paraId="72E9F438" w14:textId="77777777" w:rsidR="009E6FF3" w:rsidRPr="00D448F8" w:rsidRDefault="009E6FF3" w:rsidP="00591198">
            <w:pPr>
              <w:rPr>
                <w:sz w:val="20"/>
                <w:szCs w:val="20"/>
                <w:lang w:val="ca-ES"/>
              </w:rPr>
            </w:pPr>
            <w:r w:rsidRPr="00D448F8">
              <w:rPr>
                <w:sz w:val="20"/>
                <w:szCs w:val="20"/>
                <w:lang w:val="ca-ES"/>
              </w:rPr>
              <w:t>15,32</w:t>
            </w:r>
          </w:p>
        </w:tc>
        <w:tc>
          <w:tcPr>
            <w:tcW w:w="336" w:type="pct"/>
            <w:tcBorders>
              <w:top w:val="nil"/>
              <w:left w:val="nil"/>
              <w:bottom w:val="single" w:sz="4" w:space="0" w:color="auto"/>
              <w:right w:val="nil"/>
            </w:tcBorders>
            <w:shd w:val="clear" w:color="auto" w:fill="auto"/>
            <w:vAlign w:val="bottom"/>
          </w:tcPr>
          <w:p w14:paraId="144B0CBF" w14:textId="77777777" w:rsidR="009E6FF3" w:rsidRPr="00D448F8" w:rsidRDefault="009E6FF3" w:rsidP="00591198">
            <w:pPr>
              <w:rPr>
                <w:sz w:val="20"/>
                <w:szCs w:val="20"/>
                <w:lang w:val="ca-ES"/>
              </w:rPr>
            </w:pPr>
            <w:r w:rsidRPr="00D448F8">
              <w:rPr>
                <w:sz w:val="20"/>
                <w:szCs w:val="20"/>
                <w:lang w:val="ca-ES"/>
              </w:rPr>
              <w:t>-0,6</w:t>
            </w:r>
          </w:p>
        </w:tc>
        <w:tc>
          <w:tcPr>
            <w:tcW w:w="617" w:type="pct"/>
            <w:tcBorders>
              <w:top w:val="nil"/>
              <w:left w:val="nil"/>
              <w:bottom w:val="single" w:sz="4" w:space="0" w:color="auto"/>
              <w:right w:val="nil"/>
            </w:tcBorders>
            <w:shd w:val="clear" w:color="auto" w:fill="auto"/>
            <w:vAlign w:val="bottom"/>
          </w:tcPr>
          <w:p w14:paraId="1E34AD5E" w14:textId="77777777" w:rsidR="009E6FF3" w:rsidRPr="00D448F8" w:rsidRDefault="009E6FF3" w:rsidP="00591198">
            <w:pPr>
              <w:rPr>
                <w:sz w:val="20"/>
                <w:szCs w:val="20"/>
                <w:lang w:val="ca-ES"/>
              </w:rPr>
            </w:pPr>
            <w:r w:rsidRPr="00D448F8">
              <w:rPr>
                <w:sz w:val="20"/>
                <w:szCs w:val="20"/>
                <w:lang w:val="ca-ES"/>
              </w:rPr>
              <w:t>13,84</w:t>
            </w:r>
          </w:p>
        </w:tc>
        <w:tc>
          <w:tcPr>
            <w:tcW w:w="560" w:type="pct"/>
            <w:tcBorders>
              <w:top w:val="nil"/>
              <w:left w:val="nil"/>
              <w:bottom w:val="single" w:sz="4" w:space="0" w:color="auto"/>
              <w:right w:val="nil"/>
            </w:tcBorders>
            <w:shd w:val="clear" w:color="auto" w:fill="auto"/>
            <w:vAlign w:val="bottom"/>
          </w:tcPr>
          <w:p w14:paraId="65EBA88B" w14:textId="77777777" w:rsidR="009E6FF3" w:rsidRPr="00D448F8" w:rsidRDefault="009E6FF3" w:rsidP="00591198">
            <w:pPr>
              <w:rPr>
                <w:sz w:val="20"/>
                <w:szCs w:val="20"/>
                <w:lang w:val="ca-ES"/>
              </w:rPr>
            </w:pPr>
            <w:r w:rsidRPr="00D448F8">
              <w:rPr>
                <w:sz w:val="20"/>
                <w:szCs w:val="20"/>
                <w:lang w:val="ca-ES"/>
              </w:rPr>
              <w:t>1,38</w:t>
            </w:r>
          </w:p>
        </w:tc>
        <w:tc>
          <w:tcPr>
            <w:tcW w:w="617" w:type="pct"/>
            <w:tcBorders>
              <w:top w:val="nil"/>
              <w:left w:val="nil"/>
              <w:bottom w:val="single" w:sz="4" w:space="0" w:color="auto"/>
              <w:right w:val="single" w:sz="4" w:space="0" w:color="auto"/>
            </w:tcBorders>
            <w:shd w:val="clear" w:color="auto" w:fill="auto"/>
            <w:vAlign w:val="bottom"/>
          </w:tcPr>
          <w:p w14:paraId="1CADBB95" w14:textId="77777777" w:rsidR="009E6FF3" w:rsidRPr="00D448F8" w:rsidRDefault="009E6FF3" w:rsidP="00591198">
            <w:pPr>
              <w:rPr>
                <w:sz w:val="20"/>
                <w:szCs w:val="20"/>
                <w:lang w:val="ca-ES"/>
              </w:rPr>
            </w:pPr>
            <w:r w:rsidRPr="00D448F8">
              <w:rPr>
                <w:sz w:val="20"/>
                <w:szCs w:val="20"/>
                <w:lang w:val="ca-ES"/>
              </w:rPr>
              <w:t>15,22</w:t>
            </w:r>
          </w:p>
        </w:tc>
      </w:tr>
    </w:tbl>
    <w:p w14:paraId="794128BE" w14:textId="77777777" w:rsidR="009E6FF3" w:rsidRPr="00D448F8" w:rsidRDefault="009E6FF3" w:rsidP="00591198">
      <w:pPr>
        <w:rPr>
          <w:lang w:val="ca-ES"/>
        </w:rPr>
      </w:pPr>
    </w:p>
    <w:p w14:paraId="53C4E979" w14:textId="77777777" w:rsidR="009E6FF3" w:rsidRPr="00D448F8" w:rsidRDefault="009E6FF3" w:rsidP="00591198">
      <w:pPr>
        <w:rPr>
          <w:lang w:val="ca-ES"/>
        </w:rPr>
      </w:pPr>
      <w:r w:rsidRPr="00D448F8">
        <w:rPr>
          <w:lang w:val="ca-ES"/>
        </w:rPr>
        <w:t>TERCER.- Aprovar la regularització de l'IPC de la despesa per a l'anualitat de l'exercici 2021 i autoritzar i disposar una despesa anual de 249.372,29 € amb càrrec a la partida ST 17200-26100 per fer front a la despesa total de la gestió i explotació de la deixalleria fins 31 de desembre de 2021.</w:t>
      </w:r>
    </w:p>
    <w:p w14:paraId="443DA8E3" w14:textId="77777777" w:rsidR="009E6FF3" w:rsidRPr="00D448F8" w:rsidRDefault="009E6FF3" w:rsidP="008359EC">
      <w:pPr>
        <w:rPr>
          <w:lang w:val="ca-ES"/>
        </w:rPr>
      </w:pPr>
    </w:p>
    <w:p w14:paraId="0C84F5D1" w14:textId="77777777" w:rsidR="009E6FF3" w:rsidRPr="00D448F8" w:rsidRDefault="009E6FF3" w:rsidP="008359EC">
      <w:pPr>
        <w:rPr>
          <w:lang w:val="ca-ES"/>
        </w:rPr>
      </w:pPr>
      <w:r w:rsidRPr="00D448F8">
        <w:rPr>
          <w:lang w:val="ca-ES"/>
        </w:rPr>
        <w:t>QUART.- Notificar els presents acords a l’interessat L'ARCA SERVEIS AMBIENTALS EMPRESA INSERCIÓ, SLU.</w:t>
      </w:r>
    </w:p>
    <w:p w14:paraId="63D7153C" w14:textId="77777777" w:rsidR="009E6FF3" w:rsidRPr="00D448F8" w:rsidRDefault="009E6FF3" w:rsidP="0025654E">
      <w:pPr>
        <w:rPr>
          <w:lang w:val="ca-ES"/>
        </w:rPr>
      </w:pPr>
    </w:p>
    <w:p w14:paraId="6F3A8CD9" w14:textId="77777777" w:rsidR="007A3807" w:rsidRPr="00D448F8" w:rsidRDefault="007A3807" w:rsidP="007A3807">
      <w:pPr>
        <w:rPr>
          <w:rFonts w:cs="Arial"/>
          <w:lang w:val="ca-ES"/>
        </w:rPr>
      </w:pPr>
      <w:bookmarkStart w:id="5" w:name="DOCUMENTO_9057958"/>
      <w:bookmarkEnd w:id="3"/>
      <w:bookmarkEnd w:id="5"/>
      <w:r w:rsidRPr="00D448F8">
        <w:rPr>
          <w:rFonts w:cs="Arial"/>
          <w:b/>
          <w:lang w:val="ca-ES"/>
        </w:rPr>
        <w:t>4.0.- DENEGACIÓ DE PERMÍS PER A LA INSTAL·LACIÓ DE MIRALL PANORÀMIC AL CR STA. MARIA, 156 EXP. X2020003018</w:t>
      </w:r>
    </w:p>
    <w:p w14:paraId="2715C48F" w14:textId="77777777" w:rsidR="00425AC3" w:rsidRPr="00D448F8" w:rsidRDefault="00425AC3" w:rsidP="009A7F91">
      <w:pPr>
        <w:rPr>
          <w:rFonts w:cs="Arial"/>
          <w:lang w:val="ca-ES"/>
        </w:rPr>
      </w:pPr>
      <w:bookmarkStart w:id="6" w:name="X2020003018"/>
    </w:p>
    <w:p w14:paraId="33751D32" w14:textId="77777777" w:rsidR="007A3807" w:rsidRPr="00D448F8" w:rsidRDefault="007A3807" w:rsidP="009A7F91">
      <w:pPr>
        <w:rPr>
          <w:lang w:val="ca-ES"/>
        </w:rPr>
      </w:pPr>
      <w:r w:rsidRPr="00D448F8">
        <w:rPr>
          <w:lang w:val="ca-ES"/>
        </w:rPr>
        <w:t>S’ACORDA:  </w:t>
      </w:r>
    </w:p>
    <w:p w14:paraId="2EEDCFEC" w14:textId="77777777" w:rsidR="007A3807" w:rsidRPr="00D448F8" w:rsidRDefault="007A3807" w:rsidP="009A7F91">
      <w:pPr>
        <w:rPr>
          <w:lang w:val="ca-ES"/>
        </w:rPr>
      </w:pPr>
    </w:p>
    <w:p w14:paraId="744E5285" w14:textId="77777777" w:rsidR="007A3807" w:rsidRPr="0095152A" w:rsidRDefault="007A3807" w:rsidP="000A150F">
      <w:pPr>
        <w:rPr>
          <w:lang w:val="ca-ES"/>
        </w:rPr>
      </w:pPr>
      <w:r w:rsidRPr="0095152A">
        <w:rPr>
          <w:lang w:val="ca-ES"/>
        </w:rPr>
        <w:t>Primer. Denegar el permís per a la instal·lació d’un mirall panoràmic a la sortida del pàrquing del c/ Sta. Maria, 156.</w:t>
      </w:r>
    </w:p>
    <w:p w14:paraId="7BC0A496" w14:textId="77777777" w:rsidR="007A3807" w:rsidRPr="0095152A" w:rsidRDefault="007A3807" w:rsidP="000A150F">
      <w:pPr>
        <w:rPr>
          <w:lang w:val="ca-ES"/>
        </w:rPr>
      </w:pPr>
    </w:p>
    <w:p w14:paraId="2876FA77" w14:textId="77777777" w:rsidR="007A3807" w:rsidRPr="00D448F8" w:rsidRDefault="007A3807" w:rsidP="000A150F">
      <w:pPr>
        <w:rPr>
          <w:lang w:val="ca-ES"/>
        </w:rPr>
      </w:pPr>
      <w:r w:rsidRPr="0095152A">
        <w:rPr>
          <w:lang w:val="ca-ES"/>
        </w:rPr>
        <w:t>Segon. Notificar aquesta resolució a les persones interessades, amb expressió dels recursos que es puguin interposar.</w:t>
      </w:r>
    </w:p>
    <w:p w14:paraId="77737753" w14:textId="77777777" w:rsidR="007A3807" w:rsidRPr="00D448F8" w:rsidRDefault="007A3807" w:rsidP="009A7F91">
      <w:pPr>
        <w:rPr>
          <w:rFonts w:cs="Arial"/>
          <w:lang w:val="ca-ES"/>
        </w:rPr>
      </w:pPr>
    </w:p>
    <w:p w14:paraId="33F7BF3B" w14:textId="644E70E6" w:rsidR="00ED5FBD" w:rsidRPr="00D448F8" w:rsidRDefault="00ED5FBD" w:rsidP="00ED5FBD">
      <w:pPr>
        <w:rPr>
          <w:rFonts w:cs="Arial"/>
          <w:lang w:val="ca-ES"/>
        </w:rPr>
      </w:pPr>
      <w:bookmarkStart w:id="7" w:name="DOCUMENTO_8962346"/>
      <w:bookmarkStart w:id="8" w:name="DOCUMENTO_9057960"/>
      <w:bookmarkEnd w:id="6"/>
      <w:bookmarkEnd w:id="7"/>
      <w:bookmarkEnd w:id="8"/>
      <w:r w:rsidRPr="00D448F8">
        <w:rPr>
          <w:rFonts w:cs="Arial"/>
          <w:b/>
          <w:lang w:val="ca-ES"/>
        </w:rPr>
        <w:t>5.0.- ALTA GUAL C SANT JOSEP</w:t>
      </w:r>
      <w:r w:rsidR="0095152A">
        <w:rPr>
          <w:rFonts w:cs="Arial"/>
          <w:b/>
          <w:lang w:val="ca-ES"/>
        </w:rPr>
        <w:t>.</w:t>
      </w:r>
      <w:r w:rsidRPr="00D448F8">
        <w:rPr>
          <w:rFonts w:cs="Arial"/>
          <w:b/>
          <w:lang w:val="ca-ES"/>
        </w:rPr>
        <w:t xml:space="preserve"> EXP. X2018002527</w:t>
      </w:r>
    </w:p>
    <w:p w14:paraId="42700C08" w14:textId="77777777" w:rsidR="00ED5FBD" w:rsidRPr="00D448F8" w:rsidRDefault="00ED5FBD" w:rsidP="00ED5FBD">
      <w:pPr>
        <w:rPr>
          <w:rFonts w:cs="Arial"/>
          <w:lang w:val="ca-ES"/>
        </w:rPr>
      </w:pPr>
    </w:p>
    <w:p w14:paraId="068F3BD7" w14:textId="77777777" w:rsidR="00ED5FBD" w:rsidRPr="00D448F8" w:rsidRDefault="00ED5FBD" w:rsidP="00AF2214">
      <w:pPr>
        <w:rPr>
          <w:lang w:val="ca-ES"/>
        </w:rPr>
      </w:pPr>
      <w:bookmarkStart w:id="9" w:name="X2018002527"/>
      <w:r w:rsidRPr="00D448F8">
        <w:rPr>
          <w:lang w:val="ca-ES"/>
        </w:rPr>
        <w:lastRenderedPageBreak/>
        <w:t>S’ACORDA:  </w:t>
      </w:r>
    </w:p>
    <w:p w14:paraId="3FF74D52" w14:textId="77777777" w:rsidR="00ED5FBD" w:rsidRPr="00D448F8" w:rsidRDefault="00ED5FBD" w:rsidP="00AF2214">
      <w:pPr>
        <w:rPr>
          <w:lang w:val="ca-ES"/>
        </w:rPr>
      </w:pPr>
    </w:p>
    <w:p w14:paraId="0D5E0EB2" w14:textId="00172084" w:rsidR="00ED5FBD" w:rsidRPr="00D448F8" w:rsidRDefault="00ED5FBD" w:rsidP="000A150F">
      <w:pPr>
        <w:rPr>
          <w:lang w:val="ca-ES"/>
        </w:rPr>
      </w:pPr>
      <w:r w:rsidRPr="00D448F8">
        <w:rPr>
          <w:lang w:val="ca-ES"/>
        </w:rPr>
        <w:t>Primer.- Concedir a M</w:t>
      </w:r>
      <w:r w:rsidR="0095152A">
        <w:rPr>
          <w:lang w:val="ca-ES"/>
        </w:rPr>
        <w:t>R.</w:t>
      </w:r>
      <w:r w:rsidRPr="00D448F8">
        <w:rPr>
          <w:lang w:val="ca-ES"/>
        </w:rPr>
        <w:t>J</w:t>
      </w:r>
      <w:r w:rsidR="0095152A">
        <w:rPr>
          <w:lang w:val="ca-ES"/>
        </w:rPr>
        <w:t>.</w:t>
      </w:r>
      <w:r w:rsidRPr="00D448F8">
        <w:rPr>
          <w:lang w:val="ca-ES"/>
        </w:rPr>
        <w:t>C</w:t>
      </w:r>
      <w:r w:rsidR="0095152A">
        <w:rPr>
          <w:lang w:val="ca-ES"/>
        </w:rPr>
        <w:t>.</w:t>
      </w:r>
      <w:r w:rsidRPr="00D448F8">
        <w:rPr>
          <w:lang w:val="ca-ES"/>
        </w:rPr>
        <w:t>, llicència d’obres de remodelació de la vorera d’accés des del carrer per a un gual tipus F-40, d’una longitud de 4,00 metres, enfront de la finca del carrer Sant Josep, així com reserva d’estacionament inclosa en la mateixa per tal de dur a terme les obres esmentades, segons condicions consignades a l’informe de l’enginyer tècnic de data 09/02/2021 i l’ordenança municipal sobre llicències d’accés de vehicles a locals (guals), aprovada definitivament el 05/09/2002.</w:t>
      </w:r>
    </w:p>
    <w:p w14:paraId="6C667636" w14:textId="77777777" w:rsidR="00ED5FBD" w:rsidRPr="00D448F8" w:rsidRDefault="00ED5FBD" w:rsidP="000A150F">
      <w:pPr>
        <w:rPr>
          <w:lang w:val="ca-ES"/>
        </w:rPr>
      </w:pPr>
      <w:r w:rsidRPr="00D448F8">
        <w:rPr>
          <w:lang w:val="ca-ES"/>
        </w:rPr>
        <w:t xml:space="preserve">El termini màxim d’execució de les obres es fixa en 1 (un) mes des de la notificació del present acord. </w:t>
      </w:r>
    </w:p>
    <w:p w14:paraId="31D1F49F" w14:textId="77777777" w:rsidR="00ED5FBD" w:rsidRPr="00D448F8" w:rsidRDefault="00ED5FBD" w:rsidP="000A150F">
      <w:pPr>
        <w:rPr>
          <w:lang w:val="ca-ES"/>
        </w:rPr>
      </w:pPr>
    </w:p>
    <w:p w14:paraId="5EA24D1A" w14:textId="3FC4CBB6" w:rsidR="00ED5FBD" w:rsidRPr="00D448F8" w:rsidRDefault="00ED5FBD" w:rsidP="000A150F">
      <w:pPr>
        <w:rPr>
          <w:lang w:val="ca-ES"/>
        </w:rPr>
      </w:pPr>
      <w:r w:rsidRPr="00D448F8">
        <w:rPr>
          <w:lang w:val="ca-ES"/>
        </w:rPr>
        <w:t xml:space="preserve">Segon.- Concedir llicència de gual permanent per accés de vehicles a la finca del carrer Sant Josep, per un gual de 4 metres, segons l’informe de l’enginyer tècnic de data 09/02/2021. </w:t>
      </w:r>
    </w:p>
    <w:p w14:paraId="1374DA61" w14:textId="77777777" w:rsidR="00ED5FBD" w:rsidRPr="00D448F8" w:rsidRDefault="00ED5FBD" w:rsidP="000A150F">
      <w:pPr>
        <w:rPr>
          <w:lang w:val="ca-ES"/>
        </w:rPr>
      </w:pPr>
      <w:r w:rsidRPr="00D448F8">
        <w:rPr>
          <w:lang w:val="ca-ES"/>
        </w:rPr>
        <w:t xml:space="preserve">Aquest acord resta condicionat a la correcta realització de les obres esmentades en el punt anterior, que s’acreditarà mitjançant el corresponent informe favorable de l’enginyer tècnic. S’entregarà la placa un cop justificada la correcta realització de l’obra mitjançant informe de l’enginyer. </w:t>
      </w:r>
    </w:p>
    <w:p w14:paraId="04EA7F5A" w14:textId="77777777" w:rsidR="00ED5FBD" w:rsidRPr="00D448F8" w:rsidRDefault="00ED5FBD" w:rsidP="000A150F">
      <w:pPr>
        <w:rPr>
          <w:lang w:val="ca-ES"/>
        </w:rPr>
      </w:pPr>
    </w:p>
    <w:p w14:paraId="33245771" w14:textId="77777777" w:rsidR="00ED5FBD" w:rsidRPr="00D448F8" w:rsidRDefault="00ED5FBD" w:rsidP="000A150F">
      <w:pPr>
        <w:rPr>
          <w:lang w:val="ca-ES"/>
        </w:rPr>
      </w:pPr>
      <w:r w:rsidRPr="00D448F8">
        <w:rPr>
          <w:lang w:val="ca-ES"/>
        </w:rPr>
        <w:t xml:space="preserve">Tercer.- Aprovar la liquidació de taxes núm. GUAL0000000068 practicada d’acord amb la normativa vigent: </w:t>
      </w:r>
    </w:p>
    <w:p w14:paraId="143B694A" w14:textId="77777777" w:rsidR="00ED5FBD" w:rsidRPr="00D448F8" w:rsidRDefault="00ED5FBD" w:rsidP="000A150F">
      <w:pPr>
        <w:rPr>
          <w:lang w:val="ca-ES"/>
        </w:rPr>
      </w:pPr>
    </w:p>
    <w:p w14:paraId="4642EA30" w14:textId="77777777" w:rsidR="00ED5FBD" w:rsidRPr="00D448F8" w:rsidRDefault="00ED5FBD" w:rsidP="000A150F">
      <w:pPr>
        <w:rPr>
          <w:lang w:val="ca-ES"/>
        </w:rPr>
      </w:pPr>
      <w:r w:rsidRPr="00D448F8">
        <w:rPr>
          <w:lang w:val="ca-ES"/>
        </w:rPr>
        <w:t xml:space="preserve">CONCEPTE: GUAL PERMANENT DE LONGITUD 4,00 METRES </w:t>
      </w:r>
    </w:p>
    <w:p w14:paraId="101F1705" w14:textId="77777777" w:rsidR="00ED5FBD" w:rsidRPr="00D448F8" w:rsidRDefault="00ED5FBD" w:rsidP="000A150F">
      <w:pPr>
        <w:rPr>
          <w:lang w:val="ca-ES"/>
        </w:rPr>
      </w:pPr>
    </w:p>
    <w:p w14:paraId="13C2DDA8" w14:textId="7C810448" w:rsidR="00ED5FBD" w:rsidRPr="00D448F8" w:rsidRDefault="00ED5FBD" w:rsidP="000A150F">
      <w:pPr>
        <w:rPr>
          <w:lang w:val="ca-ES"/>
        </w:rPr>
      </w:pPr>
      <w:r w:rsidRPr="00D448F8">
        <w:rPr>
          <w:lang w:val="ca-ES"/>
        </w:rPr>
        <w:t xml:space="preserve">CARRER: Sant Josep </w:t>
      </w:r>
    </w:p>
    <w:p w14:paraId="35BE2A68" w14:textId="77777777" w:rsidR="00ED5FBD" w:rsidRPr="00D448F8" w:rsidRDefault="00ED5FBD" w:rsidP="000A150F">
      <w:pPr>
        <w:rPr>
          <w:lang w:val="ca-ES"/>
        </w:rPr>
      </w:pPr>
    </w:p>
    <w:p w14:paraId="5B6DB058" w14:textId="77777777" w:rsidR="00ED5FBD" w:rsidRPr="00D448F8" w:rsidRDefault="00ED5FBD" w:rsidP="000A150F">
      <w:pPr>
        <w:rPr>
          <w:lang w:val="ca-ES"/>
        </w:rPr>
      </w:pPr>
      <w:r w:rsidRPr="00D448F8">
        <w:rPr>
          <w:lang w:val="ca-ES"/>
        </w:rPr>
        <w:t xml:space="preserve">TIPUS GUAL: Particulars </w:t>
      </w:r>
    </w:p>
    <w:p w14:paraId="1A1314A2" w14:textId="77777777" w:rsidR="00ED5FBD" w:rsidRPr="00D448F8" w:rsidRDefault="00ED5FBD" w:rsidP="000A150F">
      <w:pPr>
        <w:rPr>
          <w:lang w:val="ca-ES"/>
        </w:rPr>
      </w:pPr>
    </w:p>
    <w:p w14:paraId="690B5D92" w14:textId="77777777" w:rsidR="00ED5FBD" w:rsidRPr="00D448F8" w:rsidRDefault="00ED5FBD" w:rsidP="000A150F">
      <w:pPr>
        <w:rPr>
          <w:lang w:val="ca-ES"/>
        </w:rPr>
      </w:pPr>
      <w:r w:rsidRPr="00D448F8">
        <w:rPr>
          <w:lang w:val="ca-ES"/>
        </w:rPr>
        <w:t xml:space="preserve">Taxa per tramitació llicència de gual: </w:t>
      </w:r>
      <w:r w:rsidRPr="00D448F8">
        <w:rPr>
          <w:lang w:val="ca-ES"/>
        </w:rPr>
        <w:tab/>
      </w:r>
      <w:r w:rsidRPr="00D448F8">
        <w:rPr>
          <w:lang w:val="ca-ES"/>
        </w:rPr>
        <w:tab/>
      </w:r>
      <w:r w:rsidRPr="00D448F8">
        <w:rPr>
          <w:lang w:val="ca-ES"/>
        </w:rPr>
        <w:tab/>
        <w:t xml:space="preserve">108,95 € </w:t>
      </w:r>
    </w:p>
    <w:p w14:paraId="74119841" w14:textId="77777777" w:rsidR="00ED5FBD" w:rsidRPr="00D448F8" w:rsidRDefault="00ED5FBD" w:rsidP="000A150F">
      <w:pPr>
        <w:rPr>
          <w:lang w:val="ca-ES"/>
        </w:rPr>
      </w:pPr>
    </w:p>
    <w:p w14:paraId="620AFD3B" w14:textId="77777777" w:rsidR="00ED5FBD" w:rsidRPr="00D448F8" w:rsidRDefault="00ED5FBD" w:rsidP="000A150F">
      <w:pPr>
        <w:rPr>
          <w:lang w:val="ca-ES"/>
        </w:rPr>
      </w:pPr>
      <w:r w:rsidRPr="00D448F8">
        <w:rPr>
          <w:lang w:val="ca-ES"/>
        </w:rPr>
        <w:t xml:space="preserve">Placa senyalitzadora: </w:t>
      </w:r>
      <w:r w:rsidRPr="00D448F8">
        <w:rPr>
          <w:lang w:val="ca-ES"/>
        </w:rPr>
        <w:tab/>
      </w:r>
      <w:r w:rsidRPr="00D448F8">
        <w:rPr>
          <w:lang w:val="ca-ES"/>
        </w:rPr>
        <w:tab/>
      </w:r>
      <w:r w:rsidRPr="00D448F8">
        <w:rPr>
          <w:lang w:val="ca-ES"/>
        </w:rPr>
        <w:tab/>
      </w:r>
      <w:r w:rsidRPr="00D448F8">
        <w:rPr>
          <w:lang w:val="ca-ES"/>
        </w:rPr>
        <w:tab/>
      </w:r>
      <w:r w:rsidRPr="00D448F8">
        <w:rPr>
          <w:lang w:val="ca-ES"/>
        </w:rPr>
        <w:tab/>
        <w:t xml:space="preserve">    9,30 € </w:t>
      </w:r>
    </w:p>
    <w:p w14:paraId="5AA1B7F1" w14:textId="77777777" w:rsidR="00ED5FBD" w:rsidRPr="00D448F8" w:rsidRDefault="00ED5FBD" w:rsidP="000A150F">
      <w:pPr>
        <w:rPr>
          <w:lang w:val="ca-ES"/>
        </w:rPr>
      </w:pPr>
      <w:r w:rsidRPr="00D448F8">
        <w:rPr>
          <w:lang w:val="ca-ES"/>
        </w:rPr>
        <w:t xml:space="preserve">        </w:t>
      </w:r>
    </w:p>
    <w:p w14:paraId="091A8DE4" w14:textId="07DC94B1" w:rsidR="00ED5FBD" w:rsidRPr="00D448F8" w:rsidRDefault="00ED5FBD" w:rsidP="000A150F">
      <w:pPr>
        <w:rPr>
          <w:lang w:val="ca-ES"/>
        </w:rPr>
      </w:pPr>
      <w:r w:rsidRPr="00D448F8">
        <w:rPr>
          <w:lang w:val="ca-ES"/>
        </w:rPr>
        <w:t xml:space="preserve">           </w:t>
      </w:r>
      <w:r w:rsidR="000A150F" w:rsidRPr="00D448F8">
        <w:rPr>
          <w:lang w:val="ca-ES"/>
        </w:rPr>
        <w:tab/>
      </w:r>
      <w:r w:rsidR="000A150F" w:rsidRPr="00D448F8">
        <w:rPr>
          <w:lang w:val="ca-ES"/>
        </w:rPr>
        <w:tab/>
      </w:r>
      <w:r w:rsidR="000A150F" w:rsidRPr="00D448F8">
        <w:rPr>
          <w:lang w:val="ca-ES"/>
        </w:rPr>
        <w:tab/>
      </w:r>
      <w:r w:rsidR="000A150F" w:rsidRPr="00D448F8">
        <w:rPr>
          <w:lang w:val="ca-ES"/>
        </w:rPr>
        <w:tab/>
      </w:r>
      <w:r w:rsidR="000A150F" w:rsidRPr="00D448F8">
        <w:rPr>
          <w:lang w:val="ca-ES"/>
        </w:rPr>
        <w:tab/>
      </w:r>
      <w:r w:rsidR="000A150F" w:rsidRPr="00D448F8">
        <w:rPr>
          <w:lang w:val="ca-ES"/>
        </w:rPr>
        <w:tab/>
      </w:r>
      <w:r w:rsidR="000A150F" w:rsidRPr="00D448F8">
        <w:rPr>
          <w:lang w:val="ca-ES"/>
        </w:rPr>
        <w:tab/>
      </w:r>
      <w:r w:rsidRPr="00D448F8">
        <w:rPr>
          <w:lang w:val="ca-ES"/>
        </w:rPr>
        <w:t xml:space="preserve">TOTAL 118,25 € </w:t>
      </w:r>
    </w:p>
    <w:p w14:paraId="5AC22889" w14:textId="77777777" w:rsidR="00ED5FBD" w:rsidRPr="00D448F8" w:rsidRDefault="00ED5FBD" w:rsidP="000A150F">
      <w:pPr>
        <w:rPr>
          <w:lang w:val="ca-ES"/>
        </w:rPr>
      </w:pPr>
    </w:p>
    <w:p w14:paraId="6599FF43" w14:textId="77777777" w:rsidR="00ED5FBD" w:rsidRPr="00D448F8" w:rsidRDefault="00ED5FBD" w:rsidP="000A150F">
      <w:pPr>
        <w:rPr>
          <w:lang w:val="ca-ES"/>
        </w:rPr>
      </w:pPr>
      <w:r w:rsidRPr="00D448F8">
        <w:rPr>
          <w:lang w:val="ca-ES"/>
        </w:rPr>
        <w:t>Quart.- Notificar aquest acord als interessats, amb expressió dels recursos que es poden interposar, al departament d’Intervenció i a l’Organisme de Gestió Tributària.</w:t>
      </w:r>
    </w:p>
    <w:p w14:paraId="5FE291F8" w14:textId="77777777" w:rsidR="00ED5FBD" w:rsidRPr="00D448F8" w:rsidRDefault="00ED5FBD" w:rsidP="0025654E">
      <w:pPr>
        <w:rPr>
          <w:lang w:val="ca-ES"/>
        </w:rPr>
      </w:pPr>
      <w:bookmarkStart w:id="10" w:name="DOCUMENTO_8963227"/>
      <w:bookmarkEnd w:id="10"/>
    </w:p>
    <w:p w14:paraId="13E15264" w14:textId="77777777" w:rsidR="00D1160F" w:rsidRPr="00D448F8" w:rsidRDefault="00D1160F" w:rsidP="00D1160F">
      <w:pPr>
        <w:rPr>
          <w:rFonts w:cs="Arial"/>
          <w:lang w:val="ca-ES"/>
        </w:rPr>
      </w:pPr>
      <w:bookmarkStart w:id="11" w:name="DOCUMENTO_9057963"/>
      <w:bookmarkEnd w:id="9"/>
      <w:bookmarkEnd w:id="11"/>
      <w:r w:rsidRPr="00D448F8">
        <w:rPr>
          <w:rFonts w:cs="Arial"/>
          <w:b/>
          <w:lang w:val="ca-ES"/>
        </w:rPr>
        <w:t>6.0.- APROVACIÓ DE L'ADJUDICACIÓ DE LES OBRES DE LA TANCA DE LA DEIXALLERIA DEL CAMI DEL MIG. EXP. X2018002085</w:t>
      </w:r>
    </w:p>
    <w:p w14:paraId="4622851E" w14:textId="77777777" w:rsidR="00D1160F" w:rsidRPr="00D448F8" w:rsidRDefault="00D1160F" w:rsidP="00D1160F">
      <w:pPr>
        <w:rPr>
          <w:rFonts w:cs="Arial"/>
          <w:lang w:val="ca-ES"/>
        </w:rPr>
      </w:pPr>
    </w:p>
    <w:p w14:paraId="253AF528" w14:textId="77777777" w:rsidR="00D1160F" w:rsidRPr="00D448F8" w:rsidRDefault="00D1160F" w:rsidP="00BE06E8">
      <w:pPr>
        <w:jc w:val="left"/>
        <w:rPr>
          <w:b/>
          <w:kern w:val="22"/>
          <w:lang w:val="ca-ES" w:eastAsia="es-ES"/>
        </w:rPr>
      </w:pPr>
      <w:bookmarkStart w:id="12" w:name="X2018002085"/>
      <w:r w:rsidRPr="00D448F8">
        <w:rPr>
          <w:b/>
          <w:kern w:val="22"/>
          <w:lang w:val="ca-ES" w:eastAsia="es-ES"/>
        </w:rPr>
        <w:t>S’ACORDA:</w:t>
      </w:r>
    </w:p>
    <w:p w14:paraId="61DBD6D2" w14:textId="77777777" w:rsidR="00D1160F" w:rsidRPr="00D448F8" w:rsidRDefault="00D1160F" w:rsidP="00AA1181">
      <w:pPr>
        <w:jc w:val="center"/>
        <w:rPr>
          <w:b/>
          <w:kern w:val="22"/>
          <w:lang w:val="ca-ES" w:eastAsia="es-ES"/>
        </w:rPr>
      </w:pPr>
    </w:p>
    <w:p w14:paraId="49CD2795" w14:textId="77777777" w:rsidR="00D1160F" w:rsidRPr="00D448F8" w:rsidRDefault="00D1160F" w:rsidP="00AA1181">
      <w:pPr>
        <w:spacing w:line="276" w:lineRule="auto"/>
        <w:rPr>
          <w:lang w:val="ca-ES" w:eastAsia="es-ES"/>
        </w:rPr>
      </w:pPr>
      <w:r w:rsidRPr="00D448F8">
        <w:rPr>
          <w:b/>
          <w:lang w:val="ca-ES" w:eastAsia="es-ES"/>
        </w:rPr>
        <w:t>Primer.</w:t>
      </w:r>
      <w:r w:rsidRPr="00D448F8">
        <w:rPr>
          <w:lang w:val="ca-ES" w:eastAsia="es-ES"/>
        </w:rPr>
        <w:t xml:space="preserve"> Aprovar la classificació de les ofertes proposada per la Mesa de contractació en data  2 de març de 2021:</w:t>
      </w:r>
    </w:p>
    <w:tbl>
      <w:tblPr>
        <w:tblpPr w:leftFromText="141" w:rightFromText="141" w:vertAnchor="text" w:horzAnchor="margin" w:tblpX="70" w:tblpY="237"/>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6"/>
        <w:gridCol w:w="425"/>
        <w:gridCol w:w="1913"/>
        <w:gridCol w:w="1134"/>
        <w:gridCol w:w="779"/>
        <w:gridCol w:w="812"/>
        <w:gridCol w:w="580"/>
        <w:gridCol w:w="1156"/>
        <w:gridCol w:w="687"/>
        <w:gridCol w:w="947"/>
      </w:tblGrid>
      <w:tr w:rsidR="00D448F8" w:rsidRPr="00D448F8" w14:paraId="708BE48E" w14:textId="77777777" w:rsidTr="00AA1181">
        <w:trPr>
          <w:trHeight w:val="605"/>
        </w:trPr>
        <w:tc>
          <w:tcPr>
            <w:tcW w:w="356" w:type="dxa"/>
            <w:tcBorders>
              <w:top w:val="single" w:sz="4" w:space="0" w:color="auto"/>
              <w:left w:val="single" w:sz="4" w:space="0" w:color="auto"/>
              <w:bottom w:val="single" w:sz="4" w:space="0" w:color="auto"/>
              <w:right w:val="single" w:sz="4" w:space="0" w:color="auto"/>
            </w:tcBorders>
            <w:shd w:val="clear" w:color="auto" w:fill="F7CAAC"/>
          </w:tcPr>
          <w:p w14:paraId="5E744B2E" w14:textId="77777777" w:rsidR="00D1160F" w:rsidRPr="00D448F8" w:rsidRDefault="00D1160F" w:rsidP="00AA1181">
            <w:pPr>
              <w:ind w:left="-70"/>
              <w:jc w:val="left"/>
              <w:rPr>
                <w:rFonts w:ascii="Times New Roman" w:hAnsi="Times New Roman"/>
                <w:sz w:val="18"/>
                <w:szCs w:val="18"/>
                <w:lang w:eastAsia="es-ES"/>
              </w:rPr>
            </w:pPr>
          </w:p>
        </w:tc>
        <w:tc>
          <w:tcPr>
            <w:tcW w:w="425" w:type="dxa"/>
            <w:tcBorders>
              <w:top w:val="single" w:sz="4" w:space="0" w:color="auto"/>
              <w:left w:val="single" w:sz="4" w:space="0" w:color="auto"/>
              <w:bottom w:val="single" w:sz="4" w:space="0" w:color="auto"/>
              <w:right w:val="single" w:sz="4" w:space="0" w:color="auto"/>
            </w:tcBorders>
            <w:shd w:val="clear" w:color="auto" w:fill="F7CAAC"/>
            <w:noWrap/>
            <w:vAlign w:val="bottom"/>
            <w:hideMark/>
          </w:tcPr>
          <w:p w14:paraId="2E750B90" w14:textId="77777777" w:rsidR="00D1160F" w:rsidRPr="00D448F8" w:rsidRDefault="00D1160F" w:rsidP="00AA1181">
            <w:pPr>
              <w:ind w:left="82"/>
              <w:jc w:val="left"/>
              <w:rPr>
                <w:rFonts w:ascii="Times New Roman" w:hAnsi="Times New Roman"/>
                <w:sz w:val="18"/>
                <w:szCs w:val="18"/>
                <w:lang w:eastAsia="es-ES"/>
              </w:rPr>
            </w:pPr>
          </w:p>
        </w:tc>
        <w:tc>
          <w:tcPr>
            <w:tcW w:w="1913" w:type="dxa"/>
            <w:tcBorders>
              <w:top w:val="single" w:sz="4" w:space="0" w:color="auto"/>
              <w:left w:val="single" w:sz="4" w:space="0" w:color="auto"/>
              <w:bottom w:val="single" w:sz="4" w:space="0" w:color="auto"/>
              <w:right w:val="single" w:sz="4" w:space="0" w:color="auto"/>
            </w:tcBorders>
            <w:shd w:val="clear" w:color="auto" w:fill="F7CAAC"/>
            <w:noWrap/>
            <w:vAlign w:val="bottom"/>
            <w:hideMark/>
          </w:tcPr>
          <w:p w14:paraId="5B4963B6" w14:textId="77777777" w:rsidR="00D1160F" w:rsidRPr="00D448F8" w:rsidRDefault="00D1160F" w:rsidP="00AA1181">
            <w:pPr>
              <w:ind w:left="82"/>
              <w:jc w:val="left"/>
              <w:rPr>
                <w:rFonts w:ascii="Calibri" w:hAnsi="Calibri" w:cs="Calibri"/>
                <w:sz w:val="18"/>
                <w:szCs w:val="18"/>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29831323" w14:textId="77777777" w:rsidR="00D1160F" w:rsidRPr="00D448F8" w:rsidRDefault="00D1160F" w:rsidP="00AA1181">
            <w:pPr>
              <w:ind w:left="82"/>
              <w:jc w:val="center"/>
              <w:rPr>
                <w:rFonts w:ascii="Calibri" w:eastAsia="Times New Roman" w:hAnsi="Calibri" w:cs="Calibri"/>
                <w:b/>
                <w:bCs/>
                <w:sz w:val="18"/>
                <w:szCs w:val="18"/>
                <w:lang w:val="ca-ES" w:eastAsia="es-ES"/>
              </w:rPr>
            </w:pPr>
            <w:r w:rsidRPr="00D448F8">
              <w:rPr>
                <w:rFonts w:ascii="Calibri" w:eastAsia="Times New Roman" w:hAnsi="Calibri" w:cs="Calibri"/>
                <w:b/>
                <w:bCs/>
                <w:sz w:val="18"/>
                <w:szCs w:val="18"/>
                <w:lang w:val="ca-ES" w:eastAsia="es-ES"/>
              </w:rPr>
              <w:t>Oferta</w:t>
            </w:r>
          </w:p>
        </w:tc>
        <w:tc>
          <w:tcPr>
            <w:tcW w:w="779"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2481ED46" w14:textId="77777777" w:rsidR="00D1160F" w:rsidRPr="00D448F8" w:rsidRDefault="00D1160F" w:rsidP="00AA1181">
            <w:pPr>
              <w:ind w:left="174"/>
              <w:jc w:val="center"/>
              <w:rPr>
                <w:rFonts w:ascii="Calibri" w:eastAsia="Times New Roman" w:hAnsi="Calibri" w:cs="Calibri"/>
                <w:b/>
                <w:bCs/>
                <w:sz w:val="18"/>
                <w:szCs w:val="18"/>
                <w:lang w:val="ca-ES" w:eastAsia="es-ES"/>
              </w:rPr>
            </w:pPr>
            <w:r w:rsidRPr="00D448F8">
              <w:rPr>
                <w:rFonts w:ascii="Calibri" w:eastAsia="Times New Roman" w:hAnsi="Calibri" w:cs="Calibri"/>
                <w:b/>
                <w:bCs/>
                <w:sz w:val="18"/>
                <w:szCs w:val="18"/>
                <w:lang w:val="ca-ES" w:eastAsia="es-ES"/>
              </w:rPr>
              <w:t>Punts</w:t>
            </w:r>
          </w:p>
        </w:tc>
        <w:tc>
          <w:tcPr>
            <w:tcW w:w="812" w:type="dxa"/>
            <w:tcBorders>
              <w:top w:val="single" w:sz="4" w:space="0" w:color="auto"/>
              <w:left w:val="single" w:sz="4" w:space="0" w:color="auto"/>
              <w:bottom w:val="single" w:sz="4" w:space="0" w:color="auto"/>
              <w:right w:val="single" w:sz="4" w:space="0" w:color="auto"/>
            </w:tcBorders>
            <w:shd w:val="clear" w:color="auto" w:fill="F7CAAC"/>
            <w:hideMark/>
          </w:tcPr>
          <w:p w14:paraId="27785BD1" w14:textId="77777777" w:rsidR="00D1160F" w:rsidRPr="00D448F8" w:rsidRDefault="00D1160F" w:rsidP="00AA1181">
            <w:pPr>
              <w:ind w:left="72"/>
              <w:jc w:val="center"/>
              <w:rPr>
                <w:rFonts w:ascii="Calibri" w:eastAsia="Times New Roman" w:hAnsi="Calibri" w:cs="Calibri"/>
                <w:b/>
                <w:bCs/>
                <w:sz w:val="18"/>
                <w:szCs w:val="18"/>
                <w:lang w:val="ca-ES" w:eastAsia="es-ES"/>
              </w:rPr>
            </w:pPr>
          </w:p>
          <w:p w14:paraId="4F671C0B" w14:textId="77777777" w:rsidR="00D1160F" w:rsidRPr="00D448F8" w:rsidRDefault="00D1160F" w:rsidP="00AA1181">
            <w:pPr>
              <w:ind w:left="72"/>
              <w:jc w:val="center"/>
              <w:rPr>
                <w:rFonts w:ascii="Calibri" w:eastAsia="Times New Roman" w:hAnsi="Calibri" w:cs="Calibri"/>
                <w:b/>
                <w:bCs/>
                <w:sz w:val="18"/>
                <w:szCs w:val="18"/>
                <w:lang w:val="ca-ES" w:eastAsia="es-ES"/>
              </w:rPr>
            </w:pPr>
            <w:r w:rsidRPr="00D448F8">
              <w:rPr>
                <w:rFonts w:ascii="Calibri" w:eastAsia="Times New Roman" w:hAnsi="Calibri" w:cs="Calibri"/>
                <w:b/>
                <w:bCs/>
                <w:sz w:val="18"/>
                <w:szCs w:val="18"/>
                <w:lang w:val="ca-ES" w:eastAsia="es-ES"/>
              </w:rPr>
              <w:t>Millora</w:t>
            </w:r>
          </w:p>
        </w:tc>
        <w:tc>
          <w:tcPr>
            <w:tcW w:w="58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1ABB7E6" w14:textId="77777777" w:rsidR="00D1160F" w:rsidRPr="00D448F8" w:rsidRDefault="00D1160F" w:rsidP="00AA1181">
            <w:pPr>
              <w:ind w:left="-31"/>
              <w:jc w:val="center"/>
              <w:rPr>
                <w:rFonts w:ascii="Calibri" w:eastAsia="Times New Roman" w:hAnsi="Calibri" w:cs="Calibri"/>
                <w:b/>
                <w:bCs/>
                <w:sz w:val="18"/>
                <w:szCs w:val="18"/>
                <w:lang w:val="ca-ES" w:eastAsia="es-ES"/>
              </w:rPr>
            </w:pPr>
            <w:r w:rsidRPr="00D448F8">
              <w:rPr>
                <w:rFonts w:ascii="Calibri" w:eastAsia="Times New Roman" w:hAnsi="Calibri" w:cs="Calibri"/>
                <w:b/>
                <w:bCs/>
                <w:sz w:val="18"/>
                <w:szCs w:val="18"/>
                <w:lang w:val="ca-ES" w:eastAsia="es-ES"/>
              </w:rPr>
              <w:t>Punts</w:t>
            </w:r>
          </w:p>
        </w:tc>
        <w:tc>
          <w:tcPr>
            <w:tcW w:w="115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3BACD97" w14:textId="77777777" w:rsidR="00D1160F" w:rsidRPr="00D448F8" w:rsidRDefault="00D1160F" w:rsidP="00AA1181">
            <w:pPr>
              <w:ind w:left="98"/>
              <w:jc w:val="center"/>
              <w:rPr>
                <w:rFonts w:ascii="Calibri" w:eastAsia="Times New Roman" w:hAnsi="Calibri" w:cs="Calibri"/>
                <w:b/>
                <w:bCs/>
                <w:sz w:val="18"/>
                <w:szCs w:val="18"/>
                <w:lang w:val="ca-ES" w:eastAsia="es-ES"/>
              </w:rPr>
            </w:pPr>
            <w:r w:rsidRPr="00D448F8">
              <w:rPr>
                <w:rFonts w:ascii="Calibri" w:eastAsia="Times New Roman" w:hAnsi="Calibri" w:cs="Calibri"/>
                <w:b/>
                <w:bCs/>
                <w:sz w:val="18"/>
                <w:szCs w:val="18"/>
                <w:lang w:val="ca-ES" w:eastAsia="es-ES"/>
              </w:rPr>
              <w:t>Increment de garantia</w:t>
            </w:r>
          </w:p>
        </w:tc>
        <w:tc>
          <w:tcPr>
            <w:tcW w:w="687" w:type="dxa"/>
            <w:tcBorders>
              <w:top w:val="single" w:sz="4" w:space="0" w:color="auto"/>
              <w:left w:val="single" w:sz="4" w:space="0" w:color="auto"/>
              <w:bottom w:val="single" w:sz="4" w:space="0" w:color="auto"/>
              <w:right w:val="single" w:sz="4" w:space="0" w:color="auto"/>
            </w:tcBorders>
            <w:shd w:val="clear" w:color="auto" w:fill="F7CAAC"/>
            <w:hideMark/>
          </w:tcPr>
          <w:p w14:paraId="606E0E4B" w14:textId="77777777" w:rsidR="00D1160F" w:rsidRPr="00D448F8" w:rsidRDefault="00D1160F" w:rsidP="00AA1181">
            <w:pPr>
              <w:ind w:left="76"/>
              <w:jc w:val="center"/>
              <w:rPr>
                <w:rFonts w:ascii="Calibri" w:eastAsia="Times New Roman" w:hAnsi="Calibri" w:cs="Calibri"/>
                <w:b/>
                <w:bCs/>
                <w:sz w:val="18"/>
                <w:szCs w:val="18"/>
                <w:lang w:val="ca-ES" w:eastAsia="es-ES"/>
              </w:rPr>
            </w:pPr>
            <w:r w:rsidRPr="00D448F8">
              <w:rPr>
                <w:rFonts w:ascii="Calibri" w:eastAsia="Times New Roman" w:hAnsi="Calibri" w:cs="Calibri"/>
                <w:b/>
                <w:bCs/>
                <w:sz w:val="18"/>
                <w:szCs w:val="18"/>
                <w:lang w:val="ca-ES" w:eastAsia="es-ES"/>
              </w:rPr>
              <w:t>Punts</w:t>
            </w:r>
          </w:p>
        </w:tc>
        <w:tc>
          <w:tcPr>
            <w:tcW w:w="9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9273792" w14:textId="77777777" w:rsidR="00D1160F" w:rsidRPr="00D448F8" w:rsidRDefault="00D1160F" w:rsidP="00AA1181">
            <w:pPr>
              <w:jc w:val="center"/>
              <w:rPr>
                <w:rFonts w:ascii="Calibri" w:eastAsia="Times New Roman" w:hAnsi="Calibri" w:cs="Calibri"/>
                <w:b/>
                <w:bCs/>
                <w:sz w:val="18"/>
                <w:szCs w:val="18"/>
                <w:lang w:val="ca-ES" w:eastAsia="es-ES"/>
              </w:rPr>
            </w:pPr>
            <w:r w:rsidRPr="00D448F8">
              <w:rPr>
                <w:rFonts w:ascii="Calibri" w:eastAsia="Times New Roman" w:hAnsi="Calibri" w:cs="Calibri"/>
                <w:b/>
                <w:bCs/>
                <w:sz w:val="18"/>
                <w:szCs w:val="18"/>
                <w:lang w:val="ca-ES" w:eastAsia="es-ES"/>
              </w:rPr>
              <w:t>Total puntuació</w:t>
            </w:r>
          </w:p>
        </w:tc>
      </w:tr>
      <w:tr w:rsidR="00D448F8" w:rsidRPr="00D448F8" w14:paraId="74EE48F9" w14:textId="77777777" w:rsidTr="00AA1181">
        <w:trPr>
          <w:trHeight w:val="302"/>
        </w:trPr>
        <w:tc>
          <w:tcPr>
            <w:tcW w:w="356" w:type="dxa"/>
            <w:tcBorders>
              <w:top w:val="single" w:sz="4" w:space="0" w:color="auto"/>
              <w:left w:val="single" w:sz="4" w:space="0" w:color="auto"/>
              <w:bottom w:val="single" w:sz="4" w:space="0" w:color="auto"/>
              <w:right w:val="single" w:sz="4" w:space="0" w:color="auto"/>
            </w:tcBorders>
            <w:shd w:val="clear" w:color="auto" w:fill="FFFFFF"/>
          </w:tcPr>
          <w:p w14:paraId="41CC19FD" w14:textId="77777777" w:rsidR="00D1160F" w:rsidRPr="00D448F8" w:rsidRDefault="00D1160F" w:rsidP="00AA1181">
            <w:pPr>
              <w:ind w:left="-70"/>
              <w:jc w:val="center"/>
              <w:rPr>
                <w:rFonts w:ascii="Calibri" w:eastAsia="Times New Roman" w:hAnsi="Calibri" w:cs="Calibri"/>
                <w:sz w:val="18"/>
                <w:szCs w:val="18"/>
                <w:lang w:val="ca-ES" w:eastAsia="es-ES"/>
              </w:rPr>
            </w:pPr>
          </w:p>
          <w:p w14:paraId="4E0DE93C" w14:textId="77777777" w:rsidR="00D1160F" w:rsidRPr="00D448F8" w:rsidRDefault="00D1160F" w:rsidP="00AA1181">
            <w:pPr>
              <w:ind w:left="-70"/>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1</w:t>
            </w:r>
          </w:p>
        </w:tc>
        <w:tc>
          <w:tcPr>
            <w:tcW w:w="42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B972F9" w14:textId="77777777" w:rsidR="00D1160F" w:rsidRPr="00D448F8" w:rsidRDefault="00D1160F" w:rsidP="00AA1181">
            <w:pPr>
              <w:ind w:left="8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4</w:t>
            </w:r>
          </w:p>
        </w:tc>
        <w:tc>
          <w:tcPr>
            <w:tcW w:w="191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7C7B93" w14:textId="77777777" w:rsidR="00D1160F" w:rsidRPr="00D448F8" w:rsidRDefault="00D1160F" w:rsidP="00AA1181">
            <w:pPr>
              <w:ind w:left="82"/>
              <w:jc w:val="left"/>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VAOS Via Augusta Obres i Serveis, SLU</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9D63F6" w14:textId="77777777" w:rsidR="00D1160F" w:rsidRPr="00D448F8" w:rsidRDefault="00D1160F" w:rsidP="00AA1181">
            <w:pPr>
              <w:ind w:left="8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36.200,00 €</w:t>
            </w:r>
          </w:p>
        </w:tc>
        <w:tc>
          <w:tcPr>
            <w:tcW w:w="7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1098A1" w14:textId="77777777" w:rsidR="00D1160F" w:rsidRPr="00D448F8" w:rsidRDefault="00D1160F" w:rsidP="00AA1181">
            <w:pPr>
              <w:ind w:left="174"/>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85,00</w:t>
            </w:r>
          </w:p>
        </w:tc>
        <w:tc>
          <w:tcPr>
            <w:tcW w:w="812" w:type="dxa"/>
            <w:tcBorders>
              <w:top w:val="single" w:sz="4" w:space="0" w:color="auto"/>
              <w:left w:val="single" w:sz="4" w:space="0" w:color="auto"/>
              <w:bottom w:val="single" w:sz="4" w:space="0" w:color="auto"/>
              <w:right w:val="single" w:sz="4" w:space="0" w:color="auto"/>
            </w:tcBorders>
            <w:shd w:val="clear" w:color="auto" w:fill="FFFFFF"/>
            <w:hideMark/>
          </w:tcPr>
          <w:p w14:paraId="15BC1E2D" w14:textId="77777777" w:rsidR="00D1160F" w:rsidRPr="00D448F8" w:rsidRDefault="00D1160F" w:rsidP="00AA1181">
            <w:pPr>
              <w:ind w:left="72"/>
              <w:jc w:val="center"/>
              <w:rPr>
                <w:rFonts w:ascii="Calibri" w:eastAsia="Times New Roman" w:hAnsi="Calibri" w:cs="Calibri"/>
                <w:sz w:val="18"/>
                <w:szCs w:val="18"/>
                <w:lang w:val="ca-ES" w:eastAsia="es-ES"/>
              </w:rPr>
            </w:pPr>
          </w:p>
          <w:p w14:paraId="6CDE54F9" w14:textId="77777777" w:rsidR="00D1160F" w:rsidRPr="00D448F8" w:rsidRDefault="00D1160F" w:rsidP="00AA1181">
            <w:pPr>
              <w:ind w:left="7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SI</w:t>
            </w:r>
          </w:p>
        </w:tc>
        <w:tc>
          <w:tcPr>
            <w:tcW w:w="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6ED03E" w14:textId="77777777" w:rsidR="00D1160F" w:rsidRPr="00D448F8" w:rsidRDefault="00D1160F" w:rsidP="00AA1181">
            <w:pPr>
              <w:ind w:left="110"/>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11</w:t>
            </w:r>
          </w:p>
        </w:tc>
        <w:tc>
          <w:tcPr>
            <w:tcW w:w="115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E3790B2" w14:textId="77777777" w:rsidR="00D1160F" w:rsidRPr="00D448F8" w:rsidRDefault="00D1160F" w:rsidP="00AA1181">
            <w:pPr>
              <w:ind w:left="98"/>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2 anys</w:t>
            </w:r>
          </w:p>
        </w:tc>
        <w:tc>
          <w:tcPr>
            <w:tcW w:w="68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4B6E303" w14:textId="77777777" w:rsidR="00D1160F" w:rsidRPr="00D448F8" w:rsidRDefault="00D1160F" w:rsidP="00AA1181">
            <w:pPr>
              <w:ind w:left="76"/>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4</w:t>
            </w:r>
          </w:p>
        </w:tc>
        <w:tc>
          <w:tcPr>
            <w:tcW w:w="94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2FEEF1" w14:textId="77777777" w:rsidR="00D1160F" w:rsidRPr="00D448F8" w:rsidRDefault="00D1160F" w:rsidP="00AA1181">
            <w:pPr>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100,00</w:t>
            </w:r>
          </w:p>
        </w:tc>
      </w:tr>
      <w:tr w:rsidR="00D448F8" w:rsidRPr="00D448F8" w14:paraId="0285BE34" w14:textId="77777777" w:rsidTr="00AA1181">
        <w:trPr>
          <w:trHeight w:val="302"/>
        </w:trPr>
        <w:tc>
          <w:tcPr>
            <w:tcW w:w="356" w:type="dxa"/>
            <w:tcBorders>
              <w:top w:val="single" w:sz="4" w:space="0" w:color="auto"/>
              <w:left w:val="single" w:sz="4" w:space="0" w:color="auto"/>
              <w:bottom w:val="single" w:sz="4" w:space="0" w:color="auto"/>
              <w:right w:val="single" w:sz="4" w:space="0" w:color="auto"/>
            </w:tcBorders>
            <w:shd w:val="clear" w:color="auto" w:fill="FFFFFF"/>
          </w:tcPr>
          <w:p w14:paraId="747265D9" w14:textId="77777777" w:rsidR="00D1160F" w:rsidRPr="00D448F8" w:rsidRDefault="00D1160F" w:rsidP="00AA1181">
            <w:pPr>
              <w:ind w:left="-70"/>
              <w:jc w:val="center"/>
              <w:rPr>
                <w:rFonts w:ascii="Calibri" w:eastAsia="Times New Roman" w:hAnsi="Calibri" w:cs="Calibri"/>
                <w:sz w:val="18"/>
                <w:szCs w:val="18"/>
                <w:lang w:val="ca-ES" w:eastAsia="es-ES"/>
              </w:rPr>
            </w:pPr>
          </w:p>
          <w:p w14:paraId="63BA3D86" w14:textId="77777777" w:rsidR="00D1160F" w:rsidRPr="00D448F8" w:rsidRDefault="00D1160F" w:rsidP="00AA1181">
            <w:pPr>
              <w:ind w:left="-70"/>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2</w:t>
            </w:r>
          </w:p>
        </w:tc>
        <w:tc>
          <w:tcPr>
            <w:tcW w:w="42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D73C15" w14:textId="77777777" w:rsidR="00D1160F" w:rsidRPr="00D448F8" w:rsidRDefault="00D1160F" w:rsidP="00AA1181">
            <w:pPr>
              <w:ind w:left="82"/>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10</w:t>
            </w:r>
          </w:p>
        </w:tc>
        <w:tc>
          <w:tcPr>
            <w:tcW w:w="191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28DBE1" w14:textId="77777777" w:rsidR="00D1160F" w:rsidRPr="00D448F8" w:rsidRDefault="00D1160F" w:rsidP="00AA1181">
            <w:pPr>
              <w:ind w:left="82"/>
              <w:jc w:val="left"/>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Obras, servicios y mantenimientos EGARA, SL</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0881017" w14:textId="77777777" w:rsidR="00D1160F" w:rsidRPr="00D448F8" w:rsidRDefault="00D1160F" w:rsidP="00AA1181">
            <w:pPr>
              <w:ind w:left="8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36.200,00 €</w:t>
            </w:r>
          </w:p>
        </w:tc>
        <w:tc>
          <w:tcPr>
            <w:tcW w:w="7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DE3BE4" w14:textId="77777777" w:rsidR="00D1160F" w:rsidRPr="00D448F8" w:rsidRDefault="00D1160F" w:rsidP="00AA1181">
            <w:pPr>
              <w:ind w:left="174"/>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85,00</w:t>
            </w:r>
          </w:p>
        </w:tc>
        <w:tc>
          <w:tcPr>
            <w:tcW w:w="812" w:type="dxa"/>
            <w:tcBorders>
              <w:top w:val="single" w:sz="4" w:space="0" w:color="auto"/>
              <w:left w:val="single" w:sz="4" w:space="0" w:color="auto"/>
              <w:bottom w:val="single" w:sz="4" w:space="0" w:color="auto"/>
              <w:right w:val="single" w:sz="4" w:space="0" w:color="auto"/>
            </w:tcBorders>
            <w:shd w:val="clear" w:color="auto" w:fill="FFFFFF"/>
            <w:hideMark/>
          </w:tcPr>
          <w:p w14:paraId="1EAC6549" w14:textId="77777777" w:rsidR="00D1160F" w:rsidRPr="00D448F8" w:rsidRDefault="00D1160F" w:rsidP="00AA1181">
            <w:pPr>
              <w:ind w:left="72"/>
              <w:jc w:val="center"/>
              <w:rPr>
                <w:rFonts w:ascii="Calibri" w:eastAsia="Times New Roman" w:hAnsi="Calibri" w:cs="Calibri"/>
                <w:sz w:val="18"/>
                <w:szCs w:val="18"/>
                <w:lang w:val="ca-ES" w:eastAsia="es-ES"/>
              </w:rPr>
            </w:pPr>
          </w:p>
          <w:p w14:paraId="56B6519F" w14:textId="77777777" w:rsidR="00D1160F" w:rsidRPr="00D448F8" w:rsidRDefault="00D1160F" w:rsidP="00AA1181">
            <w:pPr>
              <w:ind w:left="72"/>
              <w:jc w:val="center"/>
              <w:rPr>
                <w:rFonts w:ascii="Calibri" w:eastAsia="Times New Roman" w:hAnsi="Calibri" w:cs="Calibri"/>
                <w:sz w:val="18"/>
                <w:szCs w:val="18"/>
                <w:lang w:val="ca-ES" w:eastAsia="es-ES"/>
              </w:rPr>
            </w:pPr>
          </w:p>
          <w:p w14:paraId="2B663221" w14:textId="77777777" w:rsidR="00D1160F" w:rsidRPr="00D448F8" w:rsidRDefault="00D1160F" w:rsidP="00AA1181">
            <w:pPr>
              <w:ind w:left="7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SI</w:t>
            </w:r>
          </w:p>
        </w:tc>
        <w:tc>
          <w:tcPr>
            <w:tcW w:w="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9DEF03" w14:textId="77777777" w:rsidR="00D1160F" w:rsidRPr="00D448F8" w:rsidRDefault="00D1160F" w:rsidP="00AA1181">
            <w:pPr>
              <w:ind w:left="110"/>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11</w:t>
            </w:r>
          </w:p>
        </w:tc>
        <w:tc>
          <w:tcPr>
            <w:tcW w:w="115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7E70374" w14:textId="77777777" w:rsidR="00D1160F" w:rsidRPr="00D448F8" w:rsidRDefault="00D1160F" w:rsidP="00AA1181">
            <w:pPr>
              <w:ind w:left="98"/>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2 anys</w:t>
            </w:r>
          </w:p>
        </w:tc>
        <w:tc>
          <w:tcPr>
            <w:tcW w:w="68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47C7047" w14:textId="77777777" w:rsidR="00D1160F" w:rsidRPr="00D448F8" w:rsidRDefault="00D1160F" w:rsidP="00AA1181">
            <w:pPr>
              <w:ind w:left="76"/>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4</w:t>
            </w:r>
          </w:p>
        </w:tc>
        <w:tc>
          <w:tcPr>
            <w:tcW w:w="94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EC264A" w14:textId="77777777" w:rsidR="00D1160F" w:rsidRPr="00D448F8" w:rsidRDefault="00D1160F" w:rsidP="00AA1181">
            <w:pPr>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100,00</w:t>
            </w:r>
          </w:p>
        </w:tc>
      </w:tr>
      <w:tr w:rsidR="00D448F8" w:rsidRPr="00D448F8" w14:paraId="6E0629CD" w14:textId="77777777" w:rsidTr="00AA1181">
        <w:trPr>
          <w:trHeight w:val="302"/>
        </w:trPr>
        <w:tc>
          <w:tcPr>
            <w:tcW w:w="356" w:type="dxa"/>
            <w:tcBorders>
              <w:top w:val="single" w:sz="4" w:space="0" w:color="auto"/>
              <w:left w:val="single" w:sz="4" w:space="0" w:color="auto"/>
              <w:bottom w:val="single" w:sz="4" w:space="0" w:color="auto"/>
              <w:right w:val="single" w:sz="4" w:space="0" w:color="auto"/>
            </w:tcBorders>
          </w:tcPr>
          <w:p w14:paraId="5FDE71C8" w14:textId="77777777" w:rsidR="00D1160F" w:rsidRPr="00D448F8" w:rsidRDefault="00D1160F" w:rsidP="00AA1181">
            <w:pPr>
              <w:ind w:left="-70"/>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3</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3BFFBE5" w14:textId="77777777" w:rsidR="00D1160F" w:rsidRPr="00D448F8" w:rsidRDefault="00D1160F" w:rsidP="00AA1181">
            <w:pPr>
              <w:ind w:left="8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15</w:t>
            </w:r>
          </w:p>
        </w:tc>
        <w:tc>
          <w:tcPr>
            <w:tcW w:w="1913" w:type="dxa"/>
            <w:tcBorders>
              <w:top w:val="single" w:sz="4" w:space="0" w:color="auto"/>
              <w:left w:val="single" w:sz="4" w:space="0" w:color="auto"/>
              <w:bottom w:val="single" w:sz="4" w:space="0" w:color="auto"/>
              <w:right w:val="single" w:sz="4" w:space="0" w:color="auto"/>
            </w:tcBorders>
            <w:noWrap/>
            <w:vAlign w:val="bottom"/>
            <w:hideMark/>
          </w:tcPr>
          <w:p w14:paraId="272F62CD" w14:textId="77777777" w:rsidR="00D1160F" w:rsidRPr="00D448F8" w:rsidRDefault="00D1160F" w:rsidP="00AA1181">
            <w:pPr>
              <w:ind w:left="82"/>
              <w:jc w:val="left"/>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JJ ASFALCAT, SL</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FEE0772" w14:textId="77777777" w:rsidR="00D1160F" w:rsidRPr="00D448F8" w:rsidRDefault="00D1160F" w:rsidP="00AA1181">
            <w:pPr>
              <w:ind w:left="8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37.740,81 €</w:t>
            </w:r>
          </w:p>
        </w:tc>
        <w:tc>
          <w:tcPr>
            <w:tcW w:w="779" w:type="dxa"/>
            <w:tcBorders>
              <w:top w:val="single" w:sz="4" w:space="0" w:color="auto"/>
              <w:left w:val="single" w:sz="4" w:space="0" w:color="auto"/>
              <w:bottom w:val="single" w:sz="4" w:space="0" w:color="auto"/>
              <w:right w:val="single" w:sz="4" w:space="0" w:color="auto"/>
            </w:tcBorders>
            <w:noWrap/>
            <w:vAlign w:val="bottom"/>
            <w:hideMark/>
          </w:tcPr>
          <w:p w14:paraId="49A08A5D" w14:textId="77777777" w:rsidR="00D1160F" w:rsidRPr="00D448F8" w:rsidRDefault="00D1160F" w:rsidP="00AA1181">
            <w:pPr>
              <w:ind w:left="174"/>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81,53</w:t>
            </w:r>
          </w:p>
        </w:tc>
        <w:tc>
          <w:tcPr>
            <w:tcW w:w="812" w:type="dxa"/>
            <w:tcBorders>
              <w:top w:val="single" w:sz="4" w:space="0" w:color="auto"/>
              <w:left w:val="single" w:sz="4" w:space="0" w:color="auto"/>
              <w:bottom w:val="single" w:sz="4" w:space="0" w:color="auto"/>
              <w:right w:val="single" w:sz="4" w:space="0" w:color="auto"/>
            </w:tcBorders>
            <w:hideMark/>
          </w:tcPr>
          <w:p w14:paraId="2EE8E57B" w14:textId="77777777" w:rsidR="00D1160F" w:rsidRPr="00D448F8" w:rsidRDefault="00D1160F" w:rsidP="00AA1181">
            <w:pPr>
              <w:ind w:left="7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SI</w:t>
            </w:r>
          </w:p>
        </w:tc>
        <w:tc>
          <w:tcPr>
            <w:tcW w:w="580" w:type="dxa"/>
            <w:tcBorders>
              <w:top w:val="single" w:sz="4" w:space="0" w:color="auto"/>
              <w:left w:val="single" w:sz="4" w:space="0" w:color="auto"/>
              <w:bottom w:val="single" w:sz="4" w:space="0" w:color="auto"/>
              <w:right w:val="single" w:sz="4" w:space="0" w:color="auto"/>
            </w:tcBorders>
            <w:noWrap/>
            <w:vAlign w:val="bottom"/>
            <w:hideMark/>
          </w:tcPr>
          <w:p w14:paraId="37B87567" w14:textId="77777777" w:rsidR="00D1160F" w:rsidRPr="00D448F8" w:rsidRDefault="00D1160F" w:rsidP="00AA1181">
            <w:pPr>
              <w:ind w:left="110"/>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11</w:t>
            </w:r>
          </w:p>
        </w:tc>
        <w:tc>
          <w:tcPr>
            <w:tcW w:w="1156" w:type="dxa"/>
            <w:tcBorders>
              <w:top w:val="single" w:sz="4" w:space="0" w:color="auto"/>
              <w:left w:val="single" w:sz="4" w:space="0" w:color="auto"/>
              <w:bottom w:val="single" w:sz="4" w:space="0" w:color="auto"/>
              <w:right w:val="single" w:sz="4" w:space="0" w:color="auto"/>
            </w:tcBorders>
            <w:noWrap/>
            <w:vAlign w:val="bottom"/>
            <w:hideMark/>
          </w:tcPr>
          <w:p w14:paraId="3A7CC277" w14:textId="77777777" w:rsidR="00D1160F" w:rsidRPr="00D448F8" w:rsidRDefault="00D1160F" w:rsidP="00AA1181">
            <w:pPr>
              <w:ind w:left="98"/>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2 anys</w:t>
            </w:r>
          </w:p>
        </w:tc>
        <w:tc>
          <w:tcPr>
            <w:tcW w:w="687" w:type="dxa"/>
            <w:tcBorders>
              <w:top w:val="single" w:sz="4" w:space="0" w:color="auto"/>
              <w:left w:val="single" w:sz="4" w:space="0" w:color="auto"/>
              <w:bottom w:val="single" w:sz="4" w:space="0" w:color="auto"/>
              <w:right w:val="single" w:sz="4" w:space="0" w:color="auto"/>
            </w:tcBorders>
            <w:vAlign w:val="bottom"/>
            <w:hideMark/>
          </w:tcPr>
          <w:p w14:paraId="5F3D2519" w14:textId="77777777" w:rsidR="00D1160F" w:rsidRPr="00D448F8" w:rsidRDefault="00D1160F" w:rsidP="00AA1181">
            <w:pPr>
              <w:ind w:left="76"/>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4</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47C51011" w14:textId="77777777" w:rsidR="00D1160F" w:rsidRPr="00D448F8" w:rsidRDefault="00D1160F" w:rsidP="00AA1181">
            <w:pPr>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96,53</w:t>
            </w:r>
          </w:p>
        </w:tc>
      </w:tr>
      <w:tr w:rsidR="00D448F8" w:rsidRPr="00D448F8" w14:paraId="01172671" w14:textId="77777777" w:rsidTr="00AA1181">
        <w:trPr>
          <w:trHeight w:val="302"/>
        </w:trPr>
        <w:tc>
          <w:tcPr>
            <w:tcW w:w="356" w:type="dxa"/>
            <w:tcBorders>
              <w:top w:val="single" w:sz="4" w:space="0" w:color="auto"/>
              <w:left w:val="single" w:sz="4" w:space="0" w:color="auto"/>
              <w:bottom w:val="single" w:sz="4" w:space="0" w:color="auto"/>
              <w:right w:val="single" w:sz="4" w:space="0" w:color="auto"/>
            </w:tcBorders>
          </w:tcPr>
          <w:p w14:paraId="7D7E7E34" w14:textId="77777777" w:rsidR="00D1160F" w:rsidRPr="00D448F8" w:rsidRDefault="00D1160F" w:rsidP="00AA1181">
            <w:pPr>
              <w:ind w:left="-70"/>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4</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8BC7DE8" w14:textId="77777777" w:rsidR="00D1160F" w:rsidRPr="00D448F8" w:rsidRDefault="00D1160F" w:rsidP="00AA1181">
            <w:pPr>
              <w:ind w:left="8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2</w:t>
            </w:r>
          </w:p>
        </w:tc>
        <w:tc>
          <w:tcPr>
            <w:tcW w:w="1913" w:type="dxa"/>
            <w:tcBorders>
              <w:top w:val="single" w:sz="4" w:space="0" w:color="auto"/>
              <w:left w:val="single" w:sz="4" w:space="0" w:color="auto"/>
              <w:bottom w:val="single" w:sz="4" w:space="0" w:color="auto"/>
              <w:right w:val="single" w:sz="4" w:space="0" w:color="auto"/>
            </w:tcBorders>
            <w:noWrap/>
            <w:vAlign w:val="bottom"/>
            <w:hideMark/>
          </w:tcPr>
          <w:p w14:paraId="72373892" w14:textId="77777777" w:rsidR="00D1160F" w:rsidRPr="00D448F8" w:rsidRDefault="00D1160F" w:rsidP="00AA1181">
            <w:pPr>
              <w:ind w:left="82"/>
              <w:jc w:val="left"/>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RT Neogrup, SL</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B822CA7" w14:textId="77777777" w:rsidR="00D1160F" w:rsidRPr="00D448F8" w:rsidRDefault="00D1160F" w:rsidP="00AA1181">
            <w:pPr>
              <w:ind w:left="8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38.339,12 €</w:t>
            </w:r>
          </w:p>
        </w:tc>
        <w:tc>
          <w:tcPr>
            <w:tcW w:w="779" w:type="dxa"/>
            <w:tcBorders>
              <w:top w:val="single" w:sz="4" w:space="0" w:color="auto"/>
              <w:left w:val="single" w:sz="4" w:space="0" w:color="auto"/>
              <w:bottom w:val="single" w:sz="4" w:space="0" w:color="auto"/>
              <w:right w:val="single" w:sz="4" w:space="0" w:color="auto"/>
            </w:tcBorders>
            <w:noWrap/>
            <w:vAlign w:val="bottom"/>
            <w:hideMark/>
          </w:tcPr>
          <w:p w14:paraId="5BF7E6FF" w14:textId="77777777" w:rsidR="00D1160F" w:rsidRPr="00D448F8" w:rsidRDefault="00D1160F" w:rsidP="00AA1181">
            <w:pPr>
              <w:ind w:left="174"/>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80,26</w:t>
            </w:r>
          </w:p>
        </w:tc>
        <w:tc>
          <w:tcPr>
            <w:tcW w:w="812" w:type="dxa"/>
            <w:tcBorders>
              <w:top w:val="single" w:sz="4" w:space="0" w:color="auto"/>
              <w:left w:val="single" w:sz="4" w:space="0" w:color="auto"/>
              <w:bottom w:val="single" w:sz="4" w:space="0" w:color="auto"/>
              <w:right w:val="single" w:sz="4" w:space="0" w:color="auto"/>
            </w:tcBorders>
            <w:hideMark/>
          </w:tcPr>
          <w:p w14:paraId="5065A6CB" w14:textId="77777777" w:rsidR="00D1160F" w:rsidRPr="00D448F8" w:rsidRDefault="00D1160F" w:rsidP="00AA1181">
            <w:pPr>
              <w:ind w:left="7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SI</w:t>
            </w:r>
          </w:p>
        </w:tc>
        <w:tc>
          <w:tcPr>
            <w:tcW w:w="580" w:type="dxa"/>
            <w:tcBorders>
              <w:top w:val="single" w:sz="4" w:space="0" w:color="auto"/>
              <w:left w:val="single" w:sz="4" w:space="0" w:color="auto"/>
              <w:bottom w:val="single" w:sz="4" w:space="0" w:color="auto"/>
              <w:right w:val="single" w:sz="4" w:space="0" w:color="auto"/>
            </w:tcBorders>
            <w:noWrap/>
            <w:vAlign w:val="bottom"/>
            <w:hideMark/>
          </w:tcPr>
          <w:p w14:paraId="66BC91A3" w14:textId="77777777" w:rsidR="00D1160F" w:rsidRPr="00D448F8" w:rsidRDefault="00D1160F" w:rsidP="00AA1181">
            <w:pPr>
              <w:ind w:left="110"/>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11</w:t>
            </w:r>
          </w:p>
        </w:tc>
        <w:tc>
          <w:tcPr>
            <w:tcW w:w="1156" w:type="dxa"/>
            <w:tcBorders>
              <w:top w:val="single" w:sz="4" w:space="0" w:color="auto"/>
              <w:left w:val="single" w:sz="4" w:space="0" w:color="auto"/>
              <w:bottom w:val="single" w:sz="4" w:space="0" w:color="auto"/>
              <w:right w:val="single" w:sz="4" w:space="0" w:color="auto"/>
            </w:tcBorders>
            <w:noWrap/>
            <w:vAlign w:val="bottom"/>
            <w:hideMark/>
          </w:tcPr>
          <w:p w14:paraId="6B2BF686" w14:textId="77777777" w:rsidR="00D1160F" w:rsidRPr="00D448F8" w:rsidRDefault="00D1160F" w:rsidP="00AA1181">
            <w:pPr>
              <w:ind w:left="98"/>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2 anys</w:t>
            </w:r>
          </w:p>
        </w:tc>
        <w:tc>
          <w:tcPr>
            <w:tcW w:w="687" w:type="dxa"/>
            <w:tcBorders>
              <w:top w:val="single" w:sz="4" w:space="0" w:color="auto"/>
              <w:left w:val="single" w:sz="4" w:space="0" w:color="auto"/>
              <w:bottom w:val="single" w:sz="4" w:space="0" w:color="auto"/>
              <w:right w:val="single" w:sz="4" w:space="0" w:color="auto"/>
            </w:tcBorders>
            <w:vAlign w:val="bottom"/>
            <w:hideMark/>
          </w:tcPr>
          <w:p w14:paraId="109D6A7E" w14:textId="77777777" w:rsidR="00D1160F" w:rsidRPr="00D448F8" w:rsidRDefault="00D1160F" w:rsidP="00AA1181">
            <w:pPr>
              <w:ind w:left="76"/>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4</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020B2856" w14:textId="77777777" w:rsidR="00D1160F" w:rsidRPr="00D448F8" w:rsidRDefault="00D1160F" w:rsidP="00AA1181">
            <w:pPr>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95,26</w:t>
            </w:r>
          </w:p>
        </w:tc>
      </w:tr>
      <w:tr w:rsidR="00D448F8" w:rsidRPr="00D448F8" w14:paraId="78859AA3" w14:textId="77777777" w:rsidTr="00AA1181">
        <w:trPr>
          <w:trHeight w:val="302"/>
        </w:trPr>
        <w:tc>
          <w:tcPr>
            <w:tcW w:w="356" w:type="dxa"/>
            <w:tcBorders>
              <w:top w:val="single" w:sz="4" w:space="0" w:color="auto"/>
              <w:left w:val="single" w:sz="4" w:space="0" w:color="auto"/>
              <w:bottom w:val="single" w:sz="4" w:space="0" w:color="auto"/>
              <w:right w:val="single" w:sz="4" w:space="0" w:color="auto"/>
            </w:tcBorders>
          </w:tcPr>
          <w:p w14:paraId="702A5D32" w14:textId="77777777" w:rsidR="00D1160F" w:rsidRPr="00D448F8" w:rsidRDefault="00D1160F" w:rsidP="00AA1181">
            <w:pPr>
              <w:ind w:left="-70"/>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4463514" w14:textId="77777777" w:rsidR="00D1160F" w:rsidRPr="00D448F8" w:rsidRDefault="00D1160F" w:rsidP="00AA1181">
            <w:pPr>
              <w:ind w:left="8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3</w:t>
            </w:r>
          </w:p>
        </w:tc>
        <w:tc>
          <w:tcPr>
            <w:tcW w:w="1913" w:type="dxa"/>
            <w:tcBorders>
              <w:top w:val="single" w:sz="4" w:space="0" w:color="auto"/>
              <w:left w:val="single" w:sz="4" w:space="0" w:color="auto"/>
              <w:bottom w:val="single" w:sz="4" w:space="0" w:color="auto"/>
              <w:right w:val="single" w:sz="4" w:space="0" w:color="auto"/>
            </w:tcBorders>
            <w:noWrap/>
            <w:vAlign w:val="bottom"/>
            <w:hideMark/>
          </w:tcPr>
          <w:p w14:paraId="346F18E8" w14:textId="77777777" w:rsidR="00D1160F" w:rsidRPr="00D448F8" w:rsidRDefault="00D1160F" w:rsidP="00AA1181">
            <w:pPr>
              <w:ind w:left="82"/>
              <w:jc w:val="left"/>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L'Arca Serveis Ambientals Empresa Inserció, SLU</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51B518D" w14:textId="77777777" w:rsidR="00D1160F" w:rsidRPr="00D448F8" w:rsidRDefault="00D1160F" w:rsidP="00AA1181">
            <w:pPr>
              <w:ind w:left="8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38.500,00 €</w:t>
            </w:r>
          </w:p>
        </w:tc>
        <w:tc>
          <w:tcPr>
            <w:tcW w:w="779" w:type="dxa"/>
            <w:tcBorders>
              <w:top w:val="single" w:sz="4" w:space="0" w:color="auto"/>
              <w:left w:val="single" w:sz="4" w:space="0" w:color="auto"/>
              <w:bottom w:val="single" w:sz="4" w:space="0" w:color="auto"/>
              <w:right w:val="single" w:sz="4" w:space="0" w:color="auto"/>
            </w:tcBorders>
            <w:noWrap/>
            <w:vAlign w:val="bottom"/>
            <w:hideMark/>
          </w:tcPr>
          <w:p w14:paraId="24145CD3" w14:textId="77777777" w:rsidR="00D1160F" w:rsidRPr="00D448F8" w:rsidRDefault="00D1160F" w:rsidP="00AA1181">
            <w:pPr>
              <w:ind w:left="174"/>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79,92</w:t>
            </w:r>
          </w:p>
        </w:tc>
        <w:tc>
          <w:tcPr>
            <w:tcW w:w="812" w:type="dxa"/>
            <w:tcBorders>
              <w:top w:val="single" w:sz="4" w:space="0" w:color="auto"/>
              <w:left w:val="single" w:sz="4" w:space="0" w:color="auto"/>
              <w:bottom w:val="single" w:sz="4" w:space="0" w:color="auto"/>
              <w:right w:val="single" w:sz="4" w:space="0" w:color="auto"/>
            </w:tcBorders>
            <w:hideMark/>
          </w:tcPr>
          <w:p w14:paraId="3C39D2E2" w14:textId="77777777" w:rsidR="00D1160F" w:rsidRPr="00D448F8" w:rsidRDefault="00D1160F" w:rsidP="00AA1181">
            <w:pPr>
              <w:ind w:left="7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SI</w:t>
            </w:r>
          </w:p>
        </w:tc>
        <w:tc>
          <w:tcPr>
            <w:tcW w:w="580" w:type="dxa"/>
            <w:tcBorders>
              <w:top w:val="single" w:sz="4" w:space="0" w:color="auto"/>
              <w:left w:val="single" w:sz="4" w:space="0" w:color="auto"/>
              <w:bottom w:val="single" w:sz="4" w:space="0" w:color="auto"/>
              <w:right w:val="single" w:sz="4" w:space="0" w:color="auto"/>
            </w:tcBorders>
            <w:noWrap/>
            <w:vAlign w:val="bottom"/>
            <w:hideMark/>
          </w:tcPr>
          <w:p w14:paraId="115C05D7" w14:textId="77777777" w:rsidR="00D1160F" w:rsidRPr="00D448F8" w:rsidRDefault="00D1160F" w:rsidP="00AA1181">
            <w:pPr>
              <w:ind w:left="110"/>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11</w:t>
            </w:r>
          </w:p>
        </w:tc>
        <w:tc>
          <w:tcPr>
            <w:tcW w:w="1156" w:type="dxa"/>
            <w:tcBorders>
              <w:top w:val="single" w:sz="4" w:space="0" w:color="auto"/>
              <w:left w:val="single" w:sz="4" w:space="0" w:color="auto"/>
              <w:bottom w:val="single" w:sz="4" w:space="0" w:color="auto"/>
              <w:right w:val="single" w:sz="4" w:space="0" w:color="auto"/>
            </w:tcBorders>
            <w:noWrap/>
            <w:vAlign w:val="bottom"/>
            <w:hideMark/>
          </w:tcPr>
          <w:p w14:paraId="1258C580" w14:textId="77777777" w:rsidR="00D1160F" w:rsidRPr="00D448F8" w:rsidRDefault="00D1160F" w:rsidP="00AA1181">
            <w:pPr>
              <w:ind w:left="98"/>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2 anys</w:t>
            </w:r>
          </w:p>
        </w:tc>
        <w:tc>
          <w:tcPr>
            <w:tcW w:w="687" w:type="dxa"/>
            <w:tcBorders>
              <w:top w:val="single" w:sz="4" w:space="0" w:color="auto"/>
              <w:left w:val="single" w:sz="4" w:space="0" w:color="auto"/>
              <w:bottom w:val="single" w:sz="4" w:space="0" w:color="auto"/>
              <w:right w:val="single" w:sz="4" w:space="0" w:color="auto"/>
            </w:tcBorders>
            <w:vAlign w:val="bottom"/>
            <w:hideMark/>
          </w:tcPr>
          <w:p w14:paraId="729D8269" w14:textId="77777777" w:rsidR="00D1160F" w:rsidRPr="00D448F8" w:rsidRDefault="00D1160F" w:rsidP="00AA1181">
            <w:pPr>
              <w:ind w:left="76"/>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4</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1FA0D7DA" w14:textId="77777777" w:rsidR="00D1160F" w:rsidRPr="00D448F8" w:rsidRDefault="00D1160F" w:rsidP="00AA1181">
            <w:pPr>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94,92</w:t>
            </w:r>
          </w:p>
        </w:tc>
      </w:tr>
      <w:tr w:rsidR="00D448F8" w:rsidRPr="00D448F8" w14:paraId="7C6889E9" w14:textId="77777777" w:rsidTr="00AA1181">
        <w:trPr>
          <w:trHeight w:val="302"/>
        </w:trPr>
        <w:tc>
          <w:tcPr>
            <w:tcW w:w="356" w:type="dxa"/>
            <w:tcBorders>
              <w:top w:val="single" w:sz="4" w:space="0" w:color="auto"/>
              <w:left w:val="single" w:sz="4" w:space="0" w:color="auto"/>
              <w:bottom w:val="single" w:sz="4" w:space="0" w:color="auto"/>
              <w:right w:val="single" w:sz="4" w:space="0" w:color="auto"/>
            </w:tcBorders>
          </w:tcPr>
          <w:p w14:paraId="388A5441" w14:textId="77777777" w:rsidR="00D1160F" w:rsidRPr="00D448F8" w:rsidRDefault="00D1160F" w:rsidP="00AA1181">
            <w:pPr>
              <w:ind w:left="-70"/>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6</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DCF10F7" w14:textId="77777777" w:rsidR="00D1160F" w:rsidRPr="00D448F8" w:rsidRDefault="00D1160F" w:rsidP="00AA1181">
            <w:pPr>
              <w:ind w:left="8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1</w:t>
            </w:r>
          </w:p>
        </w:tc>
        <w:tc>
          <w:tcPr>
            <w:tcW w:w="1913" w:type="dxa"/>
            <w:tcBorders>
              <w:top w:val="single" w:sz="4" w:space="0" w:color="auto"/>
              <w:left w:val="single" w:sz="4" w:space="0" w:color="auto"/>
              <w:bottom w:val="single" w:sz="4" w:space="0" w:color="auto"/>
              <w:right w:val="single" w:sz="4" w:space="0" w:color="auto"/>
            </w:tcBorders>
            <w:noWrap/>
            <w:vAlign w:val="bottom"/>
            <w:hideMark/>
          </w:tcPr>
          <w:p w14:paraId="7BCA94EA" w14:textId="77777777" w:rsidR="00D1160F" w:rsidRPr="00D448F8" w:rsidRDefault="00D1160F" w:rsidP="00AA1181">
            <w:pPr>
              <w:ind w:left="82"/>
              <w:jc w:val="left"/>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Urbe SBD, SL</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5BFD643" w14:textId="77777777" w:rsidR="00D1160F" w:rsidRPr="00D448F8" w:rsidRDefault="00D1160F" w:rsidP="00AA1181">
            <w:pPr>
              <w:ind w:left="8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38.555,66 €</w:t>
            </w:r>
          </w:p>
        </w:tc>
        <w:tc>
          <w:tcPr>
            <w:tcW w:w="779" w:type="dxa"/>
            <w:tcBorders>
              <w:top w:val="single" w:sz="4" w:space="0" w:color="auto"/>
              <w:left w:val="single" w:sz="4" w:space="0" w:color="auto"/>
              <w:bottom w:val="single" w:sz="4" w:space="0" w:color="auto"/>
              <w:right w:val="single" w:sz="4" w:space="0" w:color="auto"/>
            </w:tcBorders>
            <w:noWrap/>
            <w:vAlign w:val="bottom"/>
            <w:hideMark/>
          </w:tcPr>
          <w:p w14:paraId="4B8B888E" w14:textId="77777777" w:rsidR="00D1160F" w:rsidRPr="00D448F8" w:rsidRDefault="00D1160F" w:rsidP="00AA1181">
            <w:pPr>
              <w:ind w:left="174"/>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79,81</w:t>
            </w:r>
          </w:p>
        </w:tc>
        <w:tc>
          <w:tcPr>
            <w:tcW w:w="812" w:type="dxa"/>
            <w:tcBorders>
              <w:top w:val="single" w:sz="4" w:space="0" w:color="auto"/>
              <w:left w:val="single" w:sz="4" w:space="0" w:color="auto"/>
              <w:bottom w:val="single" w:sz="4" w:space="0" w:color="auto"/>
              <w:right w:val="single" w:sz="4" w:space="0" w:color="auto"/>
            </w:tcBorders>
            <w:hideMark/>
          </w:tcPr>
          <w:p w14:paraId="43027C9D" w14:textId="77777777" w:rsidR="00D1160F" w:rsidRPr="00D448F8" w:rsidRDefault="00D1160F" w:rsidP="00AA1181">
            <w:pPr>
              <w:ind w:left="7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SI</w:t>
            </w:r>
          </w:p>
        </w:tc>
        <w:tc>
          <w:tcPr>
            <w:tcW w:w="580" w:type="dxa"/>
            <w:tcBorders>
              <w:top w:val="single" w:sz="4" w:space="0" w:color="auto"/>
              <w:left w:val="single" w:sz="4" w:space="0" w:color="auto"/>
              <w:bottom w:val="single" w:sz="4" w:space="0" w:color="auto"/>
              <w:right w:val="single" w:sz="4" w:space="0" w:color="auto"/>
            </w:tcBorders>
            <w:noWrap/>
            <w:vAlign w:val="bottom"/>
            <w:hideMark/>
          </w:tcPr>
          <w:p w14:paraId="51736262" w14:textId="77777777" w:rsidR="00D1160F" w:rsidRPr="00D448F8" w:rsidRDefault="00D1160F" w:rsidP="00AA1181">
            <w:pPr>
              <w:ind w:left="110"/>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11</w:t>
            </w:r>
          </w:p>
        </w:tc>
        <w:tc>
          <w:tcPr>
            <w:tcW w:w="1156" w:type="dxa"/>
            <w:tcBorders>
              <w:top w:val="single" w:sz="4" w:space="0" w:color="auto"/>
              <w:left w:val="single" w:sz="4" w:space="0" w:color="auto"/>
              <w:bottom w:val="single" w:sz="4" w:space="0" w:color="auto"/>
              <w:right w:val="single" w:sz="4" w:space="0" w:color="auto"/>
            </w:tcBorders>
            <w:noWrap/>
            <w:vAlign w:val="bottom"/>
            <w:hideMark/>
          </w:tcPr>
          <w:p w14:paraId="52923127" w14:textId="77777777" w:rsidR="00D1160F" w:rsidRPr="00D448F8" w:rsidRDefault="00D1160F" w:rsidP="00AA1181">
            <w:pPr>
              <w:ind w:left="98"/>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2 anys</w:t>
            </w:r>
          </w:p>
        </w:tc>
        <w:tc>
          <w:tcPr>
            <w:tcW w:w="687" w:type="dxa"/>
            <w:tcBorders>
              <w:top w:val="single" w:sz="4" w:space="0" w:color="auto"/>
              <w:left w:val="single" w:sz="4" w:space="0" w:color="auto"/>
              <w:bottom w:val="single" w:sz="4" w:space="0" w:color="auto"/>
              <w:right w:val="single" w:sz="4" w:space="0" w:color="auto"/>
            </w:tcBorders>
            <w:vAlign w:val="bottom"/>
            <w:hideMark/>
          </w:tcPr>
          <w:p w14:paraId="4D74800E" w14:textId="77777777" w:rsidR="00D1160F" w:rsidRPr="00D448F8" w:rsidRDefault="00D1160F" w:rsidP="00AA1181">
            <w:pPr>
              <w:ind w:left="76"/>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4</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09617F97" w14:textId="77777777" w:rsidR="00D1160F" w:rsidRPr="00D448F8" w:rsidRDefault="00D1160F" w:rsidP="00AA1181">
            <w:pPr>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94,81</w:t>
            </w:r>
          </w:p>
        </w:tc>
      </w:tr>
      <w:tr w:rsidR="00D448F8" w:rsidRPr="00D448F8" w14:paraId="49707145" w14:textId="77777777" w:rsidTr="00AA1181">
        <w:trPr>
          <w:trHeight w:val="302"/>
        </w:trPr>
        <w:tc>
          <w:tcPr>
            <w:tcW w:w="356" w:type="dxa"/>
            <w:tcBorders>
              <w:top w:val="single" w:sz="4" w:space="0" w:color="auto"/>
              <w:left w:val="single" w:sz="4" w:space="0" w:color="auto"/>
              <w:bottom w:val="single" w:sz="4" w:space="0" w:color="auto"/>
              <w:right w:val="single" w:sz="4" w:space="0" w:color="auto"/>
            </w:tcBorders>
          </w:tcPr>
          <w:p w14:paraId="517FA97A" w14:textId="77777777" w:rsidR="00D1160F" w:rsidRPr="00D448F8" w:rsidRDefault="00D1160F" w:rsidP="00AA1181">
            <w:pPr>
              <w:ind w:left="-70"/>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7</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99594A6" w14:textId="77777777" w:rsidR="00D1160F" w:rsidRPr="00D448F8" w:rsidRDefault="00D1160F" w:rsidP="00AA1181">
            <w:pPr>
              <w:ind w:left="8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11</w:t>
            </w:r>
          </w:p>
        </w:tc>
        <w:tc>
          <w:tcPr>
            <w:tcW w:w="1913" w:type="dxa"/>
            <w:tcBorders>
              <w:top w:val="single" w:sz="4" w:space="0" w:color="auto"/>
              <w:left w:val="single" w:sz="4" w:space="0" w:color="auto"/>
              <w:bottom w:val="single" w:sz="4" w:space="0" w:color="auto"/>
              <w:right w:val="single" w:sz="4" w:space="0" w:color="auto"/>
            </w:tcBorders>
            <w:noWrap/>
            <w:vAlign w:val="bottom"/>
            <w:hideMark/>
          </w:tcPr>
          <w:p w14:paraId="6A746A49" w14:textId="77777777" w:rsidR="00D1160F" w:rsidRPr="00D448F8" w:rsidRDefault="00D1160F" w:rsidP="00AA1181">
            <w:pPr>
              <w:ind w:left="82"/>
              <w:jc w:val="left"/>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Construcciones y Servicios Faus, SA</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F1E6563" w14:textId="77777777" w:rsidR="00D1160F" w:rsidRPr="00D448F8" w:rsidRDefault="00D1160F" w:rsidP="00AA1181">
            <w:pPr>
              <w:ind w:left="8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39.413,41 €</w:t>
            </w:r>
          </w:p>
        </w:tc>
        <w:tc>
          <w:tcPr>
            <w:tcW w:w="779" w:type="dxa"/>
            <w:tcBorders>
              <w:top w:val="single" w:sz="4" w:space="0" w:color="auto"/>
              <w:left w:val="single" w:sz="4" w:space="0" w:color="auto"/>
              <w:bottom w:val="single" w:sz="4" w:space="0" w:color="auto"/>
              <w:right w:val="single" w:sz="4" w:space="0" w:color="auto"/>
            </w:tcBorders>
            <w:noWrap/>
            <w:vAlign w:val="bottom"/>
            <w:hideMark/>
          </w:tcPr>
          <w:p w14:paraId="1C244BE7" w14:textId="77777777" w:rsidR="00D1160F" w:rsidRPr="00D448F8" w:rsidRDefault="00D1160F" w:rsidP="00AA1181">
            <w:pPr>
              <w:ind w:left="174"/>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78,07</w:t>
            </w:r>
          </w:p>
        </w:tc>
        <w:tc>
          <w:tcPr>
            <w:tcW w:w="812" w:type="dxa"/>
            <w:tcBorders>
              <w:top w:val="single" w:sz="4" w:space="0" w:color="auto"/>
              <w:left w:val="single" w:sz="4" w:space="0" w:color="auto"/>
              <w:bottom w:val="single" w:sz="4" w:space="0" w:color="auto"/>
              <w:right w:val="single" w:sz="4" w:space="0" w:color="auto"/>
            </w:tcBorders>
            <w:hideMark/>
          </w:tcPr>
          <w:p w14:paraId="37809497" w14:textId="77777777" w:rsidR="00D1160F" w:rsidRPr="00D448F8" w:rsidRDefault="00D1160F" w:rsidP="00AA1181">
            <w:pPr>
              <w:ind w:left="7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SI</w:t>
            </w:r>
          </w:p>
        </w:tc>
        <w:tc>
          <w:tcPr>
            <w:tcW w:w="580" w:type="dxa"/>
            <w:tcBorders>
              <w:top w:val="single" w:sz="4" w:space="0" w:color="auto"/>
              <w:left w:val="single" w:sz="4" w:space="0" w:color="auto"/>
              <w:bottom w:val="single" w:sz="4" w:space="0" w:color="auto"/>
              <w:right w:val="single" w:sz="4" w:space="0" w:color="auto"/>
            </w:tcBorders>
            <w:noWrap/>
            <w:vAlign w:val="bottom"/>
            <w:hideMark/>
          </w:tcPr>
          <w:p w14:paraId="5AD13D1F" w14:textId="77777777" w:rsidR="00D1160F" w:rsidRPr="00D448F8" w:rsidRDefault="00D1160F" w:rsidP="00AA1181">
            <w:pPr>
              <w:ind w:left="110"/>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11</w:t>
            </w:r>
          </w:p>
        </w:tc>
        <w:tc>
          <w:tcPr>
            <w:tcW w:w="1156" w:type="dxa"/>
            <w:tcBorders>
              <w:top w:val="single" w:sz="4" w:space="0" w:color="auto"/>
              <w:left w:val="single" w:sz="4" w:space="0" w:color="auto"/>
              <w:bottom w:val="single" w:sz="4" w:space="0" w:color="auto"/>
              <w:right w:val="single" w:sz="4" w:space="0" w:color="auto"/>
            </w:tcBorders>
            <w:noWrap/>
            <w:vAlign w:val="bottom"/>
            <w:hideMark/>
          </w:tcPr>
          <w:p w14:paraId="2822A70E" w14:textId="77777777" w:rsidR="00D1160F" w:rsidRPr="00D448F8" w:rsidRDefault="00D1160F" w:rsidP="00AA1181">
            <w:pPr>
              <w:ind w:left="98"/>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2 anys</w:t>
            </w:r>
          </w:p>
        </w:tc>
        <w:tc>
          <w:tcPr>
            <w:tcW w:w="687" w:type="dxa"/>
            <w:tcBorders>
              <w:top w:val="single" w:sz="4" w:space="0" w:color="auto"/>
              <w:left w:val="single" w:sz="4" w:space="0" w:color="auto"/>
              <w:bottom w:val="single" w:sz="4" w:space="0" w:color="auto"/>
              <w:right w:val="single" w:sz="4" w:space="0" w:color="auto"/>
            </w:tcBorders>
            <w:vAlign w:val="bottom"/>
            <w:hideMark/>
          </w:tcPr>
          <w:p w14:paraId="546F80ED" w14:textId="77777777" w:rsidR="00D1160F" w:rsidRPr="00D448F8" w:rsidRDefault="00D1160F" w:rsidP="00AA1181">
            <w:pPr>
              <w:ind w:left="76"/>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4</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54B1F0D1" w14:textId="77777777" w:rsidR="00D1160F" w:rsidRPr="00D448F8" w:rsidRDefault="00D1160F" w:rsidP="00AA1181">
            <w:pPr>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93,07</w:t>
            </w:r>
          </w:p>
        </w:tc>
      </w:tr>
      <w:tr w:rsidR="00D448F8" w:rsidRPr="00D448F8" w14:paraId="2725F989" w14:textId="77777777" w:rsidTr="00AA1181">
        <w:trPr>
          <w:trHeight w:val="302"/>
        </w:trPr>
        <w:tc>
          <w:tcPr>
            <w:tcW w:w="356" w:type="dxa"/>
            <w:tcBorders>
              <w:top w:val="single" w:sz="4" w:space="0" w:color="auto"/>
              <w:left w:val="single" w:sz="4" w:space="0" w:color="auto"/>
              <w:bottom w:val="single" w:sz="4" w:space="0" w:color="auto"/>
              <w:right w:val="single" w:sz="4" w:space="0" w:color="auto"/>
            </w:tcBorders>
          </w:tcPr>
          <w:p w14:paraId="79B63AC1" w14:textId="77777777" w:rsidR="00D1160F" w:rsidRPr="00D448F8" w:rsidRDefault="00D1160F" w:rsidP="00AA1181">
            <w:pPr>
              <w:ind w:left="-70"/>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8</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EF90462" w14:textId="77777777" w:rsidR="00D1160F" w:rsidRPr="00D448F8" w:rsidRDefault="00D1160F" w:rsidP="00AA1181">
            <w:pPr>
              <w:ind w:left="8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8</w:t>
            </w:r>
          </w:p>
        </w:tc>
        <w:tc>
          <w:tcPr>
            <w:tcW w:w="1913" w:type="dxa"/>
            <w:tcBorders>
              <w:top w:val="single" w:sz="4" w:space="0" w:color="auto"/>
              <w:left w:val="single" w:sz="4" w:space="0" w:color="auto"/>
              <w:bottom w:val="single" w:sz="4" w:space="0" w:color="auto"/>
              <w:right w:val="single" w:sz="4" w:space="0" w:color="auto"/>
            </w:tcBorders>
            <w:noWrap/>
            <w:vAlign w:val="bottom"/>
            <w:hideMark/>
          </w:tcPr>
          <w:p w14:paraId="122A10A0" w14:textId="77777777" w:rsidR="00D1160F" w:rsidRPr="00D448F8" w:rsidRDefault="00D1160F" w:rsidP="00AA1181">
            <w:pPr>
              <w:ind w:left="82"/>
              <w:jc w:val="left"/>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Oserma 1992 Obres i Serveis, SL</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2CC889D" w14:textId="77777777" w:rsidR="00D1160F" w:rsidRPr="00D448F8" w:rsidRDefault="00D1160F" w:rsidP="00AA1181">
            <w:pPr>
              <w:ind w:left="8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40.249,71 €</w:t>
            </w:r>
          </w:p>
        </w:tc>
        <w:tc>
          <w:tcPr>
            <w:tcW w:w="779" w:type="dxa"/>
            <w:tcBorders>
              <w:top w:val="single" w:sz="4" w:space="0" w:color="auto"/>
              <w:left w:val="single" w:sz="4" w:space="0" w:color="auto"/>
              <w:bottom w:val="single" w:sz="4" w:space="0" w:color="auto"/>
              <w:right w:val="single" w:sz="4" w:space="0" w:color="auto"/>
            </w:tcBorders>
            <w:noWrap/>
            <w:vAlign w:val="bottom"/>
            <w:hideMark/>
          </w:tcPr>
          <w:p w14:paraId="2BA1DB9C" w14:textId="77777777" w:rsidR="00D1160F" w:rsidRPr="00D448F8" w:rsidRDefault="00D1160F" w:rsidP="00AA1181">
            <w:pPr>
              <w:ind w:left="174"/>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76,45</w:t>
            </w:r>
          </w:p>
        </w:tc>
        <w:tc>
          <w:tcPr>
            <w:tcW w:w="812" w:type="dxa"/>
            <w:tcBorders>
              <w:top w:val="single" w:sz="4" w:space="0" w:color="auto"/>
              <w:left w:val="single" w:sz="4" w:space="0" w:color="auto"/>
              <w:bottom w:val="single" w:sz="4" w:space="0" w:color="auto"/>
              <w:right w:val="single" w:sz="4" w:space="0" w:color="auto"/>
            </w:tcBorders>
            <w:hideMark/>
          </w:tcPr>
          <w:p w14:paraId="7B72AAC9" w14:textId="77777777" w:rsidR="00D1160F" w:rsidRPr="00D448F8" w:rsidRDefault="00D1160F" w:rsidP="00AA1181">
            <w:pPr>
              <w:ind w:left="7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SI</w:t>
            </w:r>
          </w:p>
        </w:tc>
        <w:tc>
          <w:tcPr>
            <w:tcW w:w="580" w:type="dxa"/>
            <w:tcBorders>
              <w:top w:val="single" w:sz="4" w:space="0" w:color="auto"/>
              <w:left w:val="single" w:sz="4" w:space="0" w:color="auto"/>
              <w:bottom w:val="single" w:sz="4" w:space="0" w:color="auto"/>
              <w:right w:val="single" w:sz="4" w:space="0" w:color="auto"/>
            </w:tcBorders>
            <w:noWrap/>
            <w:vAlign w:val="bottom"/>
            <w:hideMark/>
          </w:tcPr>
          <w:p w14:paraId="790EED48" w14:textId="77777777" w:rsidR="00D1160F" w:rsidRPr="00D448F8" w:rsidRDefault="00D1160F" w:rsidP="00AA1181">
            <w:pPr>
              <w:ind w:left="110"/>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11</w:t>
            </w:r>
          </w:p>
        </w:tc>
        <w:tc>
          <w:tcPr>
            <w:tcW w:w="1156" w:type="dxa"/>
            <w:tcBorders>
              <w:top w:val="single" w:sz="4" w:space="0" w:color="auto"/>
              <w:left w:val="single" w:sz="4" w:space="0" w:color="auto"/>
              <w:bottom w:val="single" w:sz="4" w:space="0" w:color="auto"/>
              <w:right w:val="single" w:sz="4" w:space="0" w:color="auto"/>
            </w:tcBorders>
            <w:noWrap/>
            <w:vAlign w:val="bottom"/>
            <w:hideMark/>
          </w:tcPr>
          <w:p w14:paraId="4CB1E48F" w14:textId="77777777" w:rsidR="00D1160F" w:rsidRPr="00D448F8" w:rsidRDefault="00D1160F" w:rsidP="00AA1181">
            <w:pPr>
              <w:ind w:left="98"/>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2 anys</w:t>
            </w:r>
          </w:p>
        </w:tc>
        <w:tc>
          <w:tcPr>
            <w:tcW w:w="687" w:type="dxa"/>
            <w:tcBorders>
              <w:top w:val="single" w:sz="4" w:space="0" w:color="auto"/>
              <w:left w:val="single" w:sz="4" w:space="0" w:color="auto"/>
              <w:bottom w:val="single" w:sz="4" w:space="0" w:color="auto"/>
              <w:right w:val="single" w:sz="4" w:space="0" w:color="auto"/>
            </w:tcBorders>
            <w:vAlign w:val="bottom"/>
            <w:hideMark/>
          </w:tcPr>
          <w:p w14:paraId="5F9A1019" w14:textId="77777777" w:rsidR="00D1160F" w:rsidRPr="00D448F8" w:rsidRDefault="00D1160F" w:rsidP="00AA1181">
            <w:pPr>
              <w:ind w:left="76"/>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4</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34687A3B" w14:textId="77777777" w:rsidR="00D1160F" w:rsidRPr="00D448F8" w:rsidRDefault="00D1160F" w:rsidP="00AA1181">
            <w:pPr>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91,45</w:t>
            </w:r>
          </w:p>
        </w:tc>
      </w:tr>
      <w:tr w:rsidR="00D448F8" w:rsidRPr="00D448F8" w14:paraId="7F97E5F1" w14:textId="77777777" w:rsidTr="00AA1181">
        <w:trPr>
          <w:trHeight w:val="302"/>
        </w:trPr>
        <w:tc>
          <w:tcPr>
            <w:tcW w:w="356" w:type="dxa"/>
            <w:tcBorders>
              <w:top w:val="single" w:sz="4" w:space="0" w:color="auto"/>
              <w:left w:val="single" w:sz="4" w:space="0" w:color="auto"/>
              <w:bottom w:val="single" w:sz="4" w:space="0" w:color="auto"/>
              <w:right w:val="single" w:sz="4" w:space="0" w:color="auto"/>
            </w:tcBorders>
          </w:tcPr>
          <w:p w14:paraId="76E2B6E9" w14:textId="77777777" w:rsidR="00D1160F" w:rsidRPr="00D448F8" w:rsidRDefault="00D1160F" w:rsidP="00AA1181">
            <w:pPr>
              <w:ind w:left="-70"/>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9</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290070C" w14:textId="77777777" w:rsidR="00D1160F" w:rsidRPr="00D448F8" w:rsidRDefault="00D1160F" w:rsidP="00AA1181">
            <w:pPr>
              <w:ind w:left="8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9</w:t>
            </w:r>
          </w:p>
        </w:tc>
        <w:tc>
          <w:tcPr>
            <w:tcW w:w="1913" w:type="dxa"/>
            <w:tcBorders>
              <w:top w:val="single" w:sz="4" w:space="0" w:color="auto"/>
              <w:left w:val="single" w:sz="4" w:space="0" w:color="auto"/>
              <w:bottom w:val="single" w:sz="4" w:space="0" w:color="auto"/>
              <w:right w:val="single" w:sz="4" w:space="0" w:color="auto"/>
            </w:tcBorders>
            <w:noWrap/>
            <w:vAlign w:val="bottom"/>
            <w:hideMark/>
          </w:tcPr>
          <w:p w14:paraId="1A6B41AF" w14:textId="77777777" w:rsidR="00D1160F" w:rsidRPr="00D448F8" w:rsidRDefault="00D1160F" w:rsidP="00AA1181">
            <w:pPr>
              <w:ind w:left="82"/>
              <w:jc w:val="left"/>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Infraestructures Coser, SL</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FC3A6D3" w14:textId="77777777" w:rsidR="00D1160F" w:rsidRPr="00D448F8" w:rsidRDefault="00D1160F" w:rsidP="00AA1181">
            <w:pPr>
              <w:ind w:left="8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40.547,10 €</w:t>
            </w:r>
          </w:p>
        </w:tc>
        <w:tc>
          <w:tcPr>
            <w:tcW w:w="779" w:type="dxa"/>
            <w:tcBorders>
              <w:top w:val="single" w:sz="4" w:space="0" w:color="auto"/>
              <w:left w:val="single" w:sz="4" w:space="0" w:color="auto"/>
              <w:bottom w:val="single" w:sz="4" w:space="0" w:color="auto"/>
              <w:right w:val="single" w:sz="4" w:space="0" w:color="auto"/>
            </w:tcBorders>
            <w:noWrap/>
            <w:vAlign w:val="bottom"/>
            <w:hideMark/>
          </w:tcPr>
          <w:p w14:paraId="2FE3B4BC" w14:textId="77777777" w:rsidR="00D1160F" w:rsidRPr="00D448F8" w:rsidRDefault="00D1160F" w:rsidP="00AA1181">
            <w:pPr>
              <w:ind w:left="174"/>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75,89</w:t>
            </w:r>
          </w:p>
        </w:tc>
        <w:tc>
          <w:tcPr>
            <w:tcW w:w="812" w:type="dxa"/>
            <w:tcBorders>
              <w:top w:val="single" w:sz="4" w:space="0" w:color="auto"/>
              <w:left w:val="single" w:sz="4" w:space="0" w:color="auto"/>
              <w:bottom w:val="single" w:sz="4" w:space="0" w:color="auto"/>
              <w:right w:val="single" w:sz="4" w:space="0" w:color="auto"/>
            </w:tcBorders>
            <w:hideMark/>
          </w:tcPr>
          <w:p w14:paraId="4D996018" w14:textId="77777777" w:rsidR="00D1160F" w:rsidRPr="00D448F8" w:rsidRDefault="00D1160F" w:rsidP="00AA1181">
            <w:pPr>
              <w:ind w:left="7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SI</w:t>
            </w:r>
          </w:p>
        </w:tc>
        <w:tc>
          <w:tcPr>
            <w:tcW w:w="580" w:type="dxa"/>
            <w:tcBorders>
              <w:top w:val="single" w:sz="4" w:space="0" w:color="auto"/>
              <w:left w:val="single" w:sz="4" w:space="0" w:color="auto"/>
              <w:bottom w:val="single" w:sz="4" w:space="0" w:color="auto"/>
              <w:right w:val="single" w:sz="4" w:space="0" w:color="auto"/>
            </w:tcBorders>
            <w:noWrap/>
            <w:vAlign w:val="bottom"/>
            <w:hideMark/>
          </w:tcPr>
          <w:p w14:paraId="100863B8" w14:textId="77777777" w:rsidR="00D1160F" w:rsidRPr="00D448F8" w:rsidRDefault="00D1160F" w:rsidP="00AA1181">
            <w:pPr>
              <w:ind w:left="110"/>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11</w:t>
            </w:r>
          </w:p>
        </w:tc>
        <w:tc>
          <w:tcPr>
            <w:tcW w:w="1156" w:type="dxa"/>
            <w:tcBorders>
              <w:top w:val="single" w:sz="4" w:space="0" w:color="auto"/>
              <w:left w:val="single" w:sz="4" w:space="0" w:color="auto"/>
              <w:bottom w:val="single" w:sz="4" w:space="0" w:color="auto"/>
              <w:right w:val="single" w:sz="4" w:space="0" w:color="auto"/>
            </w:tcBorders>
            <w:noWrap/>
            <w:vAlign w:val="bottom"/>
            <w:hideMark/>
          </w:tcPr>
          <w:p w14:paraId="2CE64C02" w14:textId="77777777" w:rsidR="00D1160F" w:rsidRPr="00D448F8" w:rsidRDefault="00D1160F" w:rsidP="00AA1181">
            <w:pPr>
              <w:ind w:left="98"/>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2 anys</w:t>
            </w:r>
          </w:p>
        </w:tc>
        <w:tc>
          <w:tcPr>
            <w:tcW w:w="687" w:type="dxa"/>
            <w:tcBorders>
              <w:top w:val="single" w:sz="4" w:space="0" w:color="auto"/>
              <w:left w:val="single" w:sz="4" w:space="0" w:color="auto"/>
              <w:bottom w:val="single" w:sz="4" w:space="0" w:color="auto"/>
              <w:right w:val="single" w:sz="4" w:space="0" w:color="auto"/>
            </w:tcBorders>
            <w:vAlign w:val="bottom"/>
            <w:hideMark/>
          </w:tcPr>
          <w:p w14:paraId="19FEAB1E" w14:textId="77777777" w:rsidR="00D1160F" w:rsidRPr="00D448F8" w:rsidRDefault="00D1160F" w:rsidP="00AA1181">
            <w:pPr>
              <w:ind w:left="76"/>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4</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59F74ED3" w14:textId="77777777" w:rsidR="00D1160F" w:rsidRPr="00D448F8" w:rsidRDefault="00D1160F" w:rsidP="00AA1181">
            <w:pPr>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90,89</w:t>
            </w:r>
          </w:p>
        </w:tc>
      </w:tr>
      <w:tr w:rsidR="00D448F8" w:rsidRPr="00D448F8" w14:paraId="1414A0F0" w14:textId="77777777" w:rsidTr="00AA1181">
        <w:trPr>
          <w:trHeight w:val="302"/>
        </w:trPr>
        <w:tc>
          <w:tcPr>
            <w:tcW w:w="356" w:type="dxa"/>
            <w:tcBorders>
              <w:top w:val="single" w:sz="4" w:space="0" w:color="auto"/>
              <w:left w:val="single" w:sz="4" w:space="0" w:color="auto"/>
              <w:bottom w:val="single" w:sz="4" w:space="0" w:color="auto"/>
              <w:right w:val="single" w:sz="4" w:space="0" w:color="auto"/>
            </w:tcBorders>
          </w:tcPr>
          <w:p w14:paraId="015D40F8" w14:textId="77777777" w:rsidR="00D1160F" w:rsidRPr="00D448F8" w:rsidRDefault="00D1160F" w:rsidP="00AA1181">
            <w:pPr>
              <w:ind w:left="-70"/>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10</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1922BA7" w14:textId="77777777" w:rsidR="00D1160F" w:rsidRPr="00D448F8" w:rsidRDefault="00D1160F" w:rsidP="00AA1181">
            <w:pPr>
              <w:ind w:left="8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14</w:t>
            </w:r>
          </w:p>
        </w:tc>
        <w:tc>
          <w:tcPr>
            <w:tcW w:w="1913" w:type="dxa"/>
            <w:tcBorders>
              <w:top w:val="single" w:sz="4" w:space="0" w:color="auto"/>
              <w:left w:val="single" w:sz="4" w:space="0" w:color="auto"/>
              <w:bottom w:val="single" w:sz="4" w:space="0" w:color="auto"/>
              <w:right w:val="single" w:sz="4" w:space="0" w:color="auto"/>
            </w:tcBorders>
            <w:noWrap/>
            <w:vAlign w:val="bottom"/>
            <w:hideMark/>
          </w:tcPr>
          <w:p w14:paraId="0FA1A367" w14:textId="77777777" w:rsidR="00D1160F" w:rsidRPr="00D448F8" w:rsidRDefault="00D1160F" w:rsidP="00AA1181">
            <w:pPr>
              <w:ind w:left="82"/>
              <w:jc w:val="left"/>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Construcciones FERTRES, SL</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7065D7D" w14:textId="77777777" w:rsidR="00D1160F" w:rsidRPr="00D448F8" w:rsidRDefault="00D1160F" w:rsidP="00AA1181">
            <w:pPr>
              <w:ind w:left="8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41.225,00 €</w:t>
            </w:r>
          </w:p>
        </w:tc>
        <w:tc>
          <w:tcPr>
            <w:tcW w:w="779" w:type="dxa"/>
            <w:tcBorders>
              <w:top w:val="single" w:sz="4" w:space="0" w:color="auto"/>
              <w:left w:val="single" w:sz="4" w:space="0" w:color="auto"/>
              <w:bottom w:val="single" w:sz="4" w:space="0" w:color="auto"/>
              <w:right w:val="single" w:sz="4" w:space="0" w:color="auto"/>
            </w:tcBorders>
            <w:noWrap/>
            <w:vAlign w:val="bottom"/>
            <w:hideMark/>
          </w:tcPr>
          <w:p w14:paraId="5A3D71A8" w14:textId="77777777" w:rsidR="00D1160F" w:rsidRPr="00D448F8" w:rsidRDefault="00D1160F" w:rsidP="00AA1181">
            <w:pPr>
              <w:ind w:left="174"/>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74,64</w:t>
            </w:r>
          </w:p>
        </w:tc>
        <w:tc>
          <w:tcPr>
            <w:tcW w:w="812" w:type="dxa"/>
            <w:tcBorders>
              <w:top w:val="single" w:sz="4" w:space="0" w:color="auto"/>
              <w:left w:val="single" w:sz="4" w:space="0" w:color="auto"/>
              <w:bottom w:val="single" w:sz="4" w:space="0" w:color="auto"/>
              <w:right w:val="single" w:sz="4" w:space="0" w:color="auto"/>
            </w:tcBorders>
            <w:hideMark/>
          </w:tcPr>
          <w:p w14:paraId="023E0D6E" w14:textId="77777777" w:rsidR="00D1160F" w:rsidRPr="00D448F8" w:rsidRDefault="00D1160F" w:rsidP="00AA1181">
            <w:pPr>
              <w:ind w:left="7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SI</w:t>
            </w:r>
          </w:p>
        </w:tc>
        <w:tc>
          <w:tcPr>
            <w:tcW w:w="580" w:type="dxa"/>
            <w:tcBorders>
              <w:top w:val="single" w:sz="4" w:space="0" w:color="auto"/>
              <w:left w:val="single" w:sz="4" w:space="0" w:color="auto"/>
              <w:bottom w:val="single" w:sz="4" w:space="0" w:color="auto"/>
              <w:right w:val="single" w:sz="4" w:space="0" w:color="auto"/>
            </w:tcBorders>
            <w:noWrap/>
            <w:vAlign w:val="bottom"/>
            <w:hideMark/>
          </w:tcPr>
          <w:p w14:paraId="2195EECF" w14:textId="77777777" w:rsidR="00D1160F" w:rsidRPr="00D448F8" w:rsidRDefault="00D1160F" w:rsidP="00AA1181">
            <w:pPr>
              <w:ind w:left="110"/>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11</w:t>
            </w:r>
          </w:p>
        </w:tc>
        <w:tc>
          <w:tcPr>
            <w:tcW w:w="1156" w:type="dxa"/>
            <w:tcBorders>
              <w:top w:val="single" w:sz="4" w:space="0" w:color="auto"/>
              <w:left w:val="single" w:sz="4" w:space="0" w:color="auto"/>
              <w:bottom w:val="single" w:sz="4" w:space="0" w:color="auto"/>
              <w:right w:val="single" w:sz="4" w:space="0" w:color="auto"/>
            </w:tcBorders>
            <w:noWrap/>
            <w:vAlign w:val="bottom"/>
            <w:hideMark/>
          </w:tcPr>
          <w:p w14:paraId="0FF7375F" w14:textId="77777777" w:rsidR="00D1160F" w:rsidRPr="00D448F8" w:rsidRDefault="00D1160F" w:rsidP="00AA1181">
            <w:pPr>
              <w:ind w:left="98"/>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2 anys</w:t>
            </w:r>
          </w:p>
        </w:tc>
        <w:tc>
          <w:tcPr>
            <w:tcW w:w="687" w:type="dxa"/>
            <w:tcBorders>
              <w:top w:val="single" w:sz="4" w:space="0" w:color="auto"/>
              <w:left w:val="single" w:sz="4" w:space="0" w:color="auto"/>
              <w:bottom w:val="single" w:sz="4" w:space="0" w:color="auto"/>
              <w:right w:val="single" w:sz="4" w:space="0" w:color="auto"/>
            </w:tcBorders>
            <w:vAlign w:val="bottom"/>
            <w:hideMark/>
          </w:tcPr>
          <w:p w14:paraId="1A13FC86" w14:textId="77777777" w:rsidR="00D1160F" w:rsidRPr="00D448F8" w:rsidRDefault="00D1160F" w:rsidP="00AA1181">
            <w:pPr>
              <w:ind w:left="76"/>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4</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0BCB5F53" w14:textId="77777777" w:rsidR="00D1160F" w:rsidRPr="00D448F8" w:rsidRDefault="00D1160F" w:rsidP="00AA1181">
            <w:pPr>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89,64</w:t>
            </w:r>
          </w:p>
        </w:tc>
      </w:tr>
      <w:tr w:rsidR="00D448F8" w:rsidRPr="00D448F8" w14:paraId="2CF56D2E" w14:textId="77777777" w:rsidTr="00AA1181">
        <w:trPr>
          <w:trHeight w:val="302"/>
        </w:trPr>
        <w:tc>
          <w:tcPr>
            <w:tcW w:w="356" w:type="dxa"/>
            <w:tcBorders>
              <w:top w:val="single" w:sz="4" w:space="0" w:color="auto"/>
              <w:left w:val="single" w:sz="4" w:space="0" w:color="auto"/>
              <w:bottom w:val="single" w:sz="4" w:space="0" w:color="auto"/>
              <w:right w:val="single" w:sz="4" w:space="0" w:color="auto"/>
            </w:tcBorders>
          </w:tcPr>
          <w:p w14:paraId="766EC9FC" w14:textId="77777777" w:rsidR="00D1160F" w:rsidRPr="00D448F8" w:rsidRDefault="00D1160F" w:rsidP="00AA1181">
            <w:pPr>
              <w:ind w:left="-70"/>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11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347CE99" w14:textId="77777777" w:rsidR="00D1160F" w:rsidRPr="00D448F8" w:rsidRDefault="00D1160F" w:rsidP="00AA1181">
            <w:pPr>
              <w:ind w:left="8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6</w:t>
            </w:r>
          </w:p>
        </w:tc>
        <w:tc>
          <w:tcPr>
            <w:tcW w:w="1913" w:type="dxa"/>
            <w:tcBorders>
              <w:top w:val="single" w:sz="4" w:space="0" w:color="auto"/>
              <w:left w:val="single" w:sz="4" w:space="0" w:color="auto"/>
              <w:bottom w:val="single" w:sz="4" w:space="0" w:color="auto"/>
              <w:right w:val="single" w:sz="4" w:space="0" w:color="auto"/>
            </w:tcBorders>
            <w:noWrap/>
            <w:vAlign w:val="bottom"/>
            <w:hideMark/>
          </w:tcPr>
          <w:p w14:paraId="44CD7569" w14:textId="77777777" w:rsidR="00D1160F" w:rsidRPr="00D448F8" w:rsidRDefault="00D1160F" w:rsidP="00AA1181">
            <w:pPr>
              <w:ind w:left="82"/>
              <w:jc w:val="left"/>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Grup constructor UNO</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91E0EF8" w14:textId="77777777" w:rsidR="00D1160F" w:rsidRPr="00D448F8" w:rsidRDefault="00D1160F" w:rsidP="00AA1181">
            <w:pPr>
              <w:ind w:left="8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36.524,76 €</w:t>
            </w:r>
          </w:p>
        </w:tc>
        <w:tc>
          <w:tcPr>
            <w:tcW w:w="779" w:type="dxa"/>
            <w:tcBorders>
              <w:top w:val="single" w:sz="4" w:space="0" w:color="auto"/>
              <w:left w:val="single" w:sz="4" w:space="0" w:color="auto"/>
              <w:bottom w:val="single" w:sz="4" w:space="0" w:color="auto"/>
              <w:right w:val="single" w:sz="4" w:space="0" w:color="auto"/>
            </w:tcBorders>
            <w:noWrap/>
            <w:vAlign w:val="bottom"/>
            <w:hideMark/>
          </w:tcPr>
          <w:p w14:paraId="3131010F" w14:textId="77777777" w:rsidR="00D1160F" w:rsidRPr="00D448F8" w:rsidRDefault="00D1160F" w:rsidP="00AA1181">
            <w:pPr>
              <w:ind w:left="174"/>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84,24</w:t>
            </w:r>
          </w:p>
        </w:tc>
        <w:tc>
          <w:tcPr>
            <w:tcW w:w="812" w:type="dxa"/>
            <w:tcBorders>
              <w:top w:val="single" w:sz="4" w:space="0" w:color="auto"/>
              <w:left w:val="single" w:sz="4" w:space="0" w:color="auto"/>
              <w:bottom w:val="single" w:sz="4" w:space="0" w:color="auto"/>
              <w:right w:val="single" w:sz="4" w:space="0" w:color="auto"/>
            </w:tcBorders>
            <w:hideMark/>
          </w:tcPr>
          <w:p w14:paraId="4002626F" w14:textId="77777777" w:rsidR="00D1160F" w:rsidRPr="00D448F8" w:rsidRDefault="00D1160F" w:rsidP="00AA1181">
            <w:pPr>
              <w:ind w:left="7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NO</w:t>
            </w:r>
          </w:p>
        </w:tc>
        <w:tc>
          <w:tcPr>
            <w:tcW w:w="580" w:type="dxa"/>
            <w:tcBorders>
              <w:top w:val="single" w:sz="4" w:space="0" w:color="auto"/>
              <w:left w:val="single" w:sz="4" w:space="0" w:color="auto"/>
              <w:bottom w:val="single" w:sz="4" w:space="0" w:color="auto"/>
              <w:right w:val="single" w:sz="4" w:space="0" w:color="auto"/>
            </w:tcBorders>
            <w:noWrap/>
            <w:vAlign w:val="bottom"/>
            <w:hideMark/>
          </w:tcPr>
          <w:p w14:paraId="368708D4" w14:textId="77777777" w:rsidR="00D1160F" w:rsidRPr="00D448F8" w:rsidRDefault="00D1160F" w:rsidP="00AA1181">
            <w:pPr>
              <w:ind w:left="110"/>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0</w:t>
            </w:r>
          </w:p>
        </w:tc>
        <w:tc>
          <w:tcPr>
            <w:tcW w:w="1156" w:type="dxa"/>
            <w:tcBorders>
              <w:top w:val="single" w:sz="4" w:space="0" w:color="auto"/>
              <w:left w:val="single" w:sz="4" w:space="0" w:color="auto"/>
              <w:bottom w:val="single" w:sz="4" w:space="0" w:color="auto"/>
              <w:right w:val="single" w:sz="4" w:space="0" w:color="auto"/>
            </w:tcBorders>
            <w:noWrap/>
            <w:vAlign w:val="bottom"/>
            <w:hideMark/>
          </w:tcPr>
          <w:p w14:paraId="756A71F2" w14:textId="77777777" w:rsidR="00D1160F" w:rsidRPr="00D448F8" w:rsidRDefault="00D1160F" w:rsidP="00AA1181">
            <w:pPr>
              <w:ind w:left="98"/>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2 anys</w:t>
            </w:r>
          </w:p>
        </w:tc>
        <w:tc>
          <w:tcPr>
            <w:tcW w:w="687" w:type="dxa"/>
            <w:tcBorders>
              <w:top w:val="single" w:sz="4" w:space="0" w:color="auto"/>
              <w:left w:val="single" w:sz="4" w:space="0" w:color="auto"/>
              <w:bottom w:val="single" w:sz="4" w:space="0" w:color="auto"/>
              <w:right w:val="single" w:sz="4" w:space="0" w:color="auto"/>
            </w:tcBorders>
            <w:vAlign w:val="bottom"/>
            <w:hideMark/>
          </w:tcPr>
          <w:p w14:paraId="0FA25551" w14:textId="77777777" w:rsidR="00D1160F" w:rsidRPr="00D448F8" w:rsidRDefault="00D1160F" w:rsidP="00AA1181">
            <w:pPr>
              <w:ind w:left="76"/>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4</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61AFB667" w14:textId="77777777" w:rsidR="00D1160F" w:rsidRPr="00D448F8" w:rsidRDefault="00D1160F" w:rsidP="00AA1181">
            <w:pPr>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88,24</w:t>
            </w:r>
          </w:p>
        </w:tc>
      </w:tr>
      <w:tr w:rsidR="00D448F8" w:rsidRPr="00D448F8" w14:paraId="1F6C5DF5" w14:textId="77777777" w:rsidTr="00AA1181">
        <w:trPr>
          <w:trHeight w:val="302"/>
        </w:trPr>
        <w:tc>
          <w:tcPr>
            <w:tcW w:w="356" w:type="dxa"/>
            <w:tcBorders>
              <w:top w:val="single" w:sz="4" w:space="0" w:color="auto"/>
              <w:left w:val="single" w:sz="4" w:space="0" w:color="auto"/>
              <w:bottom w:val="single" w:sz="4" w:space="0" w:color="auto"/>
              <w:right w:val="single" w:sz="4" w:space="0" w:color="auto"/>
            </w:tcBorders>
          </w:tcPr>
          <w:p w14:paraId="5E6A366E" w14:textId="77777777" w:rsidR="00D1160F" w:rsidRPr="00D448F8" w:rsidRDefault="00D1160F" w:rsidP="00AA1181">
            <w:pPr>
              <w:ind w:left="-70"/>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12</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BB7070F" w14:textId="77777777" w:rsidR="00D1160F" w:rsidRPr="00D448F8" w:rsidRDefault="00D1160F" w:rsidP="00AA1181">
            <w:pPr>
              <w:ind w:left="8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12</w:t>
            </w:r>
          </w:p>
        </w:tc>
        <w:tc>
          <w:tcPr>
            <w:tcW w:w="1913" w:type="dxa"/>
            <w:tcBorders>
              <w:top w:val="single" w:sz="4" w:space="0" w:color="auto"/>
              <w:left w:val="single" w:sz="4" w:space="0" w:color="auto"/>
              <w:bottom w:val="single" w:sz="4" w:space="0" w:color="auto"/>
              <w:right w:val="single" w:sz="4" w:space="0" w:color="auto"/>
            </w:tcBorders>
            <w:noWrap/>
            <w:vAlign w:val="bottom"/>
            <w:hideMark/>
          </w:tcPr>
          <w:p w14:paraId="27968FE9" w14:textId="77777777" w:rsidR="00D1160F" w:rsidRPr="00D448F8" w:rsidRDefault="00D1160F" w:rsidP="00AA1181">
            <w:pPr>
              <w:ind w:left="82"/>
              <w:jc w:val="left"/>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Courts International XXI, SL</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61B9FBB" w14:textId="77777777" w:rsidR="00D1160F" w:rsidRPr="00D448F8" w:rsidRDefault="00D1160F" w:rsidP="00AA1181">
            <w:pPr>
              <w:ind w:left="8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36.675,68 €</w:t>
            </w:r>
          </w:p>
        </w:tc>
        <w:tc>
          <w:tcPr>
            <w:tcW w:w="779" w:type="dxa"/>
            <w:tcBorders>
              <w:top w:val="single" w:sz="4" w:space="0" w:color="auto"/>
              <w:left w:val="single" w:sz="4" w:space="0" w:color="auto"/>
              <w:bottom w:val="single" w:sz="4" w:space="0" w:color="auto"/>
              <w:right w:val="single" w:sz="4" w:space="0" w:color="auto"/>
            </w:tcBorders>
            <w:noWrap/>
            <w:vAlign w:val="bottom"/>
            <w:hideMark/>
          </w:tcPr>
          <w:p w14:paraId="7CCBAAB6" w14:textId="77777777" w:rsidR="00D1160F" w:rsidRPr="00D448F8" w:rsidRDefault="00D1160F" w:rsidP="00AA1181">
            <w:pPr>
              <w:ind w:left="174"/>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83,90</w:t>
            </w:r>
          </w:p>
        </w:tc>
        <w:tc>
          <w:tcPr>
            <w:tcW w:w="812" w:type="dxa"/>
            <w:tcBorders>
              <w:top w:val="single" w:sz="4" w:space="0" w:color="auto"/>
              <w:left w:val="single" w:sz="4" w:space="0" w:color="auto"/>
              <w:bottom w:val="single" w:sz="4" w:space="0" w:color="auto"/>
              <w:right w:val="single" w:sz="4" w:space="0" w:color="auto"/>
            </w:tcBorders>
            <w:hideMark/>
          </w:tcPr>
          <w:p w14:paraId="2C6109E5" w14:textId="77777777" w:rsidR="00D1160F" w:rsidRPr="00D448F8" w:rsidRDefault="00D1160F" w:rsidP="00AA1181">
            <w:pPr>
              <w:ind w:left="7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NO</w:t>
            </w:r>
          </w:p>
        </w:tc>
        <w:tc>
          <w:tcPr>
            <w:tcW w:w="580" w:type="dxa"/>
            <w:tcBorders>
              <w:top w:val="single" w:sz="4" w:space="0" w:color="auto"/>
              <w:left w:val="single" w:sz="4" w:space="0" w:color="auto"/>
              <w:bottom w:val="single" w:sz="4" w:space="0" w:color="auto"/>
              <w:right w:val="single" w:sz="4" w:space="0" w:color="auto"/>
            </w:tcBorders>
            <w:noWrap/>
            <w:vAlign w:val="bottom"/>
            <w:hideMark/>
          </w:tcPr>
          <w:p w14:paraId="21C560BF" w14:textId="77777777" w:rsidR="00D1160F" w:rsidRPr="00D448F8" w:rsidRDefault="00D1160F" w:rsidP="00AA1181">
            <w:pPr>
              <w:ind w:left="110"/>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0</w:t>
            </w:r>
          </w:p>
        </w:tc>
        <w:tc>
          <w:tcPr>
            <w:tcW w:w="1156" w:type="dxa"/>
            <w:tcBorders>
              <w:top w:val="single" w:sz="4" w:space="0" w:color="auto"/>
              <w:left w:val="single" w:sz="4" w:space="0" w:color="auto"/>
              <w:bottom w:val="single" w:sz="4" w:space="0" w:color="auto"/>
              <w:right w:val="single" w:sz="4" w:space="0" w:color="auto"/>
            </w:tcBorders>
            <w:noWrap/>
            <w:vAlign w:val="bottom"/>
            <w:hideMark/>
          </w:tcPr>
          <w:p w14:paraId="2C1D4EF6" w14:textId="77777777" w:rsidR="00D1160F" w:rsidRPr="00D448F8" w:rsidRDefault="00D1160F" w:rsidP="00AA1181">
            <w:pPr>
              <w:ind w:left="98"/>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2 anys</w:t>
            </w:r>
          </w:p>
        </w:tc>
        <w:tc>
          <w:tcPr>
            <w:tcW w:w="687" w:type="dxa"/>
            <w:tcBorders>
              <w:top w:val="single" w:sz="4" w:space="0" w:color="auto"/>
              <w:left w:val="single" w:sz="4" w:space="0" w:color="auto"/>
              <w:bottom w:val="single" w:sz="4" w:space="0" w:color="auto"/>
              <w:right w:val="single" w:sz="4" w:space="0" w:color="auto"/>
            </w:tcBorders>
            <w:vAlign w:val="bottom"/>
            <w:hideMark/>
          </w:tcPr>
          <w:p w14:paraId="7B6B0975" w14:textId="77777777" w:rsidR="00D1160F" w:rsidRPr="00D448F8" w:rsidRDefault="00D1160F" w:rsidP="00AA1181">
            <w:pPr>
              <w:ind w:left="76"/>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4</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5456C264" w14:textId="77777777" w:rsidR="00D1160F" w:rsidRPr="00D448F8" w:rsidRDefault="00D1160F" w:rsidP="00AA1181">
            <w:pPr>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87,90</w:t>
            </w:r>
          </w:p>
        </w:tc>
      </w:tr>
      <w:tr w:rsidR="00D448F8" w:rsidRPr="00D448F8" w14:paraId="74DA344F" w14:textId="77777777" w:rsidTr="00AA1181">
        <w:trPr>
          <w:trHeight w:val="302"/>
        </w:trPr>
        <w:tc>
          <w:tcPr>
            <w:tcW w:w="356" w:type="dxa"/>
            <w:tcBorders>
              <w:top w:val="single" w:sz="4" w:space="0" w:color="auto"/>
              <w:left w:val="single" w:sz="4" w:space="0" w:color="auto"/>
              <w:bottom w:val="single" w:sz="4" w:space="0" w:color="auto"/>
              <w:right w:val="single" w:sz="4" w:space="0" w:color="auto"/>
            </w:tcBorders>
          </w:tcPr>
          <w:p w14:paraId="1B5D3B80" w14:textId="77777777" w:rsidR="00D1160F" w:rsidRPr="00D448F8" w:rsidRDefault="00D1160F" w:rsidP="00AA1181">
            <w:pPr>
              <w:ind w:left="-70"/>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13</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2C05984" w14:textId="77777777" w:rsidR="00D1160F" w:rsidRPr="00D448F8" w:rsidRDefault="00D1160F" w:rsidP="00AA1181">
            <w:pPr>
              <w:ind w:left="8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7</w:t>
            </w:r>
          </w:p>
        </w:tc>
        <w:tc>
          <w:tcPr>
            <w:tcW w:w="1913" w:type="dxa"/>
            <w:tcBorders>
              <w:top w:val="single" w:sz="4" w:space="0" w:color="auto"/>
              <w:left w:val="single" w:sz="4" w:space="0" w:color="auto"/>
              <w:bottom w:val="single" w:sz="4" w:space="0" w:color="auto"/>
              <w:right w:val="single" w:sz="4" w:space="0" w:color="auto"/>
            </w:tcBorders>
            <w:noWrap/>
            <w:vAlign w:val="bottom"/>
            <w:hideMark/>
          </w:tcPr>
          <w:p w14:paraId="083709C1" w14:textId="77777777" w:rsidR="00D1160F" w:rsidRPr="00D448F8" w:rsidRDefault="00D1160F" w:rsidP="00AA1181">
            <w:pPr>
              <w:ind w:left="82"/>
              <w:jc w:val="left"/>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Montcruma, SLU</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27DDAB3" w14:textId="77777777" w:rsidR="00D1160F" w:rsidRPr="00D448F8" w:rsidRDefault="00D1160F" w:rsidP="00AA1181">
            <w:pPr>
              <w:ind w:left="8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42.672,84 €</w:t>
            </w:r>
          </w:p>
        </w:tc>
        <w:tc>
          <w:tcPr>
            <w:tcW w:w="779" w:type="dxa"/>
            <w:tcBorders>
              <w:top w:val="single" w:sz="4" w:space="0" w:color="auto"/>
              <w:left w:val="single" w:sz="4" w:space="0" w:color="auto"/>
              <w:bottom w:val="single" w:sz="4" w:space="0" w:color="auto"/>
              <w:right w:val="single" w:sz="4" w:space="0" w:color="auto"/>
            </w:tcBorders>
            <w:noWrap/>
            <w:vAlign w:val="bottom"/>
            <w:hideMark/>
          </w:tcPr>
          <w:p w14:paraId="713BD798" w14:textId="77777777" w:rsidR="00D1160F" w:rsidRPr="00D448F8" w:rsidRDefault="00D1160F" w:rsidP="00AA1181">
            <w:pPr>
              <w:ind w:left="174"/>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72,11</w:t>
            </w:r>
          </w:p>
        </w:tc>
        <w:tc>
          <w:tcPr>
            <w:tcW w:w="812" w:type="dxa"/>
            <w:tcBorders>
              <w:top w:val="single" w:sz="4" w:space="0" w:color="auto"/>
              <w:left w:val="single" w:sz="4" w:space="0" w:color="auto"/>
              <w:bottom w:val="single" w:sz="4" w:space="0" w:color="auto"/>
              <w:right w:val="single" w:sz="4" w:space="0" w:color="auto"/>
            </w:tcBorders>
            <w:hideMark/>
          </w:tcPr>
          <w:p w14:paraId="1FCAE8DE" w14:textId="77777777" w:rsidR="00D1160F" w:rsidRPr="00D448F8" w:rsidRDefault="00D1160F" w:rsidP="00AA1181">
            <w:pPr>
              <w:ind w:left="7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SI</w:t>
            </w:r>
          </w:p>
        </w:tc>
        <w:tc>
          <w:tcPr>
            <w:tcW w:w="580" w:type="dxa"/>
            <w:tcBorders>
              <w:top w:val="single" w:sz="4" w:space="0" w:color="auto"/>
              <w:left w:val="single" w:sz="4" w:space="0" w:color="auto"/>
              <w:bottom w:val="single" w:sz="4" w:space="0" w:color="auto"/>
              <w:right w:val="single" w:sz="4" w:space="0" w:color="auto"/>
            </w:tcBorders>
            <w:noWrap/>
            <w:vAlign w:val="bottom"/>
            <w:hideMark/>
          </w:tcPr>
          <w:p w14:paraId="46544FDC" w14:textId="77777777" w:rsidR="00D1160F" w:rsidRPr="00D448F8" w:rsidRDefault="00D1160F" w:rsidP="00AA1181">
            <w:pPr>
              <w:ind w:left="110"/>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11</w:t>
            </w:r>
          </w:p>
        </w:tc>
        <w:tc>
          <w:tcPr>
            <w:tcW w:w="1156" w:type="dxa"/>
            <w:tcBorders>
              <w:top w:val="single" w:sz="4" w:space="0" w:color="auto"/>
              <w:left w:val="single" w:sz="4" w:space="0" w:color="auto"/>
              <w:bottom w:val="single" w:sz="4" w:space="0" w:color="auto"/>
              <w:right w:val="single" w:sz="4" w:space="0" w:color="auto"/>
            </w:tcBorders>
            <w:noWrap/>
            <w:vAlign w:val="bottom"/>
            <w:hideMark/>
          </w:tcPr>
          <w:p w14:paraId="2B888224" w14:textId="77777777" w:rsidR="00D1160F" w:rsidRPr="00D448F8" w:rsidRDefault="00D1160F" w:rsidP="00AA1181">
            <w:pPr>
              <w:ind w:left="98"/>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2 anys</w:t>
            </w:r>
          </w:p>
        </w:tc>
        <w:tc>
          <w:tcPr>
            <w:tcW w:w="687" w:type="dxa"/>
            <w:tcBorders>
              <w:top w:val="single" w:sz="4" w:space="0" w:color="auto"/>
              <w:left w:val="single" w:sz="4" w:space="0" w:color="auto"/>
              <w:bottom w:val="single" w:sz="4" w:space="0" w:color="auto"/>
              <w:right w:val="single" w:sz="4" w:space="0" w:color="auto"/>
            </w:tcBorders>
            <w:vAlign w:val="bottom"/>
            <w:hideMark/>
          </w:tcPr>
          <w:p w14:paraId="2EF5630A" w14:textId="77777777" w:rsidR="00D1160F" w:rsidRPr="00D448F8" w:rsidRDefault="00D1160F" w:rsidP="00AA1181">
            <w:pPr>
              <w:ind w:left="76"/>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4</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16E546CF" w14:textId="77777777" w:rsidR="00D1160F" w:rsidRPr="00D448F8" w:rsidRDefault="00D1160F" w:rsidP="00AA1181">
            <w:pPr>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87,11</w:t>
            </w:r>
          </w:p>
        </w:tc>
      </w:tr>
      <w:tr w:rsidR="00D448F8" w:rsidRPr="00D448F8" w14:paraId="61A586D7" w14:textId="77777777" w:rsidTr="00AA1181">
        <w:trPr>
          <w:trHeight w:val="302"/>
        </w:trPr>
        <w:tc>
          <w:tcPr>
            <w:tcW w:w="356" w:type="dxa"/>
            <w:tcBorders>
              <w:top w:val="single" w:sz="4" w:space="0" w:color="auto"/>
              <w:left w:val="single" w:sz="4" w:space="0" w:color="auto"/>
              <w:bottom w:val="single" w:sz="4" w:space="0" w:color="auto"/>
              <w:right w:val="single" w:sz="4" w:space="0" w:color="auto"/>
            </w:tcBorders>
          </w:tcPr>
          <w:p w14:paraId="7215B4FB" w14:textId="77777777" w:rsidR="00D1160F" w:rsidRPr="00D448F8" w:rsidRDefault="00D1160F" w:rsidP="00AA1181">
            <w:pPr>
              <w:ind w:left="-70"/>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14</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5CCEBCE" w14:textId="77777777" w:rsidR="00D1160F" w:rsidRPr="00D448F8" w:rsidRDefault="00D1160F" w:rsidP="00AA1181">
            <w:pPr>
              <w:ind w:left="8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5</w:t>
            </w:r>
          </w:p>
        </w:tc>
        <w:tc>
          <w:tcPr>
            <w:tcW w:w="1913" w:type="dxa"/>
            <w:tcBorders>
              <w:top w:val="single" w:sz="4" w:space="0" w:color="auto"/>
              <w:left w:val="single" w:sz="4" w:space="0" w:color="auto"/>
              <w:bottom w:val="single" w:sz="4" w:space="0" w:color="auto"/>
              <w:right w:val="single" w:sz="4" w:space="0" w:color="auto"/>
            </w:tcBorders>
            <w:noWrap/>
            <w:vAlign w:val="bottom"/>
            <w:hideMark/>
          </w:tcPr>
          <w:p w14:paraId="617F29F5" w14:textId="77777777" w:rsidR="00D1160F" w:rsidRPr="00D448F8" w:rsidRDefault="00D1160F" w:rsidP="00AA1181">
            <w:pPr>
              <w:ind w:left="82"/>
              <w:jc w:val="left"/>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Tebancat, SL</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67979F6" w14:textId="77777777" w:rsidR="00D1160F" w:rsidRPr="00D448F8" w:rsidRDefault="00D1160F" w:rsidP="00AA1181">
            <w:pPr>
              <w:ind w:left="8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38.283,52 €</w:t>
            </w:r>
          </w:p>
        </w:tc>
        <w:tc>
          <w:tcPr>
            <w:tcW w:w="779" w:type="dxa"/>
            <w:tcBorders>
              <w:top w:val="single" w:sz="4" w:space="0" w:color="auto"/>
              <w:left w:val="single" w:sz="4" w:space="0" w:color="auto"/>
              <w:bottom w:val="single" w:sz="4" w:space="0" w:color="auto"/>
              <w:right w:val="single" w:sz="4" w:space="0" w:color="auto"/>
            </w:tcBorders>
            <w:noWrap/>
            <w:vAlign w:val="bottom"/>
            <w:hideMark/>
          </w:tcPr>
          <w:p w14:paraId="5D48CA07" w14:textId="77777777" w:rsidR="00D1160F" w:rsidRPr="00D448F8" w:rsidRDefault="00D1160F" w:rsidP="00AA1181">
            <w:pPr>
              <w:ind w:left="174"/>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80,37</w:t>
            </w:r>
          </w:p>
        </w:tc>
        <w:tc>
          <w:tcPr>
            <w:tcW w:w="812" w:type="dxa"/>
            <w:tcBorders>
              <w:top w:val="single" w:sz="4" w:space="0" w:color="auto"/>
              <w:left w:val="single" w:sz="4" w:space="0" w:color="auto"/>
              <w:bottom w:val="single" w:sz="4" w:space="0" w:color="auto"/>
              <w:right w:val="single" w:sz="4" w:space="0" w:color="auto"/>
            </w:tcBorders>
            <w:hideMark/>
          </w:tcPr>
          <w:p w14:paraId="4C7B4B74" w14:textId="77777777" w:rsidR="00D1160F" w:rsidRPr="00D448F8" w:rsidRDefault="00D1160F" w:rsidP="00AA1181">
            <w:pPr>
              <w:ind w:left="7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NO</w:t>
            </w:r>
          </w:p>
        </w:tc>
        <w:tc>
          <w:tcPr>
            <w:tcW w:w="580" w:type="dxa"/>
            <w:tcBorders>
              <w:top w:val="single" w:sz="4" w:space="0" w:color="auto"/>
              <w:left w:val="single" w:sz="4" w:space="0" w:color="auto"/>
              <w:bottom w:val="single" w:sz="4" w:space="0" w:color="auto"/>
              <w:right w:val="single" w:sz="4" w:space="0" w:color="auto"/>
            </w:tcBorders>
            <w:noWrap/>
            <w:vAlign w:val="bottom"/>
            <w:hideMark/>
          </w:tcPr>
          <w:p w14:paraId="310A83F9" w14:textId="77777777" w:rsidR="00D1160F" w:rsidRPr="00D448F8" w:rsidRDefault="00D1160F" w:rsidP="00AA1181">
            <w:pPr>
              <w:ind w:left="110"/>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0</w:t>
            </w:r>
          </w:p>
        </w:tc>
        <w:tc>
          <w:tcPr>
            <w:tcW w:w="1156" w:type="dxa"/>
            <w:tcBorders>
              <w:top w:val="single" w:sz="4" w:space="0" w:color="auto"/>
              <w:left w:val="single" w:sz="4" w:space="0" w:color="auto"/>
              <w:bottom w:val="single" w:sz="4" w:space="0" w:color="auto"/>
              <w:right w:val="single" w:sz="4" w:space="0" w:color="auto"/>
            </w:tcBorders>
            <w:noWrap/>
            <w:vAlign w:val="bottom"/>
            <w:hideMark/>
          </w:tcPr>
          <w:p w14:paraId="7B75B155" w14:textId="77777777" w:rsidR="00D1160F" w:rsidRPr="00D448F8" w:rsidRDefault="00D1160F" w:rsidP="00AA1181">
            <w:pPr>
              <w:ind w:left="98"/>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2 anys</w:t>
            </w:r>
          </w:p>
        </w:tc>
        <w:tc>
          <w:tcPr>
            <w:tcW w:w="687" w:type="dxa"/>
            <w:tcBorders>
              <w:top w:val="single" w:sz="4" w:space="0" w:color="auto"/>
              <w:left w:val="single" w:sz="4" w:space="0" w:color="auto"/>
              <w:bottom w:val="single" w:sz="4" w:space="0" w:color="auto"/>
              <w:right w:val="single" w:sz="4" w:space="0" w:color="auto"/>
            </w:tcBorders>
            <w:vAlign w:val="bottom"/>
            <w:hideMark/>
          </w:tcPr>
          <w:p w14:paraId="6D210DD3" w14:textId="77777777" w:rsidR="00D1160F" w:rsidRPr="00D448F8" w:rsidRDefault="00D1160F" w:rsidP="00AA1181">
            <w:pPr>
              <w:ind w:left="76"/>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4</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281C52E9" w14:textId="77777777" w:rsidR="00D1160F" w:rsidRPr="00D448F8" w:rsidRDefault="00D1160F" w:rsidP="00AA1181">
            <w:pPr>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84,37</w:t>
            </w:r>
          </w:p>
        </w:tc>
      </w:tr>
      <w:tr w:rsidR="00D448F8" w:rsidRPr="00D448F8" w14:paraId="0703F8FD" w14:textId="77777777" w:rsidTr="00AA1181">
        <w:trPr>
          <w:trHeight w:val="302"/>
        </w:trPr>
        <w:tc>
          <w:tcPr>
            <w:tcW w:w="356" w:type="dxa"/>
            <w:tcBorders>
              <w:top w:val="single" w:sz="4" w:space="0" w:color="auto"/>
              <w:left w:val="single" w:sz="4" w:space="0" w:color="auto"/>
              <w:bottom w:val="single" w:sz="4" w:space="0" w:color="auto"/>
              <w:right w:val="single" w:sz="4" w:space="0" w:color="auto"/>
            </w:tcBorders>
          </w:tcPr>
          <w:p w14:paraId="2632C9E9" w14:textId="77777777" w:rsidR="00D1160F" w:rsidRPr="00D448F8" w:rsidRDefault="00D1160F" w:rsidP="00AA1181">
            <w:pPr>
              <w:ind w:left="-70"/>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15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578C764" w14:textId="77777777" w:rsidR="00D1160F" w:rsidRPr="00D448F8" w:rsidRDefault="00D1160F" w:rsidP="00AA1181">
            <w:pPr>
              <w:ind w:left="8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13</w:t>
            </w:r>
          </w:p>
        </w:tc>
        <w:tc>
          <w:tcPr>
            <w:tcW w:w="1913" w:type="dxa"/>
            <w:tcBorders>
              <w:top w:val="single" w:sz="4" w:space="0" w:color="auto"/>
              <w:left w:val="single" w:sz="4" w:space="0" w:color="auto"/>
              <w:bottom w:val="single" w:sz="4" w:space="0" w:color="auto"/>
              <w:right w:val="single" w:sz="4" w:space="0" w:color="auto"/>
            </w:tcBorders>
            <w:noWrap/>
            <w:vAlign w:val="bottom"/>
            <w:hideMark/>
          </w:tcPr>
          <w:p w14:paraId="0585EF58" w14:textId="77777777" w:rsidR="00D1160F" w:rsidRPr="00D448F8" w:rsidRDefault="00D1160F" w:rsidP="00AA1181">
            <w:pPr>
              <w:ind w:left="82"/>
              <w:jc w:val="left"/>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Kollatec, SLU</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E3BB64B" w14:textId="77777777" w:rsidR="00D1160F" w:rsidRPr="00D448F8" w:rsidRDefault="00D1160F" w:rsidP="00AA1181">
            <w:pPr>
              <w:ind w:left="8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41.395,00 €</w:t>
            </w:r>
          </w:p>
        </w:tc>
        <w:tc>
          <w:tcPr>
            <w:tcW w:w="779" w:type="dxa"/>
            <w:tcBorders>
              <w:top w:val="single" w:sz="4" w:space="0" w:color="auto"/>
              <w:left w:val="single" w:sz="4" w:space="0" w:color="auto"/>
              <w:bottom w:val="single" w:sz="4" w:space="0" w:color="auto"/>
              <w:right w:val="single" w:sz="4" w:space="0" w:color="auto"/>
            </w:tcBorders>
            <w:noWrap/>
            <w:vAlign w:val="bottom"/>
            <w:hideMark/>
          </w:tcPr>
          <w:p w14:paraId="53CD4558" w14:textId="77777777" w:rsidR="00D1160F" w:rsidRPr="00D448F8" w:rsidRDefault="00D1160F" w:rsidP="00AA1181">
            <w:pPr>
              <w:ind w:left="174"/>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74,33</w:t>
            </w:r>
          </w:p>
        </w:tc>
        <w:tc>
          <w:tcPr>
            <w:tcW w:w="812" w:type="dxa"/>
            <w:tcBorders>
              <w:top w:val="single" w:sz="4" w:space="0" w:color="auto"/>
              <w:left w:val="single" w:sz="4" w:space="0" w:color="auto"/>
              <w:bottom w:val="single" w:sz="4" w:space="0" w:color="auto"/>
              <w:right w:val="single" w:sz="4" w:space="0" w:color="auto"/>
            </w:tcBorders>
            <w:hideMark/>
          </w:tcPr>
          <w:p w14:paraId="04EA229B" w14:textId="77777777" w:rsidR="00D1160F" w:rsidRPr="00D448F8" w:rsidRDefault="00D1160F" w:rsidP="00AA1181">
            <w:pPr>
              <w:ind w:left="72"/>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NO</w:t>
            </w:r>
          </w:p>
        </w:tc>
        <w:tc>
          <w:tcPr>
            <w:tcW w:w="580" w:type="dxa"/>
            <w:tcBorders>
              <w:top w:val="single" w:sz="4" w:space="0" w:color="auto"/>
              <w:left w:val="single" w:sz="4" w:space="0" w:color="auto"/>
              <w:bottom w:val="single" w:sz="4" w:space="0" w:color="auto"/>
              <w:right w:val="single" w:sz="4" w:space="0" w:color="auto"/>
            </w:tcBorders>
            <w:noWrap/>
            <w:vAlign w:val="bottom"/>
            <w:hideMark/>
          </w:tcPr>
          <w:p w14:paraId="253E3B6C" w14:textId="77777777" w:rsidR="00D1160F" w:rsidRPr="00D448F8" w:rsidRDefault="00D1160F" w:rsidP="00AA1181">
            <w:pPr>
              <w:ind w:left="110"/>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0</w:t>
            </w:r>
          </w:p>
        </w:tc>
        <w:tc>
          <w:tcPr>
            <w:tcW w:w="1156" w:type="dxa"/>
            <w:tcBorders>
              <w:top w:val="single" w:sz="4" w:space="0" w:color="auto"/>
              <w:left w:val="single" w:sz="4" w:space="0" w:color="auto"/>
              <w:bottom w:val="single" w:sz="4" w:space="0" w:color="auto"/>
              <w:right w:val="single" w:sz="4" w:space="0" w:color="auto"/>
            </w:tcBorders>
            <w:noWrap/>
            <w:vAlign w:val="bottom"/>
            <w:hideMark/>
          </w:tcPr>
          <w:p w14:paraId="5F7A7107" w14:textId="77777777" w:rsidR="00D1160F" w:rsidRPr="00D448F8" w:rsidRDefault="00D1160F" w:rsidP="00AA1181">
            <w:pPr>
              <w:ind w:left="98"/>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2 anys</w:t>
            </w:r>
          </w:p>
        </w:tc>
        <w:tc>
          <w:tcPr>
            <w:tcW w:w="687" w:type="dxa"/>
            <w:tcBorders>
              <w:top w:val="single" w:sz="4" w:space="0" w:color="auto"/>
              <w:left w:val="single" w:sz="4" w:space="0" w:color="auto"/>
              <w:bottom w:val="single" w:sz="4" w:space="0" w:color="auto"/>
              <w:right w:val="single" w:sz="4" w:space="0" w:color="auto"/>
            </w:tcBorders>
            <w:vAlign w:val="bottom"/>
            <w:hideMark/>
          </w:tcPr>
          <w:p w14:paraId="774F0EBA" w14:textId="77777777" w:rsidR="00D1160F" w:rsidRPr="00D448F8" w:rsidRDefault="00D1160F" w:rsidP="00AA1181">
            <w:pPr>
              <w:ind w:left="76"/>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4</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2EF4F912" w14:textId="77777777" w:rsidR="00D1160F" w:rsidRPr="00D448F8" w:rsidRDefault="00D1160F" w:rsidP="00AA1181">
            <w:pPr>
              <w:jc w:val="center"/>
              <w:rPr>
                <w:rFonts w:ascii="Calibri" w:eastAsia="Times New Roman" w:hAnsi="Calibri" w:cs="Calibri"/>
                <w:sz w:val="18"/>
                <w:szCs w:val="18"/>
                <w:lang w:val="ca-ES" w:eastAsia="es-ES"/>
              </w:rPr>
            </w:pPr>
            <w:r w:rsidRPr="00D448F8">
              <w:rPr>
                <w:rFonts w:ascii="Calibri" w:eastAsia="Times New Roman" w:hAnsi="Calibri" w:cs="Calibri"/>
                <w:sz w:val="18"/>
                <w:szCs w:val="18"/>
                <w:lang w:val="ca-ES" w:eastAsia="es-ES"/>
              </w:rPr>
              <w:t>78,33</w:t>
            </w:r>
          </w:p>
        </w:tc>
      </w:tr>
    </w:tbl>
    <w:p w14:paraId="3E73C665" w14:textId="77777777" w:rsidR="00D1160F" w:rsidRPr="00D448F8" w:rsidRDefault="00D1160F" w:rsidP="00AA1181">
      <w:pPr>
        <w:spacing w:line="276" w:lineRule="auto"/>
        <w:rPr>
          <w:highlight w:val="yellow"/>
          <w:lang w:val="ca-ES" w:eastAsia="es-ES"/>
        </w:rPr>
      </w:pPr>
    </w:p>
    <w:p w14:paraId="7A8EEB47" w14:textId="77777777" w:rsidR="00D1160F" w:rsidRPr="00D448F8" w:rsidRDefault="00D1160F" w:rsidP="00AA1181">
      <w:pPr>
        <w:pStyle w:val="Default"/>
        <w:jc w:val="both"/>
        <w:rPr>
          <w:color w:val="auto"/>
          <w:sz w:val="22"/>
          <w:szCs w:val="22"/>
          <w:lang w:val="ca-ES"/>
        </w:rPr>
      </w:pPr>
      <w:r w:rsidRPr="00D448F8">
        <w:rPr>
          <w:b/>
          <w:color w:val="auto"/>
          <w:sz w:val="22"/>
          <w:szCs w:val="22"/>
          <w:lang w:val="ca-ES"/>
        </w:rPr>
        <w:t>Segon.</w:t>
      </w:r>
      <w:r w:rsidRPr="00D448F8">
        <w:rPr>
          <w:color w:val="auto"/>
          <w:sz w:val="22"/>
          <w:szCs w:val="22"/>
          <w:lang w:val="ca-ES"/>
        </w:rPr>
        <w:t xml:space="preserve"> Adjudicar el contracte de l’execució de les obres contingudes al Projecte de substitució del filat de la tanca perimetral de la deixalleria mancomunada del Camí del Mig a l’empresa VAOS Via Augusta Obres i Serveis, SLU., amb CIF B66530122 per import de 43.802,00 euros (Preu: 36.200,00 euros + 21% IVA: 7.602,00).</w:t>
      </w:r>
    </w:p>
    <w:p w14:paraId="57E4F3C9" w14:textId="77777777" w:rsidR="00D1160F" w:rsidRPr="00D448F8" w:rsidRDefault="00D1160F" w:rsidP="00AA1181">
      <w:pPr>
        <w:spacing w:line="276" w:lineRule="auto"/>
        <w:rPr>
          <w:lang w:val="ca-ES"/>
        </w:rPr>
      </w:pPr>
    </w:p>
    <w:p w14:paraId="05693C91" w14:textId="77777777" w:rsidR="00D1160F" w:rsidRPr="00D448F8" w:rsidRDefault="00D1160F" w:rsidP="00AA1181">
      <w:pPr>
        <w:pStyle w:val="Default"/>
        <w:jc w:val="both"/>
        <w:rPr>
          <w:color w:val="auto"/>
          <w:sz w:val="22"/>
          <w:szCs w:val="22"/>
        </w:rPr>
      </w:pPr>
      <w:r w:rsidRPr="00D448F8">
        <w:rPr>
          <w:b/>
          <w:color w:val="auto"/>
          <w:sz w:val="22"/>
          <w:szCs w:val="22"/>
          <w:lang w:val="ca-ES"/>
        </w:rPr>
        <w:t>Tercer.</w:t>
      </w:r>
      <w:r w:rsidRPr="00D448F8">
        <w:rPr>
          <w:color w:val="auto"/>
          <w:sz w:val="22"/>
          <w:szCs w:val="22"/>
          <w:lang w:val="ca-ES"/>
        </w:rPr>
        <w:t xml:space="preserve"> Disposar una despesa per import de 43.802,00 euros (Preu: 36.200,00 euros + 21% IVA: 7.602,00) a favor de la mercantil VAOS Via Augusta Obres i Serveis, SLU., amb CIF B66530122, amb càrrec a l’aplicació pressupostària ST 17200 619.04, condicionant les despeses posteriors a l’anualitat 2021 a l’existència de crèdit adequat i suficient.</w:t>
      </w:r>
    </w:p>
    <w:p w14:paraId="31453249" w14:textId="77777777" w:rsidR="00D1160F" w:rsidRPr="00D448F8" w:rsidRDefault="00D1160F" w:rsidP="00AA1181">
      <w:pPr>
        <w:spacing w:line="276" w:lineRule="auto"/>
        <w:rPr>
          <w:highlight w:val="yellow"/>
          <w:lang w:val="ca-ES" w:eastAsia="es-ES"/>
        </w:rPr>
      </w:pPr>
    </w:p>
    <w:p w14:paraId="46A6E96B" w14:textId="77777777" w:rsidR="00D1160F" w:rsidRPr="00D448F8" w:rsidRDefault="00D1160F" w:rsidP="00AA1181">
      <w:pPr>
        <w:autoSpaceDE w:val="0"/>
        <w:autoSpaceDN w:val="0"/>
        <w:adjustRightInd w:val="0"/>
        <w:rPr>
          <w:rFonts w:cs="Arial"/>
          <w:lang w:val="ca-ES" w:eastAsia="es-ES"/>
        </w:rPr>
      </w:pPr>
      <w:r w:rsidRPr="00D448F8">
        <w:rPr>
          <w:rFonts w:cs="Arial"/>
          <w:b/>
          <w:lang w:val="ca-ES" w:eastAsia="es-ES"/>
        </w:rPr>
        <w:t>Quart</w:t>
      </w:r>
      <w:r w:rsidRPr="00D448F8">
        <w:rPr>
          <w:rFonts w:cs="Arial"/>
          <w:lang w:val="ca-ES" w:eastAsia="es-ES"/>
        </w:rPr>
        <w:t xml:space="preserve">. </w:t>
      </w:r>
      <w:r w:rsidRPr="00D448F8">
        <w:rPr>
          <w:lang w:val="ca-ES"/>
        </w:rPr>
        <w:t>Notificar aquest acord a les empreses que han participat en la licitació i requerir a la mercantil adjudicatària per a la signatura del contracte administratiu en el termini de 15 dies naturals des de la notificació d'aquesta adjudicació a totes les empreses que han participat en la licitació.</w:t>
      </w:r>
    </w:p>
    <w:p w14:paraId="0C5591FB" w14:textId="77777777" w:rsidR="00D1160F" w:rsidRPr="00D448F8" w:rsidRDefault="00D1160F" w:rsidP="00AA1181">
      <w:pPr>
        <w:autoSpaceDE w:val="0"/>
        <w:autoSpaceDN w:val="0"/>
        <w:adjustRightInd w:val="0"/>
        <w:rPr>
          <w:rFonts w:cs="Arial"/>
          <w:lang w:val="ca-ES" w:eastAsia="es-ES"/>
        </w:rPr>
      </w:pPr>
    </w:p>
    <w:p w14:paraId="49CDF112" w14:textId="6BA5CC29" w:rsidR="00D1160F" w:rsidRPr="00D448F8" w:rsidRDefault="00D1160F" w:rsidP="00AA1181">
      <w:pPr>
        <w:autoSpaceDE w:val="0"/>
        <w:autoSpaceDN w:val="0"/>
        <w:adjustRightInd w:val="0"/>
        <w:rPr>
          <w:rFonts w:cs="Arial"/>
          <w:lang w:val="ca-ES" w:eastAsia="es-ES"/>
        </w:rPr>
      </w:pPr>
      <w:r w:rsidRPr="00D448F8">
        <w:rPr>
          <w:rFonts w:cs="Arial"/>
          <w:b/>
          <w:lang w:val="ca-ES" w:eastAsia="es-ES"/>
        </w:rPr>
        <w:t>Cinquè.</w:t>
      </w:r>
      <w:r w:rsidRPr="00D448F8">
        <w:rPr>
          <w:rFonts w:cs="Arial"/>
          <w:lang w:val="ca-ES" w:eastAsia="es-ES"/>
        </w:rPr>
        <w:t xml:space="preserve"> Nomenar responsable del contracte la Sr. R</w:t>
      </w:r>
      <w:r w:rsidR="00A57CBE">
        <w:rPr>
          <w:rFonts w:cs="Arial"/>
          <w:lang w:val="ca-ES" w:eastAsia="es-ES"/>
        </w:rPr>
        <w:t>.</w:t>
      </w:r>
      <w:r w:rsidRPr="00D448F8">
        <w:rPr>
          <w:rFonts w:cs="Arial"/>
          <w:lang w:val="ca-ES" w:eastAsia="es-ES"/>
        </w:rPr>
        <w:t>C</w:t>
      </w:r>
      <w:r w:rsidR="00A57CBE">
        <w:rPr>
          <w:rFonts w:cs="Arial"/>
          <w:lang w:val="ca-ES" w:eastAsia="es-ES"/>
        </w:rPr>
        <w:t>.</w:t>
      </w:r>
      <w:r w:rsidRPr="00D448F8">
        <w:rPr>
          <w:rFonts w:cs="Arial"/>
          <w:lang w:val="ca-ES" w:eastAsia="es-ES"/>
        </w:rPr>
        <w:t xml:space="preserve">, Arquitecte Tècnic Municipal. </w:t>
      </w:r>
    </w:p>
    <w:p w14:paraId="7CA623CA" w14:textId="77777777" w:rsidR="00D1160F" w:rsidRPr="00D448F8" w:rsidRDefault="00D1160F" w:rsidP="00AA1181">
      <w:pPr>
        <w:autoSpaceDE w:val="0"/>
        <w:autoSpaceDN w:val="0"/>
        <w:adjustRightInd w:val="0"/>
        <w:rPr>
          <w:rFonts w:cs="Arial"/>
          <w:lang w:val="ca-ES" w:eastAsia="es-ES"/>
        </w:rPr>
      </w:pPr>
    </w:p>
    <w:p w14:paraId="0CB7FDF0" w14:textId="77777777" w:rsidR="00D1160F" w:rsidRPr="00D448F8" w:rsidRDefault="00D1160F" w:rsidP="00AA1181">
      <w:pPr>
        <w:spacing w:line="276" w:lineRule="auto"/>
        <w:rPr>
          <w:highlight w:val="yellow"/>
          <w:lang w:val="ca-ES" w:eastAsia="es-ES"/>
        </w:rPr>
      </w:pPr>
      <w:r w:rsidRPr="00D448F8">
        <w:rPr>
          <w:rFonts w:cs="Arial"/>
          <w:b/>
          <w:lang w:val="ca-ES" w:eastAsia="es-ES"/>
        </w:rPr>
        <w:t>Sisè</w:t>
      </w:r>
      <w:r w:rsidRPr="00D448F8">
        <w:rPr>
          <w:rFonts w:cs="Arial"/>
          <w:b/>
          <w:bCs/>
          <w:lang w:val="ca-ES" w:eastAsia="es-ES"/>
        </w:rPr>
        <w:t xml:space="preserve">. </w:t>
      </w:r>
      <w:r w:rsidRPr="00D448F8">
        <w:rPr>
          <w:rFonts w:cs="Arial"/>
          <w:lang w:val="ca-ES" w:eastAsia="es-ES"/>
        </w:rPr>
        <w:t>Publicar aquest acord al Perfil del contractant de l’Ajuntament de Vilassar de Mar.</w:t>
      </w:r>
    </w:p>
    <w:p w14:paraId="099595EA" w14:textId="77777777" w:rsidR="00D1160F" w:rsidRPr="00D448F8" w:rsidRDefault="00D1160F" w:rsidP="00AA1181">
      <w:pPr>
        <w:rPr>
          <w:rFonts w:cs="Arial"/>
          <w:lang w:val="ca-ES"/>
        </w:rPr>
      </w:pPr>
    </w:p>
    <w:p w14:paraId="18CE58A9" w14:textId="77777777" w:rsidR="006E35B8" w:rsidRPr="00D448F8" w:rsidRDefault="006E35B8" w:rsidP="006E35B8">
      <w:pPr>
        <w:rPr>
          <w:rFonts w:cs="Arial"/>
          <w:lang w:val="ca-ES"/>
        </w:rPr>
      </w:pPr>
      <w:bookmarkStart w:id="13" w:name="DOCUMENTO_8580026"/>
      <w:bookmarkStart w:id="14" w:name="DOCUMENTO_9057964"/>
      <w:bookmarkEnd w:id="12"/>
      <w:bookmarkEnd w:id="13"/>
      <w:bookmarkEnd w:id="14"/>
      <w:r w:rsidRPr="00D448F8">
        <w:rPr>
          <w:rFonts w:cs="Arial"/>
          <w:b/>
          <w:lang w:val="ca-ES"/>
        </w:rPr>
        <w:t>7.0.- AUTORITZACIÓ OBRES OBERTURA RASA PER ACCEDIR A LA XARXA DE DISTRIBUCIÓ DE GAS NATURAL PER REALITZACIÓ DE MANTENIMENT AL CARRER DEL CARME, 11. EXP. X2021000379</w:t>
      </w:r>
    </w:p>
    <w:p w14:paraId="3F2BF85A" w14:textId="77777777" w:rsidR="006E35B8" w:rsidRPr="00D448F8" w:rsidRDefault="006E35B8" w:rsidP="006E35B8">
      <w:pPr>
        <w:rPr>
          <w:rFonts w:cs="Arial"/>
          <w:lang w:val="ca-ES"/>
        </w:rPr>
      </w:pPr>
    </w:p>
    <w:p w14:paraId="30AB22CF" w14:textId="148F009C" w:rsidR="006E35B8" w:rsidRPr="00D448F8" w:rsidRDefault="006E35B8">
      <w:pPr>
        <w:rPr>
          <w:b/>
          <w:kern w:val="22"/>
          <w:lang w:val="ca-ES" w:eastAsia="es-ES"/>
        </w:rPr>
      </w:pPr>
      <w:bookmarkStart w:id="15" w:name="X2021000123"/>
      <w:bookmarkStart w:id="16" w:name="X2021000379"/>
      <w:r w:rsidRPr="00D448F8">
        <w:rPr>
          <w:kern w:val="22"/>
          <w:lang w:val="ca-ES" w:eastAsia="es-ES"/>
        </w:rPr>
        <w:t>S’ACORDA</w:t>
      </w:r>
      <w:r w:rsidRPr="00D448F8">
        <w:rPr>
          <w:b/>
          <w:kern w:val="22"/>
          <w:lang w:val="ca-ES" w:eastAsia="es-ES"/>
        </w:rPr>
        <w:t>:  </w:t>
      </w:r>
    </w:p>
    <w:p w14:paraId="30633392" w14:textId="77777777" w:rsidR="006E35B8" w:rsidRPr="00D448F8" w:rsidRDefault="006E35B8">
      <w:pPr>
        <w:spacing w:line="12" w:lineRule="atLeast"/>
        <w:rPr>
          <w:rFonts w:eastAsia="Helvetica" w:cs="Arial"/>
          <w:lang w:eastAsia="zh-CN" w:bidi="ar"/>
        </w:rPr>
      </w:pPr>
    </w:p>
    <w:p w14:paraId="68BE2FBE" w14:textId="77777777" w:rsidR="006E35B8" w:rsidRPr="00D448F8" w:rsidRDefault="006E35B8">
      <w:pPr>
        <w:rPr>
          <w:rFonts w:cs="Arial"/>
        </w:rPr>
      </w:pPr>
      <w:r w:rsidRPr="00D448F8">
        <w:rPr>
          <w:rFonts w:cs="Arial"/>
          <w:bCs/>
        </w:rPr>
        <w:lastRenderedPageBreak/>
        <w:t>Primer</w:t>
      </w:r>
      <w:r w:rsidRPr="00D448F8">
        <w:rPr>
          <w:rFonts w:cs="Arial"/>
          <w:bCs/>
          <w:lang w:val="ca-ES"/>
        </w:rPr>
        <w:t xml:space="preserve">. </w:t>
      </w:r>
      <w:r w:rsidRPr="00D448F8">
        <w:rPr>
          <w:rFonts w:cs="Arial"/>
          <w:lang w:val="ca-ES"/>
        </w:rPr>
        <w:t xml:space="preserve">Concedir llicència a NEDGIA CATALUNYA SDG, SA, per les obres </w:t>
      </w:r>
      <w:r w:rsidRPr="00D448F8">
        <w:rPr>
          <w:rFonts w:cs="Arial"/>
        </w:rPr>
        <w:t>d’obertura de rasa per accedir a la xarxa de distribució de gas natural al carrer del Carme, 11.</w:t>
      </w:r>
    </w:p>
    <w:p w14:paraId="633A85B5" w14:textId="77777777" w:rsidR="006E35B8" w:rsidRPr="00D448F8" w:rsidRDefault="006E35B8">
      <w:pPr>
        <w:rPr>
          <w:rFonts w:cs="Arial"/>
          <w:lang w:val="ca-ES"/>
        </w:rPr>
      </w:pPr>
    </w:p>
    <w:p w14:paraId="572849FE" w14:textId="77777777" w:rsidR="006E35B8" w:rsidRPr="00D448F8" w:rsidRDefault="006E35B8">
      <w:pPr>
        <w:spacing w:after="120"/>
        <w:rPr>
          <w:rFonts w:cs="Arial"/>
          <w:lang w:val="ca-ES"/>
        </w:rPr>
      </w:pPr>
      <w:r w:rsidRPr="00D448F8">
        <w:rPr>
          <w:rFonts w:cs="Arial"/>
          <w:bCs/>
        </w:rPr>
        <w:t>Segon</w:t>
      </w:r>
      <w:r w:rsidRPr="00D448F8">
        <w:rPr>
          <w:rFonts w:cs="Arial"/>
          <w:bCs/>
          <w:lang w:val="ca-ES"/>
        </w:rPr>
        <w:t>.</w:t>
      </w:r>
      <w:r w:rsidRPr="00D448F8">
        <w:rPr>
          <w:rFonts w:cs="Arial"/>
          <w:lang w:val="ca-ES"/>
        </w:rPr>
        <w:t xml:space="preserve"> Determinar que l’execució de les obres es farà d’acord amb l’informe de l’enginyer tècnic de data</w:t>
      </w:r>
      <w:r w:rsidRPr="00D448F8">
        <w:rPr>
          <w:rFonts w:cs="Arial"/>
        </w:rPr>
        <w:t xml:space="preserve"> 1 de febrer de 2021 </w:t>
      </w:r>
      <w:r w:rsidRPr="00D448F8">
        <w:rPr>
          <w:rFonts w:cs="Arial"/>
          <w:lang w:val="ca-ES"/>
        </w:rPr>
        <w:t>que, entre d’altres, diu el següent:</w:t>
      </w:r>
    </w:p>
    <w:p w14:paraId="3FAB7BED" w14:textId="77777777" w:rsidR="006E35B8" w:rsidRPr="00D448F8" w:rsidRDefault="006E35B8">
      <w:pPr>
        <w:tabs>
          <w:tab w:val="left" w:pos="1843"/>
          <w:tab w:val="left" w:pos="2127"/>
        </w:tabs>
        <w:outlineLvl w:val="0"/>
        <w:rPr>
          <w:rFonts w:cs="Arial"/>
        </w:rPr>
      </w:pPr>
      <w:r w:rsidRPr="00D448F8">
        <w:rPr>
          <w:rFonts w:cs="Arial"/>
        </w:rPr>
        <w:t>“1.- ANTECEDENTS</w:t>
      </w:r>
    </w:p>
    <w:p w14:paraId="30BE0718" w14:textId="77777777" w:rsidR="006E35B8" w:rsidRPr="00D448F8" w:rsidRDefault="006E35B8">
      <w:pPr>
        <w:tabs>
          <w:tab w:val="left" w:pos="284"/>
          <w:tab w:val="left" w:pos="3402"/>
        </w:tabs>
        <w:ind w:left="284"/>
        <w:outlineLvl w:val="0"/>
        <w:rPr>
          <w:rFonts w:cs="Arial"/>
        </w:rPr>
      </w:pPr>
      <w:r w:rsidRPr="00D448F8">
        <w:rPr>
          <w:rFonts w:cs="Arial"/>
        </w:rPr>
        <w:t>La finalitat de la sol·licitud és l’obertura d’una rasa per a accedir a la xarxa de gas natural, i reposició dels paviments afectats, a la zona d’ubicació indicada en els plànols inclosos a l’expedient que responen a les característiques següents:</w:t>
      </w:r>
    </w:p>
    <w:p w14:paraId="0522EEF3" w14:textId="77777777" w:rsidR="006E35B8" w:rsidRPr="00D448F8" w:rsidRDefault="006E35B8">
      <w:pPr>
        <w:tabs>
          <w:tab w:val="left" w:pos="709"/>
          <w:tab w:val="left" w:pos="851"/>
        </w:tabs>
        <w:ind w:left="851" w:hanging="851"/>
        <w:outlineLvl w:val="0"/>
        <w:rPr>
          <w:rFonts w:cs="Arial"/>
        </w:rPr>
      </w:pPr>
      <w:r w:rsidRPr="00D448F8">
        <w:rPr>
          <w:rFonts w:cs="Arial"/>
        </w:rPr>
        <w:tab/>
        <w:t>-</w:t>
      </w:r>
      <w:r w:rsidRPr="00D448F8">
        <w:rPr>
          <w:rFonts w:cs="Arial"/>
        </w:rPr>
        <w:tab/>
        <w:t>L’objectiu de les obres és la de manteniment de la xarxa de gas natural.</w:t>
      </w:r>
    </w:p>
    <w:p w14:paraId="2835A1D7" w14:textId="77777777" w:rsidR="006E35B8" w:rsidRPr="00D448F8" w:rsidRDefault="006E35B8">
      <w:pPr>
        <w:tabs>
          <w:tab w:val="left" w:pos="709"/>
          <w:tab w:val="left" w:pos="851"/>
        </w:tabs>
        <w:ind w:left="851" w:hanging="851"/>
        <w:outlineLvl w:val="0"/>
        <w:rPr>
          <w:rFonts w:cs="Arial"/>
        </w:rPr>
      </w:pPr>
      <w:r w:rsidRPr="00D448F8">
        <w:rPr>
          <w:rFonts w:cs="Arial"/>
        </w:rPr>
        <w:tab/>
        <w:t>-</w:t>
      </w:r>
      <w:r w:rsidRPr="00D448F8">
        <w:rPr>
          <w:rFonts w:cs="Arial"/>
        </w:rPr>
        <w:tab/>
        <w:t>Les dimensions de cada rasa serà de 2.00 x 1.00 x 1,00 m. (llarg x ample x fons)</w:t>
      </w:r>
    </w:p>
    <w:p w14:paraId="2C8E8C79" w14:textId="77777777" w:rsidR="006E35B8" w:rsidRPr="00D448F8" w:rsidRDefault="006E35B8">
      <w:pPr>
        <w:tabs>
          <w:tab w:val="left" w:pos="709"/>
          <w:tab w:val="left" w:pos="851"/>
        </w:tabs>
        <w:ind w:left="284" w:hanging="284"/>
        <w:outlineLvl w:val="0"/>
        <w:rPr>
          <w:rFonts w:cs="Arial"/>
        </w:rPr>
      </w:pPr>
      <w:r w:rsidRPr="00D448F8">
        <w:rPr>
          <w:rFonts w:cs="Arial"/>
        </w:rPr>
        <w:tab/>
      </w:r>
      <w:r w:rsidRPr="00D448F8">
        <w:rPr>
          <w:rFonts w:cs="Arial"/>
        </w:rPr>
        <w:tab/>
        <w:t>-</w:t>
      </w:r>
      <w:r w:rsidRPr="00D448F8">
        <w:rPr>
          <w:rFonts w:cs="Arial"/>
        </w:rPr>
        <w:tab/>
        <w:t>El pressupost de les obres és de 326,74 EUROS.</w:t>
      </w:r>
    </w:p>
    <w:p w14:paraId="73AFCFDA" w14:textId="77777777" w:rsidR="006E35B8" w:rsidRPr="00D448F8" w:rsidRDefault="006E35B8">
      <w:pPr>
        <w:tabs>
          <w:tab w:val="left" w:pos="709"/>
          <w:tab w:val="left" w:pos="851"/>
        </w:tabs>
        <w:ind w:left="284" w:hanging="284"/>
        <w:outlineLvl w:val="0"/>
        <w:rPr>
          <w:rFonts w:cs="Arial"/>
        </w:rPr>
      </w:pPr>
    </w:p>
    <w:p w14:paraId="3AC5CC7E" w14:textId="77777777" w:rsidR="006E35B8" w:rsidRPr="00D448F8" w:rsidRDefault="006E35B8">
      <w:pPr>
        <w:tabs>
          <w:tab w:val="left" w:pos="3402"/>
        </w:tabs>
        <w:outlineLvl w:val="0"/>
        <w:rPr>
          <w:rFonts w:cs="Arial"/>
        </w:rPr>
      </w:pPr>
      <w:r w:rsidRPr="00D448F8">
        <w:rPr>
          <w:rFonts w:cs="Arial"/>
        </w:rPr>
        <w:t>2.- NORMATIVA APLICABLE</w:t>
      </w:r>
    </w:p>
    <w:p w14:paraId="5142BFA2" w14:textId="77777777" w:rsidR="006E35B8" w:rsidRPr="00D448F8" w:rsidRDefault="006E35B8">
      <w:pPr>
        <w:tabs>
          <w:tab w:val="left" w:pos="284"/>
          <w:tab w:val="left" w:pos="3402"/>
        </w:tabs>
        <w:ind w:left="284"/>
        <w:outlineLvl w:val="0"/>
        <w:rPr>
          <w:rFonts w:cs="Arial"/>
        </w:rPr>
      </w:pPr>
      <w:r w:rsidRPr="00D448F8">
        <w:rPr>
          <w:rFonts w:cs="Arial"/>
        </w:rPr>
        <w:t>La Normativa a aplicar a aquestes obres és la següent:</w:t>
      </w:r>
    </w:p>
    <w:p w14:paraId="08BE9D18" w14:textId="77777777" w:rsidR="006E35B8" w:rsidRPr="00D448F8" w:rsidRDefault="006E35B8">
      <w:pPr>
        <w:tabs>
          <w:tab w:val="left" w:pos="851"/>
          <w:tab w:val="left" w:pos="3402"/>
        </w:tabs>
        <w:ind w:left="851" w:hanging="142"/>
        <w:outlineLvl w:val="0"/>
        <w:rPr>
          <w:rFonts w:cs="Arial"/>
        </w:rPr>
      </w:pPr>
      <w:r w:rsidRPr="00D448F8">
        <w:rPr>
          <w:rFonts w:cs="Arial"/>
        </w:rPr>
        <w:t>-</w:t>
      </w:r>
      <w:r w:rsidRPr="00D448F8">
        <w:rPr>
          <w:rFonts w:cs="Arial"/>
        </w:rPr>
        <w:tab/>
        <w:t>Text refós de la Llei d’Urbanisme</w:t>
      </w:r>
    </w:p>
    <w:p w14:paraId="139D6322" w14:textId="77777777" w:rsidR="006E35B8" w:rsidRPr="00D448F8" w:rsidRDefault="006E35B8">
      <w:pPr>
        <w:tabs>
          <w:tab w:val="left" w:pos="709"/>
          <w:tab w:val="left" w:pos="851"/>
        </w:tabs>
        <w:ind w:left="851" w:hanging="851"/>
        <w:outlineLvl w:val="0"/>
        <w:rPr>
          <w:rFonts w:cs="Arial"/>
        </w:rPr>
      </w:pPr>
      <w:r w:rsidRPr="00D448F8">
        <w:rPr>
          <w:rFonts w:cs="Arial"/>
        </w:rPr>
        <w:tab/>
        <w:t>-</w:t>
      </w:r>
      <w:r w:rsidRPr="00D448F8">
        <w:rPr>
          <w:rFonts w:cs="Arial"/>
        </w:rPr>
        <w:tab/>
        <w:t>Reglament de servei públic de gasos combustibles (Real Decreto 919/2006)</w:t>
      </w:r>
    </w:p>
    <w:p w14:paraId="17F0D8C9" w14:textId="77777777" w:rsidR="006E35B8" w:rsidRPr="00D448F8" w:rsidRDefault="006E35B8">
      <w:pPr>
        <w:tabs>
          <w:tab w:val="left" w:pos="709"/>
          <w:tab w:val="left" w:pos="851"/>
        </w:tabs>
        <w:ind w:left="851" w:hanging="851"/>
        <w:outlineLvl w:val="0"/>
        <w:rPr>
          <w:rFonts w:cs="Arial"/>
        </w:rPr>
      </w:pPr>
      <w:r w:rsidRPr="00D448F8">
        <w:rPr>
          <w:rFonts w:cs="Arial"/>
        </w:rPr>
        <w:tab/>
        <w:t>-</w:t>
      </w:r>
      <w:r w:rsidRPr="00D448F8">
        <w:rPr>
          <w:rFonts w:cs="Arial"/>
        </w:rPr>
        <w:tab/>
        <w:t xml:space="preserve">Reglament de xarxes i escomeses de combustibles gasosos i Instruccions Tècniques  Complementàries </w:t>
      </w:r>
    </w:p>
    <w:p w14:paraId="0DB94ACC" w14:textId="77777777" w:rsidR="006E35B8" w:rsidRPr="00D448F8" w:rsidRDefault="006E35B8">
      <w:pPr>
        <w:tabs>
          <w:tab w:val="left" w:pos="709"/>
          <w:tab w:val="left" w:pos="851"/>
        </w:tabs>
        <w:ind w:left="851" w:hanging="851"/>
        <w:outlineLvl w:val="0"/>
        <w:rPr>
          <w:rFonts w:cs="Arial"/>
        </w:rPr>
      </w:pPr>
      <w:r w:rsidRPr="00D448F8">
        <w:rPr>
          <w:rFonts w:cs="Arial"/>
        </w:rPr>
        <w:tab/>
        <w:t>-</w:t>
      </w:r>
      <w:r w:rsidRPr="00D448F8">
        <w:rPr>
          <w:rFonts w:cs="Arial"/>
        </w:rPr>
        <w:tab/>
        <w:t xml:space="preserve">Ordenança municipal  sobre obres, instal·lacions i serveis en el domini públic municipal (Decret de l’Alcaldia de 10-10-2002). </w:t>
      </w:r>
    </w:p>
    <w:p w14:paraId="18773B4B" w14:textId="77777777" w:rsidR="006E35B8" w:rsidRPr="00D448F8" w:rsidRDefault="006E35B8">
      <w:pPr>
        <w:tabs>
          <w:tab w:val="left" w:pos="3402"/>
        </w:tabs>
        <w:ind w:left="426" w:hanging="426"/>
        <w:outlineLvl w:val="0"/>
        <w:rPr>
          <w:rFonts w:cs="Arial"/>
        </w:rPr>
      </w:pPr>
    </w:p>
    <w:p w14:paraId="312A7527" w14:textId="77777777" w:rsidR="006E35B8" w:rsidRPr="00D448F8" w:rsidRDefault="006E35B8">
      <w:pPr>
        <w:tabs>
          <w:tab w:val="left" w:pos="3402"/>
        </w:tabs>
        <w:ind w:left="426" w:hanging="426"/>
        <w:outlineLvl w:val="0"/>
        <w:rPr>
          <w:rFonts w:cs="Arial"/>
        </w:rPr>
      </w:pPr>
      <w:r w:rsidRPr="00D448F8">
        <w:rPr>
          <w:rFonts w:cs="Arial"/>
        </w:rPr>
        <w:t xml:space="preserve">3.-CONDICIONS DE REPOSICIONS DELS PAVIMENTS </w:t>
      </w:r>
    </w:p>
    <w:p w14:paraId="44DD28E4" w14:textId="77777777" w:rsidR="006E35B8" w:rsidRPr="00D448F8" w:rsidRDefault="006E35B8">
      <w:pPr>
        <w:tabs>
          <w:tab w:val="left" w:pos="3402"/>
        </w:tabs>
        <w:ind w:right="-1"/>
        <w:outlineLvl w:val="0"/>
        <w:rPr>
          <w:rFonts w:cs="Arial"/>
        </w:rPr>
      </w:pPr>
      <w:r w:rsidRPr="00D448F8">
        <w:rPr>
          <w:rFonts w:cs="Arial"/>
        </w:rPr>
        <w:t>Els paviments de les zones afectades s’hauran de reposar seguint l’establert al Capítol IX de l’Ordenança Municipal sobre obres, instal·lacions i serveis en el domini públic municipal.</w:t>
      </w:r>
    </w:p>
    <w:p w14:paraId="737696DB" w14:textId="77777777" w:rsidR="006E35B8" w:rsidRPr="00D448F8" w:rsidRDefault="006E35B8">
      <w:pPr>
        <w:tabs>
          <w:tab w:val="left" w:pos="3402"/>
        </w:tabs>
        <w:ind w:right="-1"/>
        <w:outlineLvl w:val="0"/>
        <w:rPr>
          <w:rFonts w:cs="Arial"/>
        </w:rPr>
      </w:pPr>
    </w:p>
    <w:p w14:paraId="27863C35" w14:textId="77777777" w:rsidR="006E35B8" w:rsidRPr="00D448F8" w:rsidRDefault="006E35B8">
      <w:pPr>
        <w:tabs>
          <w:tab w:val="left" w:pos="3402"/>
        </w:tabs>
        <w:ind w:right="-1"/>
        <w:outlineLvl w:val="0"/>
        <w:rPr>
          <w:rFonts w:cs="Arial"/>
        </w:rPr>
      </w:pPr>
      <w:r w:rsidRPr="00D448F8">
        <w:rPr>
          <w:rFonts w:cs="Arial"/>
        </w:rPr>
        <w:t>A continuació es fa un breu resum de les condicions de reposició que estableix la referida Ordenança per a cadascun dels casos:</w:t>
      </w:r>
    </w:p>
    <w:p w14:paraId="63C07F6A" w14:textId="77777777" w:rsidR="006E35B8" w:rsidRPr="00D448F8" w:rsidRDefault="006E35B8">
      <w:pPr>
        <w:tabs>
          <w:tab w:val="left" w:pos="426"/>
          <w:tab w:val="left" w:pos="3402"/>
        </w:tabs>
        <w:ind w:right="-1"/>
        <w:outlineLvl w:val="0"/>
        <w:rPr>
          <w:rFonts w:cs="Arial"/>
        </w:rPr>
      </w:pPr>
      <w:r w:rsidRPr="00D448F8">
        <w:rPr>
          <w:rFonts w:cs="Arial"/>
        </w:rPr>
        <w:tab/>
        <w:t>Tapament de rases</w:t>
      </w:r>
    </w:p>
    <w:p w14:paraId="6AE4EE41" w14:textId="77777777" w:rsidR="006E35B8" w:rsidRPr="00D448F8" w:rsidRDefault="006E35B8" w:rsidP="006E35B8">
      <w:pPr>
        <w:numPr>
          <w:ilvl w:val="0"/>
          <w:numId w:val="3"/>
        </w:numPr>
        <w:tabs>
          <w:tab w:val="left" w:pos="709"/>
          <w:tab w:val="left" w:pos="3402"/>
        </w:tabs>
        <w:ind w:left="709" w:right="-1" w:hanging="284"/>
        <w:outlineLvl w:val="0"/>
        <w:rPr>
          <w:rFonts w:cs="Arial"/>
        </w:rPr>
      </w:pPr>
      <w:r w:rsidRPr="00D448F8">
        <w:rPr>
          <w:rFonts w:cs="Arial"/>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6B953144" w14:textId="77777777" w:rsidR="006E35B8" w:rsidRPr="00D448F8" w:rsidRDefault="006E35B8" w:rsidP="006E35B8">
      <w:pPr>
        <w:numPr>
          <w:ilvl w:val="0"/>
          <w:numId w:val="3"/>
        </w:numPr>
        <w:tabs>
          <w:tab w:val="left" w:pos="709"/>
          <w:tab w:val="left" w:pos="3402"/>
        </w:tabs>
        <w:ind w:left="709" w:right="-1" w:hanging="284"/>
        <w:outlineLvl w:val="0"/>
        <w:rPr>
          <w:rFonts w:cs="Arial"/>
        </w:rPr>
      </w:pPr>
      <w:r w:rsidRPr="00D448F8">
        <w:rPr>
          <w:rFonts w:cs="Arial"/>
        </w:rPr>
        <w:t>Quan la seva naturalesa recomani el rebuig dels materials procedents de l’excavació, el tapament de la rasa es farà amb materials d’aportació.</w:t>
      </w:r>
    </w:p>
    <w:p w14:paraId="558FEF12" w14:textId="77777777" w:rsidR="006E35B8" w:rsidRPr="00D448F8" w:rsidRDefault="006E35B8">
      <w:pPr>
        <w:tabs>
          <w:tab w:val="left" w:pos="709"/>
          <w:tab w:val="left" w:pos="3402"/>
        </w:tabs>
        <w:ind w:left="709" w:right="-1"/>
        <w:outlineLvl w:val="0"/>
        <w:rPr>
          <w:rFonts w:cs="Arial"/>
        </w:rPr>
      </w:pPr>
    </w:p>
    <w:p w14:paraId="0DD358A3" w14:textId="77777777" w:rsidR="006E35B8" w:rsidRPr="00D448F8" w:rsidRDefault="006E35B8">
      <w:pPr>
        <w:tabs>
          <w:tab w:val="left" w:pos="426"/>
          <w:tab w:val="left" w:pos="3402"/>
        </w:tabs>
        <w:ind w:left="709" w:right="-1" w:hanging="709"/>
        <w:outlineLvl w:val="0"/>
        <w:rPr>
          <w:rFonts w:cs="Arial"/>
        </w:rPr>
      </w:pPr>
      <w:r w:rsidRPr="00D448F8">
        <w:rPr>
          <w:rFonts w:cs="Arial"/>
        </w:rPr>
        <w:tab/>
        <w:t>Vorera (aquest cas és d’aplicació a voreres que la pavimentació no està feta amb paviment continu)</w:t>
      </w:r>
    </w:p>
    <w:p w14:paraId="7FFC298C" w14:textId="77777777" w:rsidR="006E35B8" w:rsidRPr="00D448F8" w:rsidRDefault="006E35B8" w:rsidP="006E35B8">
      <w:pPr>
        <w:numPr>
          <w:ilvl w:val="0"/>
          <w:numId w:val="3"/>
        </w:numPr>
        <w:tabs>
          <w:tab w:val="left" w:pos="709"/>
          <w:tab w:val="left" w:pos="3402"/>
        </w:tabs>
        <w:ind w:left="709" w:right="-1" w:hanging="284"/>
        <w:outlineLvl w:val="0"/>
        <w:rPr>
          <w:rFonts w:cs="Arial"/>
        </w:rPr>
      </w:pPr>
      <w:r w:rsidRPr="00D448F8">
        <w:rPr>
          <w:rFonts w:cs="Arial"/>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07D2D2E1" w14:textId="77777777" w:rsidR="006E35B8" w:rsidRPr="00D448F8" w:rsidRDefault="006E35B8">
      <w:pPr>
        <w:tabs>
          <w:tab w:val="left" w:pos="709"/>
          <w:tab w:val="left" w:pos="3402"/>
        </w:tabs>
        <w:ind w:left="709" w:right="-1"/>
        <w:outlineLvl w:val="0"/>
        <w:rPr>
          <w:rFonts w:cs="Arial"/>
        </w:rPr>
      </w:pPr>
    </w:p>
    <w:p w14:paraId="3DF0AE52" w14:textId="77777777" w:rsidR="006E35B8" w:rsidRPr="00D448F8" w:rsidRDefault="006E35B8">
      <w:pPr>
        <w:tabs>
          <w:tab w:val="left" w:pos="426"/>
          <w:tab w:val="left" w:pos="3402"/>
        </w:tabs>
        <w:ind w:left="1276" w:right="-1" w:hanging="1276"/>
        <w:outlineLvl w:val="0"/>
        <w:rPr>
          <w:rFonts w:cs="Arial"/>
          <w:lang w:val="fr-FR"/>
        </w:rPr>
      </w:pPr>
      <w:r w:rsidRPr="00D448F8">
        <w:rPr>
          <w:rFonts w:cs="Arial"/>
        </w:rPr>
        <w:tab/>
      </w:r>
      <w:r w:rsidRPr="00D448F8">
        <w:rPr>
          <w:rFonts w:cs="Arial"/>
          <w:lang w:val="fr-FR"/>
        </w:rPr>
        <w:t xml:space="preserve">Calçada </w:t>
      </w:r>
    </w:p>
    <w:p w14:paraId="555C5C8D" w14:textId="77777777" w:rsidR="006E35B8" w:rsidRPr="00D448F8" w:rsidRDefault="006E35B8">
      <w:pPr>
        <w:pStyle w:val="Default"/>
        <w:ind w:left="709" w:hanging="218"/>
        <w:jc w:val="both"/>
        <w:rPr>
          <w:color w:val="auto"/>
          <w:sz w:val="22"/>
          <w:szCs w:val="22"/>
        </w:rPr>
      </w:pPr>
      <w:r w:rsidRPr="00D448F8">
        <w:rPr>
          <w:color w:val="auto"/>
          <w:sz w:val="22"/>
          <w:szCs w:val="22"/>
        </w:rPr>
        <w:t>1-</w:t>
      </w:r>
      <w:r w:rsidRPr="00D448F8">
        <w:rPr>
          <w:color w:val="auto"/>
          <w:sz w:val="22"/>
          <w:szCs w:val="22"/>
        </w:rPr>
        <w:tab/>
      </w:r>
      <w:r w:rsidRPr="00D448F8">
        <w:rPr>
          <w:color w:val="auto"/>
          <w:sz w:val="22"/>
          <w:szCs w:val="22"/>
          <w:u w:val="single"/>
        </w:rPr>
        <w:t>Paviment d’aglomerat asfàltic en calent</w:t>
      </w:r>
      <w:r w:rsidRPr="00D448F8">
        <w:rPr>
          <w:color w:val="auto"/>
          <w:sz w:val="22"/>
          <w:szCs w:val="22"/>
        </w:rPr>
        <w:t xml:space="preserve">: </w:t>
      </w:r>
    </w:p>
    <w:p w14:paraId="5357621E" w14:textId="77777777" w:rsidR="006E35B8" w:rsidRPr="00D448F8" w:rsidRDefault="006E35B8">
      <w:pPr>
        <w:pStyle w:val="Default"/>
        <w:ind w:left="993" w:hanging="360"/>
        <w:jc w:val="both"/>
        <w:rPr>
          <w:color w:val="auto"/>
          <w:sz w:val="22"/>
          <w:szCs w:val="22"/>
        </w:rPr>
      </w:pPr>
      <w:r w:rsidRPr="00D448F8">
        <w:rPr>
          <w:color w:val="auto"/>
          <w:sz w:val="22"/>
          <w:szCs w:val="22"/>
        </w:rPr>
        <w:t>a)</w:t>
      </w:r>
      <w:r w:rsidRPr="00D448F8">
        <w:rPr>
          <w:color w:val="auto"/>
          <w:sz w:val="22"/>
          <w:szCs w:val="22"/>
        </w:rPr>
        <w:tab/>
        <w:t xml:space="preserve"> Condicions d’execució. </w:t>
      </w:r>
    </w:p>
    <w:p w14:paraId="5A5BEB05" w14:textId="77777777" w:rsidR="006E35B8" w:rsidRPr="00D448F8" w:rsidRDefault="006E35B8">
      <w:pPr>
        <w:pStyle w:val="Default"/>
        <w:ind w:left="1276" w:hanging="283"/>
        <w:jc w:val="both"/>
        <w:rPr>
          <w:color w:val="auto"/>
          <w:sz w:val="22"/>
          <w:szCs w:val="22"/>
        </w:rPr>
      </w:pPr>
      <w:r w:rsidRPr="00D448F8">
        <w:rPr>
          <w:color w:val="auto"/>
          <w:sz w:val="22"/>
          <w:szCs w:val="22"/>
        </w:rPr>
        <w:lastRenderedPageBreak/>
        <w:t>1)</w:t>
      </w:r>
      <w:r w:rsidRPr="00D448F8">
        <w:rPr>
          <w:color w:val="auto"/>
          <w:sz w:val="22"/>
          <w:szCs w:val="22"/>
        </w:rPr>
        <w:tab/>
        <w:t xml:space="preserve">Es reconstruirà tot el gruix del paviment a la zona afectada més CINQUANTA CENTÍMETRES (50 cm.) com a mínim a cada costat de la zona deteriorada. </w:t>
      </w:r>
    </w:p>
    <w:p w14:paraId="1353FBA8" w14:textId="77777777" w:rsidR="006E35B8" w:rsidRPr="00D448F8" w:rsidRDefault="006E35B8">
      <w:pPr>
        <w:pStyle w:val="Default"/>
        <w:ind w:left="1276" w:hanging="283"/>
        <w:jc w:val="both"/>
        <w:rPr>
          <w:color w:val="auto"/>
          <w:sz w:val="22"/>
          <w:szCs w:val="22"/>
        </w:rPr>
      </w:pPr>
      <w:r w:rsidRPr="00D448F8">
        <w:rPr>
          <w:color w:val="auto"/>
          <w:sz w:val="22"/>
          <w:szCs w:val="22"/>
        </w:rPr>
        <w:t>2)</w:t>
      </w:r>
      <w:r w:rsidRPr="00D448F8">
        <w:rPr>
          <w:color w:val="auto"/>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17EA1188" w14:textId="77777777" w:rsidR="006E35B8" w:rsidRPr="00D448F8" w:rsidRDefault="006E35B8">
      <w:pPr>
        <w:pStyle w:val="Default"/>
        <w:ind w:left="1276" w:hanging="283"/>
        <w:jc w:val="both"/>
        <w:rPr>
          <w:color w:val="auto"/>
          <w:sz w:val="22"/>
          <w:szCs w:val="22"/>
        </w:rPr>
      </w:pPr>
      <w:r w:rsidRPr="00D448F8">
        <w:rPr>
          <w:color w:val="auto"/>
          <w:sz w:val="22"/>
          <w:szCs w:val="22"/>
        </w:rPr>
        <w:t>3)</w:t>
      </w:r>
      <w:r w:rsidRPr="00D448F8">
        <w:rPr>
          <w:color w:val="auto"/>
          <w:sz w:val="22"/>
          <w:szCs w:val="22"/>
        </w:rPr>
        <w:tab/>
        <w:t xml:space="preserve">L’extensió de la reposició de la capa de rodament s’indica al paràgraf b) d’aquest apartat. </w:t>
      </w:r>
    </w:p>
    <w:p w14:paraId="09AF5C69" w14:textId="77777777" w:rsidR="006E35B8" w:rsidRPr="00D448F8" w:rsidRDefault="006E35B8">
      <w:pPr>
        <w:pStyle w:val="Default"/>
        <w:ind w:left="1276" w:hanging="283"/>
        <w:jc w:val="both"/>
        <w:rPr>
          <w:color w:val="auto"/>
          <w:sz w:val="22"/>
          <w:szCs w:val="22"/>
        </w:rPr>
      </w:pPr>
      <w:r w:rsidRPr="00D448F8">
        <w:rPr>
          <w:color w:val="auto"/>
          <w:sz w:val="22"/>
          <w:szCs w:val="22"/>
        </w:rPr>
        <w:t>4)</w:t>
      </w:r>
      <w:r w:rsidRPr="00D448F8">
        <w:rPr>
          <w:color w:val="auto"/>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2778DEFE" w14:textId="77777777" w:rsidR="006E35B8" w:rsidRPr="00D448F8" w:rsidRDefault="006E35B8">
      <w:pPr>
        <w:pStyle w:val="Default"/>
        <w:ind w:left="1276" w:hanging="283"/>
        <w:jc w:val="both"/>
        <w:rPr>
          <w:color w:val="auto"/>
          <w:sz w:val="22"/>
          <w:szCs w:val="22"/>
        </w:rPr>
      </w:pPr>
      <w:r w:rsidRPr="00D448F8">
        <w:rPr>
          <w:color w:val="auto"/>
          <w:sz w:val="22"/>
          <w:szCs w:val="22"/>
        </w:rPr>
        <w:t>5)</w:t>
      </w:r>
      <w:r w:rsidRPr="00D448F8">
        <w:rPr>
          <w:color w:val="auto"/>
          <w:sz w:val="22"/>
          <w:szCs w:val="22"/>
        </w:rPr>
        <w:tab/>
        <w:t xml:space="preserve">L’estesa d’aglomerat es farà mecànicament, i només quan això no sigui possible es permetrà l’estesa manual en superfícies petites. </w:t>
      </w:r>
    </w:p>
    <w:p w14:paraId="630F8E9D" w14:textId="77777777" w:rsidR="006E35B8" w:rsidRPr="00D448F8" w:rsidRDefault="006E35B8">
      <w:pPr>
        <w:pStyle w:val="Default"/>
        <w:ind w:left="993" w:hanging="360"/>
        <w:jc w:val="both"/>
        <w:rPr>
          <w:color w:val="auto"/>
          <w:sz w:val="22"/>
          <w:szCs w:val="22"/>
        </w:rPr>
      </w:pPr>
      <w:r w:rsidRPr="00D448F8">
        <w:rPr>
          <w:color w:val="auto"/>
          <w:sz w:val="22"/>
          <w:szCs w:val="22"/>
        </w:rPr>
        <w:t>b)</w:t>
      </w:r>
      <w:r w:rsidRPr="00D448F8">
        <w:rPr>
          <w:color w:val="auto"/>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66DEFCCB" w14:textId="77777777" w:rsidR="006E35B8" w:rsidRPr="00D448F8" w:rsidRDefault="006E35B8">
      <w:pPr>
        <w:autoSpaceDE w:val="0"/>
        <w:autoSpaceDN w:val="0"/>
        <w:adjustRightInd w:val="0"/>
        <w:rPr>
          <w:rFonts w:cs="Arial"/>
          <w:lang w:eastAsia="ca-ES"/>
        </w:rPr>
      </w:pPr>
    </w:p>
    <w:p w14:paraId="1394D6D5" w14:textId="77777777" w:rsidR="006E35B8" w:rsidRPr="00D448F8" w:rsidRDefault="006E35B8">
      <w:pPr>
        <w:pStyle w:val="Default"/>
        <w:ind w:left="709" w:hanging="218"/>
        <w:jc w:val="both"/>
        <w:rPr>
          <w:color w:val="auto"/>
          <w:sz w:val="22"/>
          <w:szCs w:val="22"/>
        </w:rPr>
      </w:pPr>
      <w:r w:rsidRPr="00D448F8">
        <w:rPr>
          <w:color w:val="auto"/>
          <w:sz w:val="22"/>
          <w:szCs w:val="22"/>
        </w:rPr>
        <w:t xml:space="preserve">2- Paviment de formigó en massa: </w:t>
      </w:r>
    </w:p>
    <w:p w14:paraId="5002701C" w14:textId="77777777" w:rsidR="006E35B8" w:rsidRPr="00D448F8" w:rsidRDefault="006E35B8">
      <w:pPr>
        <w:pStyle w:val="Default"/>
        <w:ind w:left="993" w:hanging="360"/>
        <w:jc w:val="both"/>
        <w:rPr>
          <w:color w:val="auto"/>
          <w:sz w:val="22"/>
          <w:szCs w:val="22"/>
        </w:rPr>
      </w:pPr>
      <w:r w:rsidRPr="00D448F8">
        <w:rPr>
          <w:color w:val="auto"/>
          <w:sz w:val="22"/>
          <w:szCs w:val="22"/>
        </w:rPr>
        <w:t>a)</w:t>
      </w:r>
      <w:r w:rsidRPr="00D448F8">
        <w:rPr>
          <w:color w:val="auto"/>
          <w:sz w:val="22"/>
          <w:szCs w:val="22"/>
        </w:rPr>
        <w:tab/>
        <w:t xml:space="preserve">En carrers amb paviment de formigó, les reposicions es faran amb lloses completes. S’entén per llosa la superfície compresa entre juntes longitudinals i transversals de dilatació contracció. </w:t>
      </w:r>
    </w:p>
    <w:p w14:paraId="0893CDFF" w14:textId="77777777" w:rsidR="006E35B8" w:rsidRPr="00D448F8" w:rsidRDefault="006E35B8">
      <w:pPr>
        <w:pStyle w:val="Default"/>
        <w:ind w:left="993" w:hanging="360"/>
        <w:jc w:val="both"/>
        <w:rPr>
          <w:color w:val="auto"/>
          <w:sz w:val="22"/>
          <w:szCs w:val="22"/>
        </w:rPr>
      </w:pPr>
      <w:r w:rsidRPr="00D448F8">
        <w:rPr>
          <w:color w:val="auto"/>
          <w:sz w:val="22"/>
          <w:szCs w:val="22"/>
        </w:rPr>
        <w:t>b)</w:t>
      </w:r>
      <w:r w:rsidRPr="00D448F8">
        <w:rPr>
          <w:color w:val="auto"/>
          <w:sz w:val="22"/>
          <w:szCs w:val="22"/>
        </w:rPr>
        <w:tab/>
        <w:t xml:space="preserve">El paviment de la reposició tindrà les mateixes característiques del que hi havia construït abans. </w:t>
      </w:r>
    </w:p>
    <w:p w14:paraId="295271BA" w14:textId="77777777" w:rsidR="006E35B8" w:rsidRPr="00D448F8" w:rsidRDefault="006E35B8">
      <w:pPr>
        <w:tabs>
          <w:tab w:val="left" w:pos="426"/>
          <w:tab w:val="left" w:pos="3402"/>
        </w:tabs>
        <w:outlineLvl w:val="0"/>
        <w:rPr>
          <w:rFonts w:cs="Arial"/>
          <w:lang w:val="ca-ES"/>
        </w:rPr>
      </w:pPr>
    </w:p>
    <w:p w14:paraId="5AE1A7FD" w14:textId="77777777" w:rsidR="006E35B8" w:rsidRPr="00D448F8" w:rsidRDefault="006E35B8">
      <w:pPr>
        <w:tabs>
          <w:tab w:val="left" w:pos="426"/>
          <w:tab w:val="left" w:pos="3402"/>
        </w:tabs>
        <w:ind w:left="709" w:hanging="709"/>
        <w:outlineLvl w:val="0"/>
        <w:rPr>
          <w:rFonts w:cs="Arial"/>
          <w:lang w:val="ca-ES"/>
        </w:rPr>
      </w:pPr>
      <w:r w:rsidRPr="00D448F8">
        <w:rPr>
          <w:rFonts w:cs="Arial"/>
          <w:lang w:val="ca-ES"/>
        </w:rPr>
        <w:t xml:space="preserve">4.- CONCLUSIÓ </w:t>
      </w:r>
    </w:p>
    <w:p w14:paraId="1DF67053" w14:textId="77777777" w:rsidR="006E35B8" w:rsidRPr="00D448F8" w:rsidRDefault="006E35B8">
      <w:pPr>
        <w:tabs>
          <w:tab w:val="left" w:pos="284"/>
          <w:tab w:val="left" w:pos="3402"/>
        </w:tabs>
        <w:ind w:left="284"/>
        <w:outlineLvl w:val="0"/>
        <w:rPr>
          <w:rFonts w:cs="Arial"/>
          <w:lang w:val="ca-ES"/>
        </w:rPr>
      </w:pPr>
      <w:r w:rsidRPr="00D448F8">
        <w:rPr>
          <w:rFonts w:cs="Arial"/>
          <w:lang w:val="ca-ES"/>
        </w:rPr>
        <w:t>El tècnic sotasignat INFORMA FAVORABLEMENT la sol·licitud de referència, a l’adreça indicada, d’acord amb els plànols que s’acompanyen a l’expedient, i les condicions establertes en el present informe.</w:t>
      </w:r>
    </w:p>
    <w:p w14:paraId="123FEAB6" w14:textId="77777777" w:rsidR="006E35B8" w:rsidRPr="00D448F8" w:rsidRDefault="006E35B8">
      <w:pPr>
        <w:tabs>
          <w:tab w:val="left" w:pos="284"/>
          <w:tab w:val="left" w:pos="3402"/>
        </w:tabs>
        <w:ind w:left="284"/>
        <w:outlineLvl w:val="0"/>
        <w:rPr>
          <w:rFonts w:cs="Arial"/>
          <w:lang w:val="ca-ES"/>
        </w:rPr>
      </w:pPr>
    </w:p>
    <w:p w14:paraId="391BF154" w14:textId="77777777" w:rsidR="006E35B8" w:rsidRPr="00D448F8" w:rsidRDefault="006E35B8">
      <w:pPr>
        <w:tabs>
          <w:tab w:val="left" w:pos="284"/>
          <w:tab w:val="left" w:pos="3402"/>
        </w:tabs>
        <w:ind w:left="284"/>
        <w:outlineLvl w:val="0"/>
        <w:rPr>
          <w:rFonts w:cs="Arial"/>
        </w:rPr>
      </w:pPr>
      <w:r w:rsidRPr="00D448F8">
        <w:rPr>
          <w:rFonts w:cs="Arial"/>
        </w:rPr>
        <w:t xml:space="preserve">S’hauran de complimentar les següents prescripcions: </w:t>
      </w:r>
    </w:p>
    <w:p w14:paraId="0005F99D" w14:textId="77777777" w:rsidR="006E35B8" w:rsidRPr="00D448F8" w:rsidRDefault="006E35B8">
      <w:pPr>
        <w:tabs>
          <w:tab w:val="left" w:pos="709"/>
          <w:tab w:val="left" w:pos="851"/>
        </w:tabs>
        <w:ind w:left="851" w:hanging="851"/>
        <w:outlineLvl w:val="0"/>
        <w:rPr>
          <w:rFonts w:cs="Arial"/>
        </w:rPr>
      </w:pPr>
      <w:r w:rsidRPr="00D448F8">
        <w:rPr>
          <w:rFonts w:cs="Arial"/>
        </w:rPr>
        <w:tab/>
        <w:t>-</w:t>
      </w:r>
      <w:r w:rsidRPr="00D448F8">
        <w:rPr>
          <w:rFonts w:cs="Arial"/>
        </w:rPr>
        <w:tab/>
        <w:t>Es tindrà especial cura en la reposició de paviments. En el cas de panots, llambordes o lloses, que hauran de ser d’iguals característiques que els existents abans de l’obra, i col·locats amb el mateix sistema que hi ha els actuals.</w:t>
      </w:r>
    </w:p>
    <w:p w14:paraId="0045A433" w14:textId="77777777" w:rsidR="006E35B8" w:rsidRPr="00D448F8" w:rsidRDefault="006E35B8">
      <w:pPr>
        <w:tabs>
          <w:tab w:val="left" w:pos="709"/>
          <w:tab w:val="left" w:pos="851"/>
        </w:tabs>
        <w:ind w:left="851" w:hanging="851"/>
        <w:outlineLvl w:val="0"/>
        <w:rPr>
          <w:rFonts w:cs="Arial"/>
        </w:rPr>
      </w:pPr>
      <w:r w:rsidRPr="00D448F8">
        <w:rPr>
          <w:rFonts w:cs="Arial"/>
        </w:rPr>
        <w:tab/>
        <w:t>-</w:t>
      </w:r>
      <w:r w:rsidRPr="00D448F8">
        <w:rPr>
          <w:rFonts w:cs="Arial"/>
        </w:rPr>
        <w:tab/>
        <w:t>En el cas d’afectar al paviment de la calçada, es respectarà l’establert a l’art. 56 de Ordenança municipal sobre obres, instal·lacions i serveis en el domini públic municipal.</w:t>
      </w:r>
    </w:p>
    <w:p w14:paraId="0AB8F9CB" w14:textId="77777777" w:rsidR="006E35B8" w:rsidRPr="00D448F8" w:rsidRDefault="006E35B8">
      <w:pPr>
        <w:tabs>
          <w:tab w:val="left" w:pos="709"/>
          <w:tab w:val="left" w:pos="851"/>
        </w:tabs>
        <w:ind w:left="851" w:hanging="851"/>
        <w:outlineLvl w:val="0"/>
        <w:rPr>
          <w:rFonts w:cs="Arial"/>
        </w:rPr>
      </w:pPr>
      <w:r w:rsidRPr="00D448F8">
        <w:rPr>
          <w:rFonts w:cs="Arial"/>
        </w:rPr>
        <w:tab/>
        <w:t>-</w:t>
      </w:r>
      <w:r w:rsidRPr="00D448F8">
        <w:rPr>
          <w:rFonts w:cs="Arial"/>
        </w:rPr>
        <w:tab/>
        <w:t xml:space="preserve">L’execució de l’obra es farà amb especial cura per tal de que les mateixes actuacions no malmetin les canalitzacions d’altres instal·lacions que hi ha a la zona (electricitat, aigua, telecomunicacions, etc).  </w:t>
      </w:r>
    </w:p>
    <w:p w14:paraId="7553A9E4" w14:textId="77777777" w:rsidR="006E35B8" w:rsidRPr="00D448F8" w:rsidRDefault="006E35B8">
      <w:pPr>
        <w:tabs>
          <w:tab w:val="left" w:pos="709"/>
          <w:tab w:val="left" w:pos="851"/>
        </w:tabs>
        <w:ind w:left="851" w:hanging="851"/>
        <w:outlineLvl w:val="0"/>
        <w:rPr>
          <w:rFonts w:cs="Arial"/>
        </w:rPr>
      </w:pPr>
      <w:r w:rsidRPr="00D448F8">
        <w:rPr>
          <w:rFonts w:cs="Arial"/>
        </w:rPr>
        <w:tab/>
        <w:t>-</w:t>
      </w:r>
      <w:r w:rsidRPr="00D448F8">
        <w:rPr>
          <w:rFonts w:cs="Arial"/>
        </w:rPr>
        <w:tab/>
        <w:t xml:space="preserve">El termini d’execució de les obres, es fixa en UN (1) MES.  </w:t>
      </w:r>
    </w:p>
    <w:p w14:paraId="25A99019" w14:textId="77777777" w:rsidR="006E35B8" w:rsidRPr="00D448F8" w:rsidRDefault="006E35B8">
      <w:pPr>
        <w:tabs>
          <w:tab w:val="left" w:pos="709"/>
          <w:tab w:val="left" w:pos="851"/>
        </w:tabs>
        <w:ind w:left="851" w:hanging="851"/>
        <w:outlineLvl w:val="0"/>
        <w:rPr>
          <w:rFonts w:cs="Arial"/>
        </w:rPr>
      </w:pPr>
      <w:r w:rsidRPr="00D448F8">
        <w:rPr>
          <w:rFonts w:cs="Arial"/>
        </w:rPr>
        <w:tab/>
        <w:t>-</w:t>
      </w:r>
      <w:r w:rsidRPr="00D448F8">
        <w:rPr>
          <w:rFonts w:cs="Arial"/>
        </w:rPr>
        <w:tab/>
        <w:t xml:space="preserve">Abans del inici de l’execució de les obres, el contractista haurà de notificar-ho formalment  (fax o correu electrònic), a l’Ajuntament, en un termini de, al menys </w:t>
      </w:r>
      <w:r w:rsidRPr="00D448F8">
        <w:rPr>
          <w:rFonts w:cs="Arial"/>
        </w:rPr>
        <w:lastRenderedPageBreak/>
        <w:t>48 hores i, en cas que sigui preceptiu, presentar còpia de l’acta de control segons s’estableix a l’ordre TIC/341/2003, de 22 de juliol.</w:t>
      </w:r>
    </w:p>
    <w:p w14:paraId="7509D895" w14:textId="77777777" w:rsidR="006E35B8" w:rsidRPr="00D448F8" w:rsidRDefault="006E35B8">
      <w:pPr>
        <w:tabs>
          <w:tab w:val="left" w:pos="709"/>
          <w:tab w:val="left" w:pos="851"/>
        </w:tabs>
        <w:ind w:left="851" w:hanging="851"/>
        <w:outlineLvl w:val="0"/>
        <w:rPr>
          <w:rFonts w:cs="Arial"/>
        </w:rPr>
      </w:pPr>
      <w:r w:rsidRPr="00D448F8">
        <w:rPr>
          <w:rFonts w:cs="Arial"/>
        </w:rPr>
        <w:tab/>
        <w:t>-</w:t>
      </w:r>
      <w:r w:rsidRPr="00D448F8">
        <w:rPr>
          <w:rFonts w:cs="Arial"/>
        </w:rPr>
        <w:tab/>
        <w:t xml:space="preserve">S’hauran de complimentar totes les condicions establertes a l’Ordenança sobre obres, instal·lacions i serveis en el domini públic municipal. </w:t>
      </w:r>
    </w:p>
    <w:p w14:paraId="15C6D39A" w14:textId="77777777" w:rsidR="006E35B8" w:rsidRPr="00D448F8" w:rsidRDefault="006E35B8">
      <w:pPr>
        <w:tabs>
          <w:tab w:val="left" w:pos="709"/>
          <w:tab w:val="left" w:pos="851"/>
        </w:tabs>
        <w:ind w:left="851" w:hanging="851"/>
        <w:outlineLvl w:val="0"/>
        <w:rPr>
          <w:rFonts w:cs="Arial"/>
        </w:rPr>
      </w:pPr>
      <w:r w:rsidRPr="00D448F8">
        <w:rPr>
          <w:rFonts w:cs="Arial"/>
        </w:rPr>
        <w:tab/>
        <w:t>-</w:t>
      </w:r>
      <w:r w:rsidRPr="00D448F8">
        <w:rPr>
          <w:rFonts w:cs="Arial"/>
        </w:rPr>
        <w:tab/>
        <w:t xml:space="preserve">El termini d’execució de les obres, es fixa en UN (1) MES.  </w:t>
      </w:r>
    </w:p>
    <w:p w14:paraId="07B07E03" w14:textId="77777777" w:rsidR="006E35B8" w:rsidRPr="00D448F8" w:rsidRDefault="006E35B8">
      <w:pPr>
        <w:tabs>
          <w:tab w:val="left" w:pos="709"/>
        </w:tabs>
        <w:ind w:left="851" w:hanging="426"/>
        <w:outlineLvl w:val="0"/>
        <w:rPr>
          <w:rFonts w:cs="Arial"/>
        </w:rPr>
      </w:pPr>
      <w:r w:rsidRPr="00D448F8">
        <w:rPr>
          <w:rFonts w:cs="Arial"/>
        </w:rPr>
        <w:tab/>
        <w:t>-</w:t>
      </w:r>
      <w:r w:rsidRPr="00D448F8">
        <w:rPr>
          <w:rFonts w:cs="Arial"/>
        </w:rPr>
        <w:tab/>
        <w:t>La concessió de la llicència no autoritza en cap cas a tallar totalment els vials objecte de les obres, de tal manera que s’haurà de deixar permanentment lliure pel pas de vehicles, l’amplada corresponent a un carril de circulació i un pas de 0.90 metres, com a mínim per als vianants. En cas de que això no sigui possible, s’haurà de comunicar a l’Ajuntament.</w:t>
      </w:r>
    </w:p>
    <w:p w14:paraId="18DEDC02" w14:textId="77777777" w:rsidR="006E35B8" w:rsidRPr="00D448F8" w:rsidRDefault="006E35B8" w:rsidP="006E35B8">
      <w:pPr>
        <w:numPr>
          <w:ilvl w:val="0"/>
          <w:numId w:val="3"/>
        </w:numPr>
        <w:ind w:left="851" w:hanging="142"/>
        <w:rPr>
          <w:rFonts w:cs="Arial"/>
        </w:rPr>
      </w:pPr>
      <w:r w:rsidRPr="00D448F8">
        <w:rPr>
          <w:rFonts w:cs="Arial"/>
        </w:rPr>
        <w:t>No es necessària fiança en concepte de garantia per a les obres de reposició dels paviments de voreres i calçades ja que en aquest sentit hi ha acord entre l’Ajuntament i l’empresa GAS NATURAL DISTRIBUCIÓN SDG S.A.</w:t>
      </w:r>
    </w:p>
    <w:p w14:paraId="38AB04EE" w14:textId="77777777" w:rsidR="006E35B8" w:rsidRPr="00D448F8" w:rsidRDefault="006E35B8" w:rsidP="006E35B8">
      <w:pPr>
        <w:numPr>
          <w:ilvl w:val="0"/>
          <w:numId w:val="3"/>
        </w:numPr>
        <w:ind w:left="851" w:hanging="142"/>
        <w:rPr>
          <w:rFonts w:cs="Arial"/>
        </w:rPr>
      </w:pPr>
      <w:r w:rsidRPr="00D448F8">
        <w:rPr>
          <w:rFonts w:cs="Arial"/>
        </w:rPr>
        <w:t>S’haurà de senyalitzar degudament, el traçat de la canalització, de manera que no doni lloc a errors i sigui fàcilment detectable.</w:t>
      </w:r>
    </w:p>
    <w:p w14:paraId="13E8EDE3" w14:textId="77777777" w:rsidR="006E35B8" w:rsidRPr="00D448F8" w:rsidRDefault="006E35B8" w:rsidP="006E35B8">
      <w:pPr>
        <w:numPr>
          <w:ilvl w:val="0"/>
          <w:numId w:val="3"/>
        </w:numPr>
        <w:ind w:left="851" w:hanging="142"/>
        <w:rPr>
          <w:rFonts w:cs="Arial"/>
        </w:rPr>
      </w:pPr>
      <w:r w:rsidRPr="00D448F8">
        <w:rPr>
          <w:rFonts w:cs="Arial"/>
        </w:rPr>
        <w:t>La llicència es concedirà sens perjudici d’autoritzacions necessàries d’altres Administracions públiques o altres Organismes.”</w:t>
      </w:r>
    </w:p>
    <w:p w14:paraId="69FAE59E" w14:textId="77777777" w:rsidR="006E35B8" w:rsidRPr="00D448F8" w:rsidRDefault="006E35B8">
      <w:pPr>
        <w:rPr>
          <w:rFonts w:cs="Arial"/>
        </w:rPr>
      </w:pPr>
    </w:p>
    <w:p w14:paraId="5947DB87" w14:textId="77777777" w:rsidR="006E35B8" w:rsidRPr="00D448F8" w:rsidRDefault="006E35B8">
      <w:pPr>
        <w:spacing w:after="120"/>
        <w:rPr>
          <w:rFonts w:cs="Arial"/>
          <w:lang w:val="ca-ES"/>
        </w:rPr>
      </w:pPr>
      <w:r w:rsidRPr="00D448F8">
        <w:rPr>
          <w:rFonts w:cs="Arial"/>
        </w:rPr>
        <w:t xml:space="preserve">Tercer. </w:t>
      </w:r>
      <w:r w:rsidRPr="00D448F8">
        <w:rPr>
          <w:rFonts w:cs="Arial"/>
          <w:lang w:val="ca-ES"/>
        </w:rPr>
        <w:t>Notificar el present acord als interessats amb expressió dels recursos que poden interposar i al departament d’intervenció.</w:t>
      </w:r>
    </w:p>
    <w:p w14:paraId="34BDB0EC" w14:textId="77777777" w:rsidR="006E35B8" w:rsidRPr="00D448F8" w:rsidRDefault="006E35B8">
      <w:pPr>
        <w:spacing w:after="120"/>
        <w:rPr>
          <w:rFonts w:cs="Arial"/>
          <w:lang w:val="ca-ES"/>
        </w:rPr>
      </w:pPr>
    </w:p>
    <w:p w14:paraId="6C391045" w14:textId="77777777" w:rsidR="006E35B8" w:rsidRPr="00D448F8" w:rsidRDefault="006E35B8">
      <w:pPr>
        <w:spacing w:after="120"/>
        <w:rPr>
          <w:rFonts w:cs="Arial"/>
          <w:lang w:val="ca-ES"/>
        </w:rPr>
      </w:pPr>
      <w:r w:rsidRPr="00D448F8">
        <w:rPr>
          <w:rFonts w:cs="Arial"/>
        </w:rPr>
        <w:t xml:space="preserve">Quart. </w:t>
      </w:r>
      <w:r w:rsidRPr="00D448F8">
        <w:rPr>
          <w:rFonts w:cs="Arial"/>
          <w:lang w:val="ca-ES"/>
        </w:rPr>
        <w:t>Aprovar la liquidació de taxes practicada d’acord amb la normativa vigent:</w:t>
      </w:r>
    </w:p>
    <w:p w14:paraId="64320C4B" w14:textId="77777777" w:rsidR="006E35B8" w:rsidRPr="00D448F8" w:rsidRDefault="006E35B8">
      <w:pPr>
        <w:widowControl w:val="0"/>
        <w:tabs>
          <w:tab w:val="left" w:pos="975"/>
          <w:tab w:val="right" w:pos="4437"/>
          <w:tab w:val="left" w:pos="4905"/>
          <w:tab w:val="right" w:pos="6814"/>
        </w:tabs>
        <w:autoSpaceDE w:val="0"/>
        <w:autoSpaceDN w:val="0"/>
        <w:adjustRightInd w:val="0"/>
        <w:rPr>
          <w:rFonts w:cs="Arial"/>
          <w:lang w:val="ca-ES"/>
        </w:rPr>
      </w:pPr>
    </w:p>
    <w:p w14:paraId="6F0E825E" w14:textId="77777777" w:rsidR="006E35B8" w:rsidRPr="00D448F8" w:rsidRDefault="006E35B8">
      <w:pPr>
        <w:widowControl w:val="0"/>
        <w:tabs>
          <w:tab w:val="left" w:pos="975"/>
          <w:tab w:val="right" w:pos="4437"/>
          <w:tab w:val="left" w:pos="4905"/>
          <w:tab w:val="right" w:pos="6814"/>
        </w:tabs>
        <w:autoSpaceDE w:val="0"/>
        <w:autoSpaceDN w:val="0"/>
        <w:adjustRightInd w:val="0"/>
        <w:rPr>
          <w:rFonts w:cs="Arial"/>
          <w:lang w:val="ca-ES"/>
        </w:rPr>
      </w:pPr>
      <w:r w:rsidRPr="00D448F8">
        <w:rPr>
          <w:rFonts w:cs="Arial"/>
        </w:rPr>
        <w:t xml:space="preserve">Liquidació núm. </w:t>
      </w:r>
      <w:r w:rsidRPr="00D448F8">
        <w:rPr>
          <w:rFonts w:cs="Arial"/>
          <w:lang w:val="ca-ES"/>
        </w:rPr>
        <w:t>0000000045</w:t>
      </w:r>
    </w:p>
    <w:p w14:paraId="1AAC4A49" w14:textId="77777777" w:rsidR="006E35B8" w:rsidRPr="00D448F8" w:rsidRDefault="006E35B8">
      <w:pPr>
        <w:spacing w:line="12" w:lineRule="atLeast"/>
        <w:rPr>
          <w:rFonts w:eastAsia="Helvetica" w:cs="Arial"/>
          <w:lang w:eastAsia="zh-CN" w:bidi="ar"/>
        </w:rPr>
      </w:pPr>
      <w:r w:rsidRPr="00D448F8">
        <w:rPr>
          <w:rFonts w:eastAsia="Helvetica" w:cs="Arial"/>
          <w:lang w:eastAsia="zh-CN" w:bidi="ar"/>
        </w:rPr>
        <w:t>ICIO</w:t>
      </w:r>
      <w:r w:rsidRPr="00D448F8">
        <w:rPr>
          <w:rFonts w:eastAsia="Helvetica" w:cs="Arial"/>
          <w:lang w:eastAsia="zh-CN" w:bidi="ar"/>
        </w:rPr>
        <w:tab/>
        <w:t>Impost construccions, instal·lacions:</w:t>
      </w:r>
      <w:r w:rsidRPr="00D448F8">
        <w:rPr>
          <w:rFonts w:eastAsia="Helvetica" w:cs="Arial"/>
          <w:lang w:eastAsia="zh-CN" w:bidi="ar"/>
        </w:rPr>
        <w:tab/>
        <w:t>13,07 €</w:t>
      </w:r>
    </w:p>
    <w:p w14:paraId="5EAA88FE" w14:textId="77777777" w:rsidR="006E35B8" w:rsidRPr="00D448F8" w:rsidRDefault="006E35B8">
      <w:pPr>
        <w:spacing w:line="12" w:lineRule="atLeast"/>
        <w:rPr>
          <w:rFonts w:cs="Arial"/>
          <w:lang w:val="ca-ES"/>
        </w:rPr>
      </w:pPr>
      <w:r w:rsidRPr="00D448F8">
        <w:rPr>
          <w:rFonts w:eastAsia="Helvetica" w:cs="Arial"/>
          <w:lang w:eastAsia="zh-CN" w:bidi="ar"/>
        </w:rPr>
        <w:t>OCVP</w:t>
      </w:r>
      <w:r w:rsidRPr="00D448F8">
        <w:rPr>
          <w:rFonts w:eastAsia="Helvetica" w:cs="Arial"/>
          <w:lang w:eastAsia="zh-CN" w:bidi="ar"/>
        </w:rPr>
        <w:tab/>
        <w:t>Obertura de rases:</w:t>
      </w:r>
      <w:r w:rsidRPr="00D448F8">
        <w:rPr>
          <w:rFonts w:eastAsia="Helvetica" w:cs="Arial"/>
          <w:lang w:eastAsia="zh-CN" w:bidi="ar"/>
        </w:rPr>
        <w:tab/>
      </w:r>
      <w:r w:rsidRPr="00D448F8">
        <w:rPr>
          <w:rFonts w:eastAsia="Helvetica" w:cs="Arial"/>
          <w:lang w:eastAsia="zh-CN" w:bidi="ar"/>
        </w:rPr>
        <w:tab/>
      </w:r>
      <w:r w:rsidRPr="00D448F8">
        <w:rPr>
          <w:rFonts w:eastAsia="Helvetica" w:cs="Arial"/>
          <w:lang w:eastAsia="zh-CN" w:bidi="ar"/>
        </w:rPr>
        <w:tab/>
        <w:t>43,40 €</w:t>
      </w:r>
    </w:p>
    <w:bookmarkEnd w:id="15"/>
    <w:p w14:paraId="4F565423" w14:textId="77777777" w:rsidR="006E35B8" w:rsidRPr="00D448F8" w:rsidRDefault="006E35B8">
      <w:pPr>
        <w:rPr>
          <w:i/>
          <w:lang w:val="ca-ES"/>
        </w:rPr>
      </w:pPr>
    </w:p>
    <w:p w14:paraId="5DEDBA56" w14:textId="77777777" w:rsidR="002C26BE" w:rsidRPr="00D448F8" w:rsidRDefault="002C26BE" w:rsidP="002C26BE">
      <w:pPr>
        <w:rPr>
          <w:rFonts w:cs="Arial"/>
          <w:lang w:val="ca-ES"/>
        </w:rPr>
      </w:pPr>
      <w:bookmarkStart w:id="17" w:name="DOCUMENTO_9057965"/>
      <w:bookmarkEnd w:id="16"/>
      <w:bookmarkEnd w:id="17"/>
      <w:r w:rsidRPr="00D448F8">
        <w:rPr>
          <w:rFonts w:cs="Arial"/>
          <w:b/>
          <w:lang w:val="ca-ES"/>
        </w:rPr>
        <w:t>8.0.- LLICÈNCIA D’OBRES PER A LA REHABILITACIÓ DE FAÇANES AMB MITJANS AUXILIARS AL CARRER MARIA VIDAL, NÚM. 65-71 EXP. X2020004329</w:t>
      </w:r>
    </w:p>
    <w:p w14:paraId="497E1D34" w14:textId="77777777" w:rsidR="002C26BE" w:rsidRPr="00D448F8" w:rsidRDefault="002C26BE" w:rsidP="0025654E">
      <w:pPr>
        <w:rPr>
          <w:lang w:val="ca-ES"/>
        </w:rPr>
      </w:pPr>
      <w:bookmarkStart w:id="18" w:name="X2020004329"/>
    </w:p>
    <w:p w14:paraId="506FEF87" w14:textId="77777777" w:rsidR="002C26BE" w:rsidRPr="00D448F8" w:rsidRDefault="002C26BE" w:rsidP="00E9176E">
      <w:pPr>
        <w:autoSpaceDE w:val="0"/>
        <w:autoSpaceDN w:val="0"/>
        <w:adjustRightInd w:val="0"/>
        <w:rPr>
          <w:rFonts w:cs="Arial"/>
          <w:lang w:val="ca-ES"/>
        </w:rPr>
      </w:pPr>
      <w:r w:rsidRPr="00D448F8">
        <w:rPr>
          <w:rFonts w:cs="Arial"/>
          <w:b/>
          <w:lang w:val="ca-ES"/>
        </w:rPr>
        <w:t>S’ACORDA</w:t>
      </w:r>
    </w:p>
    <w:p w14:paraId="7144F3A5" w14:textId="77777777" w:rsidR="002C26BE" w:rsidRPr="00D448F8" w:rsidRDefault="002C26BE" w:rsidP="00E9176E">
      <w:pPr>
        <w:autoSpaceDE w:val="0"/>
        <w:autoSpaceDN w:val="0"/>
        <w:adjustRightInd w:val="0"/>
        <w:rPr>
          <w:rFonts w:cs="Arial"/>
          <w:lang w:val="ca-ES"/>
        </w:rPr>
      </w:pPr>
    </w:p>
    <w:p w14:paraId="7D43E677" w14:textId="77777777" w:rsidR="002C26BE" w:rsidRPr="00D448F8" w:rsidRDefault="002C26BE" w:rsidP="00E9176E">
      <w:pPr>
        <w:spacing w:before="120"/>
        <w:rPr>
          <w:rFonts w:cs="Arial"/>
        </w:rPr>
      </w:pPr>
      <w:r w:rsidRPr="00D448F8">
        <w:rPr>
          <w:rFonts w:cs="Arial"/>
          <w:b/>
        </w:rPr>
        <w:t xml:space="preserve">Primer: </w:t>
      </w:r>
      <w:r w:rsidRPr="00D448F8">
        <w:rPr>
          <w:rFonts w:cs="Arial"/>
        </w:rPr>
        <w:t>ATORGAR Llicència d’obres a VILAMAR-99 SL, amb CIF B61983748, per a la rehabilitació i sanejament de dues de les façanes de l’edifici situat al carrer Maria Vidal núm. 65-71, cantonada amb el carrer de Via Octaviana, de Vilassar de Mar, d’acord amb el Projecte Tècnic aportat amb ID Registre E2021005402, sotmesa a les següents prescripcions:</w:t>
      </w:r>
    </w:p>
    <w:p w14:paraId="30ED683B" w14:textId="77777777" w:rsidR="002C26BE" w:rsidRPr="00D448F8" w:rsidRDefault="002C26BE" w:rsidP="00E9176E">
      <w:pPr>
        <w:pStyle w:val="Prrafodelista"/>
        <w:rPr>
          <w:color w:val="auto"/>
          <w:szCs w:val="22"/>
        </w:rPr>
      </w:pPr>
    </w:p>
    <w:p w14:paraId="1EC462CC" w14:textId="77777777" w:rsidR="002C26BE" w:rsidRPr="00D448F8" w:rsidRDefault="002C26BE" w:rsidP="002C26BE">
      <w:pPr>
        <w:pStyle w:val="Prrafodelista"/>
        <w:numPr>
          <w:ilvl w:val="0"/>
          <w:numId w:val="7"/>
        </w:numPr>
        <w:contextualSpacing/>
        <w:rPr>
          <w:b w:val="0"/>
          <w:bCs/>
          <w:color w:val="auto"/>
          <w:szCs w:val="22"/>
        </w:rPr>
      </w:pPr>
      <w:r w:rsidRPr="00D448F8">
        <w:rPr>
          <w:b w:val="0"/>
          <w:bCs/>
          <w:color w:val="auto"/>
          <w:szCs w:val="22"/>
        </w:rPr>
        <w:t>Terminis: les obres hauran d’iniciar-se en el termini de sis (6) mesos des de la data de notificació de la llicència, i finalitzar en el termini de dotze (12) mesos, comptadors des de la mateixa data.</w:t>
      </w:r>
    </w:p>
    <w:p w14:paraId="6F0EEAE6" w14:textId="77777777" w:rsidR="002C26BE" w:rsidRPr="00D448F8" w:rsidRDefault="002C26BE" w:rsidP="00E9176E">
      <w:pPr>
        <w:pStyle w:val="Prrafodelista"/>
        <w:rPr>
          <w:b w:val="0"/>
          <w:bCs/>
          <w:color w:val="auto"/>
          <w:szCs w:val="22"/>
        </w:rPr>
      </w:pPr>
    </w:p>
    <w:p w14:paraId="2A565BA3" w14:textId="77777777" w:rsidR="002C26BE" w:rsidRPr="00D448F8" w:rsidRDefault="002C26BE" w:rsidP="002C26BE">
      <w:pPr>
        <w:pStyle w:val="Prrafodelista"/>
        <w:numPr>
          <w:ilvl w:val="0"/>
          <w:numId w:val="7"/>
        </w:numPr>
        <w:spacing w:after="200" w:line="276" w:lineRule="auto"/>
        <w:contextualSpacing/>
        <w:jc w:val="left"/>
        <w:rPr>
          <w:b w:val="0"/>
          <w:bCs/>
          <w:color w:val="auto"/>
          <w:szCs w:val="22"/>
        </w:rPr>
      </w:pPr>
      <w:r w:rsidRPr="00D448F8">
        <w:rPr>
          <w:b w:val="0"/>
          <w:bCs/>
          <w:color w:val="auto"/>
          <w:szCs w:val="22"/>
        </w:rPr>
        <w:t>CONDICIONANTS per a la devolució de la fiança dipositada , un cop finalitzades les obres: caldrà aportar la següent documentació:</w:t>
      </w:r>
    </w:p>
    <w:p w14:paraId="4E064D36" w14:textId="77777777" w:rsidR="002C26BE" w:rsidRPr="00D448F8" w:rsidRDefault="002C26BE" w:rsidP="00E9176E">
      <w:pPr>
        <w:pStyle w:val="Prrafodelista"/>
        <w:rPr>
          <w:b w:val="0"/>
          <w:bCs/>
          <w:color w:val="auto"/>
          <w:szCs w:val="22"/>
        </w:rPr>
      </w:pPr>
    </w:p>
    <w:p w14:paraId="62CCF804" w14:textId="77777777" w:rsidR="002C26BE" w:rsidRPr="00D448F8" w:rsidRDefault="002C26BE" w:rsidP="002C26BE">
      <w:pPr>
        <w:pStyle w:val="Prrafodelista"/>
        <w:numPr>
          <w:ilvl w:val="0"/>
          <w:numId w:val="8"/>
        </w:numPr>
        <w:spacing w:after="200" w:line="276" w:lineRule="auto"/>
        <w:contextualSpacing/>
        <w:jc w:val="left"/>
        <w:rPr>
          <w:b w:val="0"/>
          <w:bCs/>
          <w:color w:val="auto"/>
          <w:szCs w:val="22"/>
        </w:rPr>
      </w:pPr>
      <w:r w:rsidRPr="00D448F8">
        <w:rPr>
          <w:b w:val="0"/>
          <w:bCs/>
          <w:color w:val="auto"/>
          <w:szCs w:val="22"/>
        </w:rPr>
        <w:t>Full de sol·licitud de devolució de fiança degudament emplenat.</w:t>
      </w:r>
    </w:p>
    <w:p w14:paraId="6C53A4C4" w14:textId="77777777" w:rsidR="002C26BE" w:rsidRPr="00D448F8" w:rsidRDefault="002C26BE" w:rsidP="002C26BE">
      <w:pPr>
        <w:pStyle w:val="Prrafodelista"/>
        <w:numPr>
          <w:ilvl w:val="0"/>
          <w:numId w:val="8"/>
        </w:numPr>
        <w:spacing w:after="200" w:line="276" w:lineRule="auto"/>
        <w:contextualSpacing/>
        <w:jc w:val="left"/>
        <w:rPr>
          <w:b w:val="0"/>
          <w:bCs/>
          <w:color w:val="auto"/>
          <w:szCs w:val="22"/>
        </w:rPr>
      </w:pPr>
      <w:r w:rsidRPr="00D448F8">
        <w:rPr>
          <w:b w:val="0"/>
          <w:bCs/>
          <w:color w:val="auto"/>
          <w:szCs w:val="22"/>
        </w:rPr>
        <w:t>Certificat final d’obra en el termini màxim d’un mes des de la data de finalització de les obres.</w:t>
      </w:r>
    </w:p>
    <w:p w14:paraId="5FE4E1F2" w14:textId="77777777" w:rsidR="002C26BE" w:rsidRPr="00D448F8" w:rsidRDefault="002C26BE" w:rsidP="002C26BE">
      <w:pPr>
        <w:pStyle w:val="Prrafodelista"/>
        <w:numPr>
          <w:ilvl w:val="0"/>
          <w:numId w:val="8"/>
        </w:numPr>
        <w:spacing w:after="200" w:line="276" w:lineRule="auto"/>
        <w:contextualSpacing/>
        <w:jc w:val="left"/>
        <w:rPr>
          <w:b w:val="0"/>
          <w:bCs/>
          <w:color w:val="auto"/>
          <w:szCs w:val="22"/>
        </w:rPr>
      </w:pPr>
      <w:r w:rsidRPr="00D448F8">
        <w:rPr>
          <w:b w:val="0"/>
          <w:bCs/>
          <w:color w:val="auto"/>
          <w:szCs w:val="22"/>
        </w:rPr>
        <w:lastRenderedPageBreak/>
        <w:t>Certificat de la gestió de residus, emès per un gestor de residus autoritzat.</w:t>
      </w:r>
    </w:p>
    <w:p w14:paraId="6ABCECBC" w14:textId="77777777" w:rsidR="002C26BE" w:rsidRPr="00D448F8" w:rsidRDefault="002C26BE" w:rsidP="002C26BE">
      <w:pPr>
        <w:pStyle w:val="Prrafodelista"/>
        <w:numPr>
          <w:ilvl w:val="0"/>
          <w:numId w:val="8"/>
        </w:numPr>
        <w:contextualSpacing/>
        <w:rPr>
          <w:b w:val="0"/>
          <w:bCs/>
          <w:color w:val="auto"/>
          <w:szCs w:val="22"/>
        </w:rPr>
      </w:pPr>
      <w:r w:rsidRPr="00D448F8">
        <w:rPr>
          <w:b w:val="0"/>
          <w:bCs/>
          <w:color w:val="auto"/>
          <w:szCs w:val="22"/>
        </w:rPr>
        <w:t>Fotografies dels béns de domini públic afectats per les obres.</w:t>
      </w:r>
    </w:p>
    <w:p w14:paraId="6CD2D0BF" w14:textId="77777777" w:rsidR="002C26BE" w:rsidRPr="00D448F8" w:rsidRDefault="002C26BE" w:rsidP="00E9176E">
      <w:pPr>
        <w:ind w:left="360"/>
        <w:rPr>
          <w:rFonts w:cs="Arial"/>
        </w:rPr>
      </w:pPr>
    </w:p>
    <w:p w14:paraId="6E9F112A" w14:textId="77777777" w:rsidR="002C26BE" w:rsidRPr="00D448F8" w:rsidRDefault="002C26BE" w:rsidP="00E9176E">
      <w:pPr>
        <w:rPr>
          <w:rFonts w:cs="Arial"/>
        </w:rPr>
      </w:pPr>
      <w:r w:rsidRPr="00D448F8">
        <w:rPr>
          <w:rFonts w:cs="Arial"/>
          <w:b/>
        </w:rPr>
        <w:t xml:space="preserve">Segon.- </w:t>
      </w:r>
      <w:r w:rsidRPr="00D448F8">
        <w:rPr>
          <w:rFonts w:cs="Arial"/>
        </w:rPr>
        <w:t>CONCEDIR l’exempció de taxes, per quant es tracta d’obres amb motiu de desperfectes de façana (art 5 Ordenança Fiscal 07).</w:t>
      </w:r>
    </w:p>
    <w:p w14:paraId="67627A1B" w14:textId="77777777" w:rsidR="002C26BE" w:rsidRPr="00D448F8" w:rsidRDefault="002C26BE" w:rsidP="00E9176E">
      <w:pPr>
        <w:rPr>
          <w:rFonts w:cs="Arial"/>
          <w:highlight w:val="yellow"/>
        </w:rPr>
      </w:pPr>
    </w:p>
    <w:p w14:paraId="47F355C5" w14:textId="77777777" w:rsidR="002C26BE" w:rsidRPr="00D448F8" w:rsidRDefault="002C26BE" w:rsidP="00E9176E">
      <w:pPr>
        <w:rPr>
          <w:rFonts w:cs="Arial"/>
        </w:rPr>
      </w:pPr>
      <w:r w:rsidRPr="00D448F8">
        <w:rPr>
          <w:rFonts w:cs="Arial"/>
          <w:b/>
        </w:rPr>
        <w:t>Tercer.-</w:t>
      </w:r>
      <w:r w:rsidRPr="00D448F8">
        <w:rPr>
          <w:rFonts w:cs="Arial"/>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5D2E38FC" w14:textId="77777777" w:rsidR="002C26BE" w:rsidRPr="00D448F8" w:rsidRDefault="002C26BE" w:rsidP="00E9176E">
      <w:pPr>
        <w:rPr>
          <w:rFonts w:cs="Arial"/>
        </w:rPr>
      </w:pPr>
    </w:p>
    <w:p w14:paraId="514D1441" w14:textId="77777777" w:rsidR="002C26BE" w:rsidRPr="00D448F8" w:rsidRDefault="002C26BE" w:rsidP="00E9176E">
      <w:pPr>
        <w:rPr>
          <w:rFonts w:cs="Arial"/>
        </w:rPr>
      </w:pPr>
      <w:r w:rsidRPr="00D448F8">
        <w:rPr>
          <w:rFonts w:cs="Arial"/>
          <w:b/>
        </w:rPr>
        <w:t xml:space="preserve">Quart.- </w:t>
      </w:r>
      <w:r w:rsidRPr="00D448F8">
        <w:rPr>
          <w:rFonts w:cs="Arial"/>
        </w:rPr>
        <w:t>Establir les següents bases per a la liquidació de drets:</w:t>
      </w:r>
    </w:p>
    <w:p w14:paraId="150EF35B" w14:textId="77777777" w:rsidR="002C26BE" w:rsidRPr="00D448F8" w:rsidRDefault="002C26BE" w:rsidP="00E9176E">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2268"/>
      </w:tblGrid>
      <w:tr w:rsidR="00D448F8" w:rsidRPr="00D448F8" w14:paraId="479E158C" w14:textId="77777777" w:rsidTr="00E9176E">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799AB98E" w14:textId="77777777" w:rsidR="002C26BE" w:rsidRPr="00D448F8" w:rsidRDefault="002C26BE" w:rsidP="00E9176E">
            <w:pPr>
              <w:rPr>
                <w:rFonts w:cs="Arial"/>
                <w:lang w:val="en-US"/>
              </w:rPr>
            </w:pPr>
            <w:r w:rsidRPr="00D448F8">
              <w:rPr>
                <w:rFonts w:cs="Arial"/>
                <w:lang w:val="en-US"/>
              </w:rPr>
              <w:t>Pressupost d’execució material segons O.F. núm. 4</w:t>
            </w:r>
          </w:p>
        </w:tc>
        <w:tc>
          <w:tcPr>
            <w:tcW w:w="2268" w:type="dxa"/>
            <w:tcBorders>
              <w:top w:val="single" w:sz="8" w:space="0" w:color="7F7F7F"/>
              <w:left w:val="single" w:sz="8" w:space="0" w:color="7F7F7F"/>
              <w:bottom w:val="single" w:sz="8" w:space="0" w:color="7F7F7F"/>
              <w:right w:val="single" w:sz="18" w:space="0" w:color="7F7F7F"/>
            </w:tcBorders>
            <w:vAlign w:val="center"/>
          </w:tcPr>
          <w:p w14:paraId="3FCD7213" w14:textId="77777777" w:rsidR="002C26BE" w:rsidRPr="00D448F8" w:rsidRDefault="002C26BE" w:rsidP="00E9176E">
            <w:pPr>
              <w:jc w:val="right"/>
              <w:rPr>
                <w:rFonts w:cs="Arial"/>
                <w:b/>
              </w:rPr>
            </w:pPr>
            <w:r w:rsidRPr="00D448F8">
              <w:rPr>
                <w:rFonts w:cs="Arial"/>
                <w:b/>
              </w:rPr>
              <w:t>33.437,80 €</w:t>
            </w:r>
          </w:p>
        </w:tc>
      </w:tr>
      <w:tr w:rsidR="00D448F8" w:rsidRPr="00D448F8" w14:paraId="1EB427D9" w14:textId="77777777" w:rsidTr="00E9176E">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16AD831D" w14:textId="77777777" w:rsidR="002C26BE" w:rsidRPr="00D448F8" w:rsidRDefault="002C26BE" w:rsidP="00E9176E">
            <w:pPr>
              <w:rPr>
                <w:rFonts w:cs="Arial"/>
                <w:b/>
              </w:rPr>
            </w:pPr>
            <w:r w:rsidRPr="00D448F8">
              <w:rPr>
                <w:rFonts w:cs="Arial"/>
              </w:rPr>
              <w:t>Ocupació de via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198BAE8D" w14:textId="77777777" w:rsidR="002C26BE" w:rsidRPr="00D448F8" w:rsidRDefault="002C26BE" w:rsidP="00E9176E">
            <w:pPr>
              <w:jc w:val="right"/>
              <w:rPr>
                <w:rFonts w:cs="Arial"/>
                <w:b/>
              </w:rPr>
            </w:pPr>
            <w:r w:rsidRPr="00D448F8">
              <w:rPr>
                <w:rFonts w:cs="Arial"/>
                <w:b/>
              </w:rPr>
              <w:t>Sí.</w:t>
            </w:r>
          </w:p>
        </w:tc>
      </w:tr>
      <w:tr w:rsidR="002C26BE" w:rsidRPr="00D448F8" w14:paraId="508C27F9" w14:textId="77777777" w:rsidTr="00E9176E">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00697465" w14:textId="77777777" w:rsidR="002C26BE" w:rsidRPr="00D448F8" w:rsidRDefault="002C26BE" w:rsidP="00E9176E">
            <w:pPr>
              <w:rPr>
                <w:rFonts w:cs="Arial"/>
                <w:b/>
              </w:rPr>
            </w:pPr>
            <w:r w:rsidRPr="00D448F8">
              <w:rPr>
                <w:rFonts w:cs="Arial"/>
              </w:rPr>
              <w:t xml:space="preserve">Fiança Garantia Bens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tcPr>
          <w:p w14:paraId="68A301E2" w14:textId="77777777" w:rsidR="002C26BE" w:rsidRPr="00D448F8" w:rsidRDefault="002C26BE" w:rsidP="00E9176E">
            <w:pPr>
              <w:jc w:val="right"/>
              <w:rPr>
                <w:rFonts w:cs="Arial"/>
                <w:b/>
              </w:rPr>
            </w:pPr>
            <w:r w:rsidRPr="00D448F8">
              <w:rPr>
                <w:rFonts w:cs="Arial"/>
                <w:b/>
              </w:rPr>
              <w:t>2.655,00 €</w:t>
            </w:r>
          </w:p>
        </w:tc>
      </w:tr>
    </w:tbl>
    <w:p w14:paraId="2BE660C3" w14:textId="77777777" w:rsidR="002C26BE" w:rsidRPr="00D448F8" w:rsidRDefault="002C26BE" w:rsidP="00E9176E">
      <w:pPr>
        <w:rPr>
          <w:rFonts w:cs="Arial"/>
        </w:rPr>
      </w:pPr>
    </w:p>
    <w:p w14:paraId="401AE27F" w14:textId="77777777" w:rsidR="002C26BE" w:rsidRPr="00D448F8" w:rsidRDefault="002C26BE" w:rsidP="00E9176E">
      <w:pPr>
        <w:spacing w:after="120"/>
        <w:rPr>
          <w:rFonts w:cs="Arial"/>
          <w:lang w:val="ca-ES"/>
        </w:rPr>
      </w:pPr>
      <w:r w:rsidRPr="00D448F8">
        <w:rPr>
          <w:rFonts w:cs="Arial"/>
          <w:b/>
          <w:bCs/>
          <w:lang w:val="ca-ES"/>
        </w:rPr>
        <w:t>Cinquè.-</w:t>
      </w:r>
      <w:r w:rsidRPr="00D448F8">
        <w:rPr>
          <w:rFonts w:cs="Arial"/>
          <w:lang w:val="ca-ES"/>
        </w:rPr>
        <w:t xml:space="preserve"> Aprovar l’autoliquidació 2020 ICIO 0000000259 per un import de 282,60 € i l’autoliquidació complementària 2021 ICIO 0000000155 per un import de 1.208,14 €.</w:t>
      </w:r>
    </w:p>
    <w:p w14:paraId="626FEAD1" w14:textId="77777777" w:rsidR="002C26BE" w:rsidRPr="00D448F8" w:rsidRDefault="002C26BE" w:rsidP="00E9176E">
      <w:pPr>
        <w:spacing w:after="120"/>
        <w:rPr>
          <w:rFonts w:cs="Arial"/>
          <w:lang w:val="ca-ES"/>
        </w:rPr>
      </w:pPr>
      <w:r w:rsidRPr="00D448F8">
        <w:rPr>
          <w:rFonts w:cs="Arial"/>
          <w:b/>
          <w:bCs/>
          <w:lang w:val="ca-ES"/>
        </w:rPr>
        <w:t>Sisè.-</w:t>
      </w:r>
      <w:r w:rsidRPr="00D448F8">
        <w:rPr>
          <w:rFonts w:cs="Arial"/>
          <w:lang w:val="ca-ES"/>
        </w:rPr>
        <w:t xml:space="preserve"> Notificar la present resolució a la part interessada amb els recursos que pot interposar i a l’oficina d’intervenció/Tresoreria per al seu coneixement.</w:t>
      </w:r>
    </w:p>
    <w:p w14:paraId="0A81F44E" w14:textId="77777777" w:rsidR="002C26BE" w:rsidRPr="00D448F8" w:rsidRDefault="002C26BE" w:rsidP="002C26BE">
      <w:pPr>
        <w:rPr>
          <w:rFonts w:cs="Arial"/>
          <w:lang w:val="ca-ES"/>
        </w:rPr>
      </w:pPr>
      <w:bookmarkStart w:id="19" w:name="DOCUMENTO_9015230"/>
      <w:bookmarkStart w:id="20" w:name="DOCUMENTO_9057967"/>
      <w:bookmarkEnd w:id="18"/>
      <w:bookmarkEnd w:id="19"/>
      <w:bookmarkEnd w:id="20"/>
    </w:p>
    <w:p w14:paraId="3685F9E0" w14:textId="77777777" w:rsidR="00095FCC" w:rsidRPr="00D448F8" w:rsidRDefault="00095FCC" w:rsidP="00095FCC">
      <w:pPr>
        <w:rPr>
          <w:rFonts w:cs="Arial"/>
          <w:lang w:val="ca-ES"/>
        </w:rPr>
      </w:pPr>
      <w:r w:rsidRPr="00D448F8">
        <w:rPr>
          <w:rFonts w:cs="Arial"/>
          <w:b/>
          <w:lang w:val="ca-ES"/>
        </w:rPr>
        <w:t>9.0.- LLICÈNCIA D’OBRES PER A LA REFORMA INTERIOR D’UN LOCAL COMERCIAL EN PLANTA BAIXA AL CARRER MOSSÈN JOAN REBULL, NÚM. 10-12, LOCAL EXP. X2020004341</w:t>
      </w:r>
    </w:p>
    <w:p w14:paraId="4CCFE04A" w14:textId="77777777" w:rsidR="00095FCC" w:rsidRPr="00D448F8" w:rsidRDefault="00095FCC" w:rsidP="00095FCC">
      <w:pPr>
        <w:rPr>
          <w:rFonts w:cs="Arial"/>
          <w:lang w:val="ca-ES"/>
        </w:rPr>
      </w:pPr>
    </w:p>
    <w:p w14:paraId="16BCC72A" w14:textId="77777777" w:rsidR="00095FCC" w:rsidRPr="00D448F8" w:rsidRDefault="00095FCC" w:rsidP="00DF7D17">
      <w:pPr>
        <w:autoSpaceDE w:val="0"/>
        <w:autoSpaceDN w:val="0"/>
        <w:adjustRightInd w:val="0"/>
        <w:rPr>
          <w:rFonts w:cs="Arial"/>
          <w:lang w:val="ca-ES"/>
        </w:rPr>
      </w:pPr>
      <w:bookmarkStart w:id="21" w:name="X2020004341"/>
      <w:r w:rsidRPr="00D448F8">
        <w:rPr>
          <w:rFonts w:cs="Arial"/>
          <w:b/>
          <w:lang w:val="ca-ES"/>
        </w:rPr>
        <w:t>S’ACORDA</w:t>
      </w:r>
    </w:p>
    <w:p w14:paraId="6331422A" w14:textId="77777777" w:rsidR="00095FCC" w:rsidRPr="00D448F8" w:rsidRDefault="00095FCC" w:rsidP="00DF7D17">
      <w:pPr>
        <w:autoSpaceDE w:val="0"/>
        <w:autoSpaceDN w:val="0"/>
        <w:adjustRightInd w:val="0"/>
        <w:rPr>
          <w:rFonts w:cs="Arial"/>
          <w:lang w:val="ca-ES"/>
        </w:rPr>
      </w:pPr>
    </w:p>
    <w:p w14:paraId="73C43007" w14:textId="77777777" w:rsidR="00095FCC" w:rsidRPr="00D448F8" w:rsidRDefault="00095FCC" w:rsidP="00DF7D17">
      <w:pPr>
        <w:rPr>
          <w:rFonts w:cs="Arial"/>
        </w:rPr>
      </w:pPr>
      <w:r w:rsidRPr="00D448F8">
        <w:rPr>
          <w:rFonts w:cs="Arial"/>
          <w:b/>
        </w:rPr>
        <w:t>Primer.-</w:t>
      </w:r>
      <w:r w:rsidRPr="00D448F8">
        <w:rPr>
          <w:rFonts w:cs="Arial"/>
        </w:rPr>
        <w:t xml:space="preserve"> ATORGAR Llicència d’obres a CASA AMETLLER S.L., amb NIF B62591359, per a la instal·lació d’un muntacàrregues i la reforma interior d’un local comercial ubicat a la planta baixa de l’edifici situat al carrer Mossèn Joan Rebull núm. 10, d’acord amb el projecte tècnic aportat i visat amb núm. 2020911729, sotmesa a les següents prescripcions:</w:t>
      </w:r>
    </w:p>
    <w:p w14:paraId="48737687" w14:textId="77777777" w:rsidR="00095FCC" w:rsidRPr="00D448F8" w:rsidRDefault="00095FCC" w:rsidP="00DF7D17">
      <w:pPr>
        <w:rPr>
          <w:rFonts w:cs="Arial"/>
          <w:bCs/>
        </w:rPr>
      </w:pPr>
    </w:p>
    <w:p w14:paraId="1096E7CC" w14:textId="77777777" w:rsidR="00095FCC" w:rsidRPr="00D448F8" w:rsidRDefault="00095FCC" w:rsidP="00095FCC">
      <w:pPr>
        <w:pStyle w:val="Prrafodelista"/>
        <w:numPr>
          <w:ilvl w:val="0"/>
          <w:numId w:val="7"/>
        </w:numPr>
        <w:contextualSpacing/>
        <w:rPr>
          <w:b w:val="0"/>
          <w:bCs/>
          <w:color w:val="auto"/>
          <w:szCs w:val="22"/>
        </w:rPr>
      </w:pPr>
      <w:r w:rsidRPr="00D448F8">
        <w:rPr>
          <w:b w:val="0"/>
          <w:bCs/>
          <w:color w:val="auto"/>
          <w:szCs w:val="22"/>
        </w:rPr>
        <w:t>Terminis: les obres hauran d’iniciar-se en el termini de sis (6) mesos des de la data de notificació de la llicència, i finalitzar en el termini de dotze (12) mesos, comptadors des de la mateixa data.</w:t>
      </w:r>
    </w:p>
    <w:p w14:paraId="08472CEB" w14:textId="77777777" w:rsidR="00095FCC" w:rsidRPr="00D448F8" w:rsidRDefault="00095FCC" w:rsidP="00DF7D17">
      <w:pPr>
        <w:pStyle w:val="Prrafodelista"/>
        <w:rPr>
          <w:b w:val="0"/>
          <w:bCs/>
          <w:color w:val="auto"/>
          <w:szCs w:val="22"/>
        </w:rPr>
      </w:pPr>
    </w:p>
    <w:p w14:paraId="2D92E281" w14:textId="77777777" w:rsidR="00095FCC" w:rsidRPr="00D448F8" w:rsidRDefault="00095FCC" w:rsidP="00095FCC">
      <w:pPr>
        <w:pStyle w:val="Prrafodelista"/>
        <w:numPr>
          <w:ilvl w:val="0"/>
          <w:numId w:val="7"/>
        </w:numPr>
        <w:spacing w:after="200" w:line="276" w:lineRule="auto"/>
        <w:contextualSpacing/>
        <w:rPr>
          <w:b w:val="0"/>
          <w:bCs/>
          <w:color w:val="auto"/>
          <w:szCs w:val="22"/>
        </w:rPr>
      </w:pPr>
      <w:r w:rsidRPr="00D448F8">
        <w:rPr>
          <w:b w:val="0"/>
          <w:bCs/>
          <w:color w:val="auto"/>
          <w:szCs w:val="22"/>
        </w:rPr>
        <w:t>CONDICIONANTS un cop finalitzades les obres: caldrà aportar la següent documentació:</w:t>
      </w:r>
    </w:p>
    <w:p w14:paraId="77082C00" w14:textId="77777777" w:rsidR="00095FCC" w:rsidRPr="00D448F8" w:rsidRDefault="00095FCC" w:rsidP="00095FCC">
      <w:pPr>
        <w:pStyle w:val="Prrafodelista"/>
        <w:numPr>
          <w:ilvl w:val="0"/>
          <w:numId w:val="8"/>
        </w:numPr>
        <w:spacing w:after="200" w:line="276" w:lineRule="auto"/>
        <w:ind w:left="1440"/>
        <w:contextualSpacing/>
        <w:rPr>
          <w:b w:val="0"/>
          <w:bCs/>
          <w:color w:val="auto"/>
          <w:szCs w:val="22"/>
        </w:rPr>
      </w:pPr>
      <w:r w:rsidRPr="00D448F8">
        <w:rPr>
          <w:b w:val="0"/>
          <w:bCs/>
          <w:color w:val="auto"/>
          <w:szCs w:val="22"/>
        </w:rPr>
        <w:t>Certificat final d’obra en el termini màxim d’un mes des de la data de finalització de les obres.</w:t>
      </w:r>
    </w:p>
    <w:p w14:paraId="0F8D0499" w14:textId="77777777" w:rsidR="00095FCC" w:rsidRPr="00D448F8" w:rsidRDefault="00095FCC" w:rsidP="00095FCC">
      <w:pPr>
        <w:pStyle w:val="Prrafodelista"/>
        <w:numPr>
          <w:ilvl w:val="0"/>
          <w:numId w:val="8"/>
        </w:numPr>
        <w:spacing w:after="200" w:line="276" w:lineRule="auto"/>
        <w:ind w:left="1440"/>
        <w:contextualSpacing/>
        <w:rPr>
          <w:b w:val="0"/>
          <w:bCs/>
          <w:color w:val="auto"/>
          <w:szCs w:val="22"/>
        </w:rPr>
      </w:pPr>
      <w:r w:rsidRPr="00D448F8">
        <w:rPr>
          <w:b w:val="0"/>
          <w:bCs/>
          <w:color w:val="auto"/>
          <w:szCs w:val="22"/>
        </w:rPr>
        <w:t>Certificat de la gestió de residus, emès per un gestor autoritzat.</w:t>
      </w:r>
    </w:p>
    <w:p w14:paraId="2FF61A27" w14:textId="77777777" w:rsidR="00095FCC" w:rsidRPr="00D448F8" w:rsidRDefault="00095FCC" w:rsidP="00095FCC">
      <w:pPr>
        <w:pStyle w:val="Prrafodelista"/>
        <w:numPr>
          <w:ilvl w:val="0"/>
          <w:numId w:val="8"/>
        </w:numPr>
        <w:spacing w:after="200" w:line="276" w:lineRule="auto"/>
        <w:ind w:left="1440"/>
        <w:contextualSpacing/>
        <w:rPr>
          <w:b w:val="0"/>
          <w:bCs/>
          <w:color w:val="auto"/>
          <w:szCs w:val="22"/>
        </w:rPr>
      </w:pPr>
      <w:r w:rsidRPr="00D448F8">
        <w:rPr>
          <w:b w:val="0"/>
          <w:bCs/>
          <w:color w:val="auto"/>
          <w:szCs w:val="22"/>
        </w:rPr>
        <w:t>Acreditar haver actualitzat les dades cadastrals mitjançant l’imprès 900D, segellat per l’Organisme de Gestió Tributària de Vilassar de Mar, o per la Gerència del cadastre de Barcelona.</w:t>
      </w:r>
    </w:p>
    <w:p w14:paraId="0F562955" w14:textId="77777777" w:rsidR="00095FCC" w:rsidRPr="00D448F8" w:rsidRDefault="00095FCC" w:rsidP="00DF7D17">
      <w:pPr>
        <w:pStyle w:val="Prrafodelista"/>
        <w:rPr>
          <w:b w:val="0"/>
          <w:bCs/>
          <w:color w:val="auto"/>
          <w:szCs w:val="22"/>
        </w:rPr>
      </w:pPr>
    </w:p>
    <w:p w14:paraId="777C4937" w14:textId="77777777" w:rsidR="00095FCC" w:rsidRPr="00D448F8" w:rsidRDefault="00095FCC" w:rsidP="00095FCC">
      <w:pPr>
        <w:pStyle w:val="Prrafodelista"/>
        <w:numPr>
          <w:ilvl w:val="0"/>
          <w:numId w:val="7"/>
        </w:numPr>
        <w:spacing w:after="200" w:line="276" w:lineRule="auto"/>
        <w:contextualSpacing/>
        <w:rPr>
          <w:b w:val="0"/>
          <w:bCs/>
          <w:color w:val="auto"/>
          <w:szCs w:val="22"/>
        </w:rPr>
      </w:pPr>
      <w:r w:rsidRPr="00D448F8">
        <w:rPr>
          <w:b w:val="0"/>
          <w:bCs/>
          <w:color w:val="auto"/>
          <w:szCs w:val="22"/>
        </w:rPr>
        <w:t>EXCLUSIONS: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7611AAAE" w14:textId="77777777" w:rsidR="00095FCC" w:rsidRPr="00D448F8" w:rsidRDefault="00095FCC" w:rsidP="00DF7D17">
      <w:pPr>
        <w:pStyle w:val="Prrafodelista"/>
        <w:rPr>
          <w:color w:val="auto"/>
          <w:szCs w:val="22"/>
        </w:rPr>
      </w:pPr>
    </w:p>
    <w:p w14:paraId="56003D9A" w14:textId="77777777" w:rsidR="00095FCC" w:rsidRPr="00D448F8" w:rsidRDefault="00095FCC" w:rsidP="00DF7D17">
      <w:pPr>
        <w:spacing w:before="120"/>
        <w:rPr>
          <w:rFonts w:cs="Arial"/>
        </w:rPr>
      </w:pPr>
      <w:r w:rsidRPr="00D448F8">
        <w:rPr>
          <w:rFonts w:cs="Arial"/>
          <w:b/>
        </w:rPr>
        <w:t>Segon.-</w:t>
      </w:r>
      <w:r w:rsidRPr="00D448F8">
        <w:rPr>
          <w:rFonts w:cs="Arial"/>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068FE14D" w14:textId="77777777" w:rsidR="00095FCC" w:rsidRPr="00D448F8" w:rsidRDefault="00095FCC" w:rsidP="00DF7D17">
      <w:pPr>
        <w:spacing w:before="120"/>
        <w:rPr>
          <w:rFonts w:cs="Arial"/>
        </w:rPr>
      </w:pPr>
      <w:r w:rsidRPr="00D448F8">
        <w:rPr>
          <w:rFonts w:cs="Arial"/>
          <w:b/>
        </w:rPr>
        <w:t xml:space="preserve">Tercer.- </w:t>
      </w:r>
      <w:r w:rsidRPr="00D448F8">
        <w:rPr>
          <w:rFonts w:cs="Arial"/>
        </w:rPr>
        <w:t>Establir les següents bases per a la liquidació de drets:</w:t>
      </w:r>
    </w:p>
    <w:p w14:paraId="58C30550" w14:textId="77777777" w:rsidR="00095FCC" w:rsidRPr="00D448F8" w:rsidRDefault="00095FCC" w:rsidP="00DF7D1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2268"/>
      </w:tblGrid>
      <w:tr w:rsidR="00D448F8" w:rsidRPr="00D448F8" w14:paraId="14A86540" w14:textId="77777777" w:rsidTr="00DF7D1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4CAFACB2" w14:textId="77777777" w:rsidR="00095FCC" w:rsidRPr="00D448F8" w:rsidRDefault="00095FCC" w:rsidP="00DF7D17">
            <w:pPr>
              <w:rPr>
                <w:rFonts w:cs="Arial"/>
              </w:rPr>
            </w:pPr>
            <w:r w:rsidRPr="00D448F8">
              <w:rPr>
                <w:rFonts w:cs="Arial"/>
              </w:rPr>
              <w:t xml:space="preserve">Pressupost d’execució material </w:t>
            </w:r>
          </w:p>
        </w:tc>
        <w:tc>
          <w:tcPr>
            <w:tcW w:w="2268" w:type="dxa"/>
            <w:tcBorders>
              <w:top w:val="single" w:sz="8" w:space="0" w:color="7F7F7F"/>
              <w:left w:val="single" w:sz="8" w:space="0" w:color="7F7F7F"/>
              <w:bottom w:val="single" w:sz="8" w:space="0" w:color="7F7F7F"/>
              <w:right w:val="single" w:sz="18" w:space="0" w:color="7F7F7F"/>
            </w:tcBorders>
            <w:vAlign w:val="center"/>
          </w:tcPr>
          <w:p w14:paraId="0A811251" w14:textId="77777777" w:rsidR="00095FCC" w:rsidRPr="00D448F8" w:rsidRDefault="00095FCC" w:rsidP="00DF7D17">
            <w:pPr>
              <w:jc w:val="right"/>
              <w:rPr>
                <w:rFonts w:cs="Arial"/>
                <w:b/>
              </w:rPr>
            </w:pPr>
            <w:r w:rsidRPr="00D448F8">
              <w:rPr>
                <w:rFonts w:cs="Arial"/>
                <w:b/>
              </w:rPr>
              <w:t>136.507,01 €</w:t>
            </w:r>
          </w:p>
        </w:tc>
      </w:tr>
      <w:tr w:rsidR="00D448F8" w:rsidRPr="00D448F8" w14:paraId="3ADAC3DF" w14:textId="77777777" w:rsidTr="00DF7D1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1B410817" w14:textId="77777777" w:rsidR="00095FCC" w:rsidRPr="00D448F8" w:rsidRDefault="00095FCC" w:rsidP="00DF7D17">
            <w:pPr>
              <w:rPr>
                <w:rFonts w:cs="Arial"/>
                <w:b/>
              </w:rPr>
            </w:pPr>
            <w:r w:rsidRPr="00D448F8">
              <w:rPr>
                <w:rFonts w:cs="Arial"/>
              </w:rPr>
              <w:t>Ocupació de via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28E02AE8" w14:textId="77777777" w:rsidR="00095FCC" w:rsidRPr="00D448F8" w:rsidRDefault="00095FCC" w:rsidP="00DF7D17">
            <w:pPr>
              <w:jc w:val="right"/>
              <w:rPr>
                <w:rFonts w:cs="Arial"/>
                <w:b/>
              </w:rPr>
            </w:pPr>
            <w:r w:rsidRPr="00D448F8">
              <w:rPr>
                <w:rFonts w:cs="Arial"/>
                <w:b/>
              </w:rPr>
              <w:t>No en demana</w:t>
            </w:r>
          </w:p>
        </w:tc>
      </w:tr>
      <w:tr w:rsidR="00D448F8" w:rsidRPr="00D448F8" w14:paraId="4DB6B7C3" w14:textId="77777777" w:rsidTr="00DF7D1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759927B0" w14:textId="77777777" w:rsidR="00095FCC" w:rsidRPr="00D448F8" w:rsidRDefault="00095FCC" w:rsidP="00DF7D17">
            <w:pPr>
              <w:rPr>
                <w:rFonts w:cs="Arial"/>
                <w:b/>
              </w:rPr>
            </w:pPr>
            <w:r w:rsidRPr="00D448F8">
              <w:rPr>
                <w:rFonts w:cs="Arial"/>
              </w:rPr>
              <w:t xml:space="preserve">Fiança Garantia Bens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tcPr>
          <w:p w14:paraId="0F947770" w14:textId="77777777" w:rsidR="00095FCC" w:rsidRPr="00D448F8" w:rsidRDefault="00095FCC" w:rsidP="00DF7D17">
            <w:pPr>
              <w:jc w:val="right"/>
              <w:rPr>
                <w:rFonts w:cs="Arial"/>
                <w:b/>
              </w:rPr>
            </w:pPr>
            <w:r w:rsidRPr="00D448F8">
              <w:rPr>
                <w:rFonts w:cs="Arial"/>
                <w:b/>
              </w:rPr>
              <w:t>No.</w:t>
            </w:r>
          </w:p>
        </w:tc>
      </w:tr>
    </w:tbl>
    <w:p w14:paraId="75B496E4" w14:textId="77777777" w:rsidR="00095FCC" w:rsidRPr="00D448F8" w:rsidRDefault="00095FCC" w:rsidP="00DF7D17">
      <w:pPr>
        <w:spacing w:after="120"/>
        <w:rPr>
          <w:rFonts w:cs="Arial"/>
          <w:lang w:val="ca-ES"/>
        </w:rPr>
      </w:pPr>
      <w:r w:rsidRPr="00D448F8">
        <w:rPr>
          <w:rFonts w:cs="Arial"/>
          <w:b/>
        </w:rPr>
        <w:t xml:space="preserve"> </w:t>
      </w:r>
    </w:p>
    <w:p w14:paraId="2C0DADFA" w14:textId="77777777" w:rsidR="00095FCC" w:rsidRPr="00D448F8" w:rsidRDefault="00095FCC" w:rsidP="00DF7D17">
      <w:pPr>
        <w:spacing w:before="120" w:after="120"/>
        <w:rPr>
          <w:rFonts w:cs="Arial"/>
          <w:bCs/>
          <w:lang w:val="ca-ES"/>
        </w:rPr>
      </w:pPr>
      <w:r w:rsidRPr="00D448F8">
        <w:rPr>
          <w:rFonts w:cs="Arial"/>
          <w:b/>
          <w:lang w:val="ca-ES"/>
        </w:rPr>
        <w:t xml:space="preserve">Quart.- </w:t>
      </w:r>
      <w:r w:rsidRPr="00D448F8">
        <w:rPr>
          <w:rFonts w:cs="Arial"/>
          <w:bCs/>
          <w:lang w:val="ca-ES"/>
        </w:rPr>
        <w:t>Aprovar l’autoliquidació 2021 ICIO 0000000101 per un import de 7.507,89 €.</w:t>
      </w:r>
    </w:p>
    <w:p w14:paraId="23D8211F" w14:textId="77777777" w:rsidR="00095FCC" w:rsidRPr="00D448F8" w:rsidRDefault="00095FCC" w:rsidP="00DF7D17">
      <w:pPr>
        <w:spacing w:before="120" w:after="120"/>
        <w:rPr>
          <w:rFonts w:cs="Arial"/>
          <w:bCs/>
          <w:lang w:val="ca-ES"/>
        </w:rPr>
      </w:pPr>
      <w:r w:rsidRPr="00D448F8">
        <w:rPr>
          <w:rFonts w:cs="Arial"/>
          <w:b/>
          <w:lang w:val="ca-ES"/>
        </w:rPr>
        <w:t>Cinquè.-</w:t>
      </w:r>
      <w:r w:rsidRPr="00D448F8">
        <w:rPr>
          <w:rFonts w:cs="Arial"/>
          <w:bCs/>
          <w:lang w:val="ca-ES"/>
        </w:rPr>
        <w:t xml:space="preserve"> Notificar la present resolució a la part interessada amb els recursos que pot interposar i a l’oficina d’intervenció/Tresoreria per al seu coneixement.</w:t>
      </w:r>
    </w:p>
    <w:p w14:paraId="4766D721" w14:textId="77777777" w:rsidR="00095FCC" w:rsidRPr="00D448F8" w:rsidRDefault="00095FCC" w:rsidP="00095FCC">
      <w:pPr>
        <w:rPr>
          <w:rFonts w:cs="Arial"/>
          <w:lang w:val="ca-ES"/>
        </w:rPr>
      </w:pPr>
      <w:bookmarkStart w:id="22" w:name="DOCUMENTO_9016643"/>
      <w:bookmarkStart w:id="23" w:name="DOCUMENTO_9057973"/>
      <w:bookmarkEnd w:id="21"/>
      <w:bookmarkEnd w:id="22"/>
      <w:bookmarkEnd w:id="23"/>
    </w:p>
    <w:p w14:paraId="4F57D824" w14:textId="48E2800C" w:rsidR="00270769" w:rsidRPr="00D448F8" w:rsidRDefault="00270769" w:rsidP="00270769">
      <w:pPr>
        <w:rPr>
          <w:rFonts w:cs="Arial"/>
          <w:lang w:val="ca-ES"/>
        </w:rPr>
      </w:pPr>
      <w:r w:rsidRPr="00D448F8">
        <w:rPr>
          <w:rFonts w:cs="Arial"/>
          <w:b/>
          <w:lang w:val="ca-ES"/>
        </w:rPr>
        <w:t>10.0.- LLICÈNCIA URBANÍSTICA DE CONSTITUCIÓ D’UN RÈGIM DE PROPIETAT HORITZONTAL AL CARRER SANTA EULÀLIA, NÚM.</w:t>
      </w:r>
      <w:r w:rsidR="007F4EE3">
        <w:rPr>
          <w:rFonts w:cs="Arial"/>
          <w:b/>
          <w:lang w:val="ca-ES"/>
        </w:rPr>
        <w:t xml:space="preserve">.. </w:t>
      </w:r>
      <w:r w:rsidRPr="00D448F8">
        <w:rPr>
          <w:rFonts w:cs="Arial"/>
          <w:b/>
          <w:lang w:val="ca-ES"/>
        </w:rPr>
        <w:t>EXP. X2021000747</w:t>
      </w:r>
    </w:p>
    <w:p w14:paraId="780BBE08" w14:textId="77777777" w:rsidR="00270769" w:rsidRPr="00D448F8" w:rsidRDefault="00270769" w:rsidP="00270769">
      <w:pPr>
        <w:rPr>
          <w:rFonts w:cs="Arial"/>
          <w:lang w:val="ca-ES"/>
        </w:rPr>
      </w:pPr>
    </w:p>
    <w:p w14:paraId="7B9EADF3" w14:textId="77777777" w:rsidR="00270769" w:rsidRPr="00D448F8" w:rsidRDefault="00270769" w:rsidP="0061372E">
      <w:pPr>
        <w:autoSpaceDE w:val="0"/>
        <w:autoSpaceDN w:val="0"/>
        <w:adjustRightInd w:val="0"/>
        <w:rPr>
          <w:rFonts w:cs="Arial"/>
          <w:lang w:val="ca-ES"/>
        </w:rPr>
      </w:pPr>
      <w:bookmarkStart w:id="24" w:name="X2021000747"/>
      <w:r w:rsidRPr="00D448F8">
        <w:rPr>
          <w:rFonts w:cs="Arial"/>
          <w:b/>
          <w:lang w:val="ca-ES"/>
        </w:rPr>
        <w:t>S’ACORDA</w:t>
      </w:r>
    </w:p>
    <w:p w14:paraId="11843D30" w14:textId="77777777" w:rsidR="00270769" w:rsidRPr="00D448F8" w:rsidRDefault="00270769" w:rsidP="0061372E">
      <w:pPr>
        <w:autoSpaceDE w:val="0"/>
        <w:autoSpaceDN w:val="0"/>
        <w:adjustRightInd w:val="0"/>
        <w:rPr>
          <w:rFonts w:cs="Arial"/>
          <w:lang w:val="ca-ES"/>
        </w:rPr>
      </w:pPr>
    </w:p>
    <w:p w14:paraId="192C224C" w14:textId="738AA8F8" w:rsidR="00270769" w:rsidRPr="00D448F8" w:rsidRDefault="00270769" w:rsidP="0061372E">
      <w:pPr>
        <w:rPr>
          <w:rFonts w:cs="Arial"/>
        </w:rPr>
      </w:pPr>
      <w:r w:rsidRPr="00D448F8">
        <w:rPr>
          <w:rFonts w:cs="Arial"/>
          <w:b/>
        </w:rPr>
        <w:t xml:space="preserve">Primer: </w:t>
      </w:r>
      <w:r w:rsidRPr="00D448F8">
        <w:rPr>
          <w:rFonts w:cs="Arial"/>
        </w:rPr>
        <w:t>PROCEDEIX ATORGAR a la Sra. MA</w:t>
      </w:r>
      <w:r w:rsidR="007F4EE3">
        <w:rPr>
          <w:rFonts w:cs="Arial"/>
        </w:rPr>
        <w:t>.</w:t>
      </w:r>
      <w:r w:rsidRPr="00D448F8">
        <w:rPr>
          <w:rFonts w:cs="Arial"/>
        </w:rPr>
        <w:t>S</w:t>
      </w:r>
      <w:r w:rsidR="007F4EE3">
        <w:rPr>
          <w:rFonts w:cs="Arial"/>
        </w:rPr>
        <w:t>.</w:t>
      </w:r>
      <w:r w:rsidRPr="00D448F8">
        <w:rPr>
          <w:rFonts w:cs="Arial"/>
        </w:rPr>
        <w:t>M</w:t>
      </w:r>
      <w:r w:rsidR="007F4EE3">
        <w:rPr>
          <w:rFonts w:cs="Arial"/>
        </w:rPr>
        <w:t>.</w:t>
      </w:r>
      <w:r w:rsidRPr="00D448F8">
        <w:rPr>
          <w:rFonts w:cs="Arial"/>
        </w:rPr>
        <w:t>, amb DNI núm</w:t>
      </w:r>
      <w:r w:rsidR="007F4EE3">
        <w:rPr>
          <w:rFonts w:cs="Arial"/>
        </w:rPr>
        <w:t xml:space="preserve">… </w:t>
      </w:r>
      <w:r w:rsidRPr="00D448F8">
        <w:rPr>
          <w:rFonts w:cs="Arial"/>
        </w:rPr>
        <w:t>, llicència urbanística per a la constitució d’un règim de propietat horitzontal de l’edificació situada al carrer Santa Eulàlia núm</w:t>
      </w:r>
      <w:r w:rsidR="007F4EE3">
        <w:rPr>
          <w:rFonts w:cs="Arial"/>
        </w:rPr>
        <w:t>…</w:t>
      </w:r>
      <w:r w:rsidRPr="00D448F8">
        <w:rPr>
          <w:rFonts w:cs="Arial"/>
        </w:rPr>
        <w:t>, de Vilassar de Mar, segons el Projecte aportat, que serà diligenciat a l’efecte.</w:t>
      </w:r>
    </w:p>
    <w:p w14:paraId="4D2C7881" w14:textId="77777777" w:rsidR="00270769" w:rsidRPr="00D448F8" w:rsidRDefault="00270769" w:rsidP="0061372E">
      <w:pPr>
        <w:ind w:left="360"/>
        <w:rPr>
          <w:rFonts w:cs="Arial"/>
        </w:rPr>
      </w:pPr>
    </w:p>
    <w:p w14:paraId="3E17BDDC" w14:textId="77777777" w:rsidR="00270769" w:rsidRPr="00D448F8" w:rsidRDefault="00270769" w:rsidP="0061372E">
      <w:pPr>
        <w:rPr>
          <w:rFonts w:cs="Arial"/>
        </w:rPr>
      </w:pPr>
      <w:r w:rsidRPr="00D448F8">
        <w:rPr>
          <w:rFonts w:cs="Arial"/>
        </w:rPr>
        <w:t>PROCEDEIX COMUNICAR al sol·licitant les variacions registrals a efectes cadastrals, que s’hauran de notificar a l’Organisme de Gestió Cadastral corresponent.</w:t>
      </w:r>
    </w:p>
    <w:p w14:paraId="2FDB8853" w14:textId="77777777" w:rsidR="00270769" w:rsidRPr="00D448F8" w:rsidRDefault="00270769" w:rsidP="0061372E">
      <w:pPr>
        <w:rPr>
          <w:rFonts w:cs="Arial"/>
        </w:rPr>
      </w:pPr>
    </w:p>
    <w:p w14:paraId="1409A51B" w14:textId="77777777" w:rsidR="00270769" w:rsidRPr="00D448F8" w:rsidRDefault="00270769" w:rsidP="0061372E">
      <w:pPr>
        <w:rPr>
          <w:rFonts w:cs="Arial"/>
        </w:rPr>
      </w:pPr>
      <w:r w:rsidRPr="00D448F8">
        <w:rPr>
          <w:rFonts w:cs="Arial"/>
        </w:rPr>
        <w:t>EL TERMINI per a fer efectiva la divisió horitzontal és de sis mesos, comptadors des de la data de la notificació de la llicència.</w:t>
      </w:r>
    </w:p>
    <w:p w14:paraId="510FC530" w14:textId="77777777" w:rsidR="00270769" w:rsidRPr="00D448F8" w:rsidRDefault="00270769" w:rsidP="0061372E">
      <w:pPr>
        <w:rPr>
          <w:rFonts w:cs="Arial"/>
        </w:rPr>
      </w:pPr>
    </w:p>
    <w:p w14:paraId="650CAE1C" w14:textId="77777777" w:rsidR="00270769" w:rsidRPr="00D448F8" w:rsidRDefault="00270769" w:rsidP="0061372E">
      <w:pPr>
        <w:rPr>
          <w:rFonts w:cs="Arial"/>
        </w:rPr>
      </w:pPr>
      <w:r w:rsidRPr="00D448F8">
        <w:rPr>
          <w:rFonts w:cs="Arial"/>
          <w:b/>
        </w:rPr>
        <w:t xml:space="preserve">Segon: </w:t>
      </w:r>
      <w:r w:rsidRPr="00D448F8">
        <w:rPr>
          <w:rFonts w:cs="Arial"/>
        </w:rPr>
        <w:t>Establir les següents BASES PER A LA LIQUIDACIÓ DE DRETS:</w:t>
      </w:r>
    </w:p>
    <w:p w14:paraId="328042B0" w14:textId="77777777" w:rsidR="00270769" w:rsidRPr="00D448F8" w:rsidRDefault="00270769" w:rsidP="0061372E">
      <w:pPr>
        <w:rPr>
          <w:rFonts w:cs="Arial"/>
        </w:rPr>
      </w:pPr>
    </w:p>
    <w:tbl>
      <w:tblPr>
        <w:tblW w:w="85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1134"/>
      </w:tblGrid>
      <w:tr w:rsidR="00270769" w:rsidRPr="00D448F8" w14:paraId="3068AFA2" w14:textId="77777777" w:rsidTr="0061372E">
        <w:trPr>
          <w:cantSplit/>
          <w:trHeight w:val="375"/>
        </w:trPr>
        <w:tc>
          <w:tcPr>
            <w:tcW w:w="7371" w:type="dxa"/>
            <w:vAlign w:val="center"/>
          </w:tcPr>
          <w:p w14:paraId="7D8B1D98" w14:textId="77777777" w:rsidR="00270769" w:rsidRPr="00D448F8" w:rsidRDefault="00270769" w:rsidP="0061372E">
            <w:pPr>
              <w:rPr>
                <w:rFonts w:cs="Arial"/>
              </w:rPr>
            </w:pPr>
            <w:r w:rsidRPr="00D448F8">
              <w:rPr>
                <w:rFonts w:cs="Arial"/>
              </w:rPr>
              <w:t>Nombre de d’entitats resultants</w:t>
            </w:r>
          </w:p>
        </w:tc>
        <w:tc>
          <w:tcPr>
            <w:tcW w:w="1134" w:type="dxa"/>
            <w:vAlign w:val="center"/>
          </w:tcPr>
          <w:p w14:paraId="5CFB513E" w14:textId="77777777" w:rsidR="00270769" w:rsidRPr="00D448F8" w:rsidRDefault="00270769" w:rsidP="0061372E">
            <w:pPr>
              <w:jc w:val="right"/>
              <w:rPr>
                <w:rFonts w:cs="Arial"/>
                <w:b/>
              </w:rPr>
            </w:pPr>
            <w:r w:rsidRPr="00D448F8">
              <w:rPr>
                <w:rFonts w:cs="Arial"/>
                <w:b/>
              </w:rPr>
              <w:t>2</w:t>
            </w:r>
          </w:p>
        </w:tc>
      </w:tr>
    </w:tbl>
    <w:p w14:paraId="3B26BA36" w14:textId="77777777" w:rsidR="00270769" w:rsidRPr="00D448F8" w:rsidRDefault="00270769" w:rsidP="0061372E">
      <w:pPr>
        <w:spacing w:after="120"/>
        <w:rPr>
          <w:rFonts w:cs="Arial"/>
          <w:lang w:val="ca-ES"/>
        </w:rPr>
      </w:pPr>
    </w:p>
    <w:p w14:paraId="57C273B8" w14:textId="77777777" w:rsidR="00270769" w:rsidRPr="00D448F8" w:rsidRDefault="00270769" w:rsidP="0061372E">
      <w:pPr>
        <w:spacing w:after="120"/>
        <w:rPr>
          <w:rFonts w:cs="Arial"/>
          <w:lang w:val="ca-ES"/>
        </w:rPr>
      </w:pPr>
      <w:r w:rsidRPr="00D448F8">
        <w:rPr>
          <w:rFonts w:cs="Arial"/>
          <w:b/>
          <w:bCs/>
          <w:lang w:val="ca-ES"/>
        </w:rPr>
        <w:t>Tercer:</w:t>
      </w:r>
      <w:r w:rsidRPr="00D448F8">
        <w:rPr>
          <w:rFonts w:cs="Arial"/>
          <w:lang w:val="ca-ES"/>
        </w:rPr>
        <w:t xml:space="preserve"> Aprovar la liquidació DOCL 0000000014 per un import de 108,95 €.</w:t>
      </w:r>
    </w:p>
    <w:p w14:paraId="59DE4C55" w14:textId="77777777" w:rsidR="00270769" w:rsidRPr="00D448F8" w:rsidRDefault="00270769" w:rsidP="0061372E">
      <w:pPr>
        <w:spacing w:after="120"/>
        <w:rPr>
          <w:rFonts w:cs="Arial"/>
          <w:lang w:val="ca-ES"/>
        </w:rPr>
      </w:pPr>
      <w:r w:rsidRPr="00D448F8">
        <w:rPr>
          <w:rFonts w:cs="Arial"/>
          <w:b/>
          <w:bCs/>
          <w:lang w:val="ca-ES"/>
        </w:rPr>
        <w:t>Quart:</w:t>
      </w:r>
      <w:r w:rsidRPr="00D448F8">
        <w:rPr>
          <w:rFonts w:cs="Arial"/>
          <w:lang w:val="ca-ES"/>
        </w:rPr>
        <w:t xml:space="preserve"> Notificar la present resolució a la part interessada amb els recursos que pot interposar i a l’oficina d’Intervenció/Tresoreria per al seu coneixement.</w:t>
      </w:r>
    </w:p>
    <w:p w14:paraId="402347B3" w14:textId="77777777" w:rsidR="00270769" w:rsidRPr="00D448F8" w:rsidRDefault="00270769" w:rsidP="0061372E">
      <w:pPr>
        <w:rPr>
          <w:rFonts w:cs="Arial"/>
          <w:lang w:val="ca-ES"/>
        </w:rPr>
      </w:pPr>
    </w:p>
    <w:p w14:paraId="781A3726" w14:textId="257B0DF3" w:rsidR="00235E11" w:rsidRPr="00D448F8" w:rsidRDefault="00235E11" w:rsidP="00235E11">
      <w:pPr>
        <w:rPr>
          <w:rFonts w:cs="Arial"/>
          <w:lang w:val="ca-ES"/>
        </w:rPr>
      </w:pPr>
      <w:bookmarkStart w:id="25" w:name="DOCUMENTO_9015288"/>
      <w:bookmarkStart w:id="26" w:name="DOCUMENTO_9057980"/>
      <w:bookmarkEnd w:id="24"/>
      <w:bookmarkEnd w:id="25"/>
      <w:bookmarkEnd w:id="26"/>
      <w:r w:rsidRPr="00D448F8">
        <w:rPr>
          <w:rFonts w:cs="Arial"/>
          <w:b/>
          <w:lang w:val="ca-ES"/>
        </w:rPr>
        <w:t>11.0.- LLICÈNCIA D’OBRES PER A LA REFORMA DE LA FAÇANA DEL CARRER ROSARI, NÚM.</w:t>
      </w:r>
      <w:r w:rsidR="007F4EE3">
        <w:rPr>
          <w:rFonts w:cs="Arial"/>
          <w:b/>
          <w:lang w:val="ca-ES"/>
        </w:rPr>
        <w:t>.</w:t>
      </w:r>
      <w:r w:rsidRPr="00D448F8">
        <w:rPr>
          <w:rFonts w:cs="Arial"/>
          <w:b/>
          <w:lang w:val="ca-ES"/>
        </w:rPr>
        <w:t>. EXP. X2021000912</w:t>
      </w:r>
    </w:p>
    <w:p w14:paraId="20C2A777" w14:textId="77777777" w:rsidR="00235E11" w:rsidRPr="00D448F8" w:rsidRDefault="00235E11" w:rsidP="00235E11">
      <w:pPr>
        <w:rPr>
          <w:rFonts w:cs="Arial"/>
          <w:lang w:val="ca-ES"/>
        </w:rPr>
      </w:pPr>
    </w:p>
    <w:p w14:paraId="6A58B7ED" w14:textId="77777777" w:rsidR="00235E11" w:rsidRPr="00D448F8" w:rsidRDefault="00235E11" w:rsidP="0098464D">
      <w:pPr>
        <w:rPr>
          <w:rFonts w:cs="Arial"/>
        </w:rPr>
      </w:pPr>
      <w:bookmarkStart w:id="27" w:name="X2021000912"/>
      <w:r w:rsidRPr="00D448F8">
        <w:rPr>
          <w:rFonts w:cs="Arial"/>
        </w:rPr>
        <w:t>S’ACORDA</w:t>
      </w:r>
    </w:p>
    <w:p w14:paraId="6894DD21" w14:textId="77777777" w:rsidR="00235E11" w:rsidRPr="00D448F8" w:rsidRDefault="00235E11" w:rsidP="0098464D">
      <w:pPr>
        <w:rPr>
          <w:rFonts w:cs="Arial"/>
        </w:rPr>
      </w:pPr>
    </w:p>
    <w:p w14:paraId="31F4399E" w14:textId="4EC92E5D" w:rsidR="00235E11" w:rsidRPr="00D448F8" w:rsidRDefault="00235E11" w:rsidP="0098464D">
      <w:pPr>
        <w:rPr>
          <w:rFonts w:cs="Arial"/>
        </w:rPr>
      </w:pPr>
      <w:r w:rsidRPr="00D448F8">
        <w:rPr>
          <w:rFonts w:cs="Arial"/>
        </w:rPr>
        <w:t>Primer.- ATORGAR Llicència d’obres a la Sra. P</w:t>
      </w:r>
      <w:r w:rsidR="007F4EE3">
        <w:rPr>
          <w:rFonts w:cs="Arial"/>
        </w:rPr>
        <w:t>.</w:t>
      </w:r>
      <w:r w:rsidRPr="00D448F8">
        <w:rPr>
          <w:rFonts w:cs="Arial"/>
        </w:rPr>
        <w:t>F</w:t>
      </w:r>
      <w:r w:rsidR="007F4EE3">
        <w:rPr>
          <w:rFonts w:cs="Arial"/>
        </w:rPr>
        <w:t>.</w:t>
      </w:r>
      <w:r w:rsidRPr="00D448F8">
        <w:rPr>
          <w:rFonts w:cs="Arial"/>
        </w:rPr>
        <w:t>G</w:t>
      </w:r>
      <w:r w:rsidR="007F4EE3">
        <w:rPr>
          <w:rFonts w:cs="Arial"/>
        </w:rPr>
        <w:t>.</w:t>
      </w:r>
      <w:r w:rsidRPr="00D448F8">
        <w:rPr>
          <w:rFonts w:cs="Arial"/>
        </w:rPr>
        <w:t xml:space="preserve"> amb DNI núm</w:t>
      </w:r>
      <w:r w:rsidR="007F4EE3">
        <w:rPr>
          <w:rFonts w:cs="Arial"/>
        </w:rPr>
        <w:t>….</w:t>
      </w:r>
      <w:r w:rsidRPr="00D448F8">
        <w:rPr>
          <w:rFonts w:cs="Arial"/>
        </w:rPr>
        <w:t>, per a la reforma de façana, sense intervenció estructural, d’un habitatge unifamiliar entre mitgeres situat al carrer Rosari núm</w:t>
      </w:r>
      <w:r w:rsidR="007F4EE3">
        <w:rPr>
          <w:rFonts w:cs="Arial"/>
        </w:rPr>
        <w:t>….</w:t>
      </w:r>
      <w:r w:rsidRPr="00D448F8">
        <w:rPr>
          <w:rFonts w:cs="Arial"/>
        </w:rPr>
        <w:t>, de Vilassar de Mar, d’acord amb el Projecte Tècnic aportat, sotmesa a les següents prescripcions:</w:t>
      </w:r>
    </w:p>
    <w:p w14:paraId="01533B31" w14:textId="77777777" w:rsidR="00235E11" w:rsidRPr="00D448F8" w:rsidRDefault="00235E11" w:rsidP="00BD5197">
      <w:pPr>
        <w:pStyle w:val="Prrafodelista"/>
        <w:rPr>
          <w:color w:val="auto"/>
        </w:rPr>
      </w:pPr>
    </w:p>
    <w:p w14:paraId="711283A4" w14:textId="77777777" w:rsidR="00235E11" w:rsidRPr="00D448F8" w:rsidRDefault="00235E11" w:rsidP="00AE688B">
      <w:pPr>
        <w:pStyle w:val="Prrafodelista"/>
        <w:numPr>
          <w:ilvl w:val="0"/>
          <w:numId w:val="11"/>
        </w:numPr>
        <w:contextualSpacing/>
        <w:rPr>
          <w:b w:val="0"/>
          <w:bCs/>
          <w:color w:val="auto"/>
        </w:rPr>
      </w:pPr>
      <w:r w:rsidRPr="00D448F8">
        <w:rPr>
          <w:b w:val="0"/>
          <w:bCs/>
          <w:color w:val="auto"/>
        </w:rPr>
        <w:t>Terminis: les obres hauran d’iniciar-se en el termini de sis (6) mesos des de la data de notificació de la llicència, i finalitzar en el termini de dotze (12) mesos, comptadors des de la mateixa data.</w:t>
      </w:r>
    </w:p>
    <w:p w14:paraId="6E51174C" w14:textId="77777777" w:rsidR="00235E11" w:rsidRPr="00D448F8" w:rsidRDefault="00235E11" w:rsidP="00BD5197">
      <w:pPr>
        <w:pStyle w:val="Prrafodelista"/>
        <w:rPr>
          <w:b w:val="0"/>
          <w:bCs/>
          <w:color w:val="auto"/>
        </w:rPr>
      </w:pPr>
    </w:p>
    <w:p w14:paraId="37F7B991" w14:textId="77777777" w:rsidR="00235E11" w:rsidRPr="00D448F8" w:rsidRDefault="00235E11" w:rsidP="00AE688B">
      <w:pPr>
        <w:pStyle w:val="Prrafodelista"/>
        <w:numPr>
          <w:ilvl w:val="0"/>
          <w:numId w:val="11"/>
        </w:numPr>
        <w:spacing w:after="200" w:line="276" w:lineRule="auto"/>
        <w:contextualSpacing/>
        <w:rPr>
          <w:b w:val="0"/>
          <w:bCs/>
          <w:color w:val="auto"/>
        </w:rPr>
      </w:pPr>
      <w:r w:rsidRPr="00D448F8">
        <w:rPr>
          <w:b w:val="0"/>
          <w:bCs/>
          <w:color w:val="auto"/>
        </w:rPr>
        <w:t>CONDICIONANTS un cop finalitzades les obres: caldrà aportar la següent documentació:</w:t>
      </w:r>
    </w:p>
    <w:p w14:paraId="3596CC5D" w14:textId="77777777" w:rsidR="00235E11" w:rsidRPr="00D448F8" w:rsidRDefault="00235E11" w:rsidP="00BD5197">
      <w:pPr>
        <w:pStyle w:val="Prrafodelista"/>
        <w:rPr>
          <w:b w:val="0"/>
          <w:bCs/>
          <w:color w:val="auto"/>
        </w:rPr>
      </w:pPr>
    </w:p>
    <w:p w14:paraId="752AD9B5" w14:textId="77777777" w:rsidR="00235E11" w:rsidRPr="00D448F8" w:rsidRDefault="00235E11" w:rsidP="00235E11">
      <w:pPr>
        <w:pStyle w:val="Prrafodelista"/>
        <w:numPr>
          <w:ilvl w:val="0"/>
          <w:numId w:val="8"/>
        </w:numPr>
        <w:spacing w:after="200" w:line="276" w:lineRule="auto"/>
        <w:contextualSpacing/>
        <w:jc w:val="left"/>
        <w:rPr>
          <w:b w:val="0"/>
          <w:bCs/>
          <w:color w:val="auto"/>
        </w:rPr>
      </w:pPr>
      <w:r w:rsidRPr="00D448F8">
        <w:rPr>
          <w:b w:val="0"/>
          <w:bCs/>
          <w:color w:val="auto"/>
        </w:rPr>
        <w:t>Certificat final d’obra en el termini màxim d’un mes des de la data de finalització de les obres.</w:t>
      </w:r>
    </w:p>
    <w:p w14:paraId="07EEF15D" w14:textId="77777777" w:rsidR="00235E11" w:rsidRPr="00D448F8" w:rsidRDefault="00235E11" w:rsidP="00235E11">
      <w:pPr>
        <w:pStyle w:val="Prrafodelista"/>
        <w:numPr>
          <w:ilvl w:val="0"/>
          <w:numId w:val="8"/>
        </w:numPr>
        <w:spacing w:after="200" w:line="276" w:lineRule="auto"/>
        <w:contextualSpacing/>
        <w:jc w:val="left"/>
        <w:rPr>
          <w:b w:val="0"/>
          <w:bCs/>
          <w:color w:val="auto"/>
        </w:rPr>
      </w:pPr>
      <w:r w:rsidRPr="00D448F8">
        <w:rPr>
          <w:b w:val="0"/>
          <w:bCs/>
          <w:color w:val="auto"/>
        </w:rPr>
        <w:t>Certificat de la gestió de residus, emès per un gestor de residus autoritzat.</w:t>
      </w:r>
    </w:p>
    <w:p w14:paraId="74AE32F5" w14:textId="77777777" w:rsidR="00235E11" w:rsidRPr="00D448F8" w:rsidRDefault="00235E11" w:rsidP="0098464D">
      <w:pPr>
        <w:rPr>
          <w:rFonts w:cs="Arial"/>
        </w:rPr>
      </w:pPr>
    </w:p>
    <w:p w14:paraId="59E5C75B" w14:textId="77777777" w:rsidR="00235E11" w:rsidRPr="00D448F8" w:rsidRDefault="00235E11" w:rsidP="00BD5197">
      <w:pPr>
        <w:rPr>
          <w:rFonts w:cs="Arial"/>
        </w:rPr>
      </w:pPr>
      <w:r w:rsidRPr="00D448F8">
        <w:rPr>
          <w:rFonts w:cs="Arial"/>
        </w:rPr>
        <w:t>Segon.-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5F1DCCB1" w14:textId="77777777" w:rsidR="00235E11" w:rsidRPr="00D448F8" w:rsidRDefault="00235E11" w:rsidP="00BD5197">
      <w:pPr>
        <w:rPr>
          <w:rFonts w:cs="Arial"/>
        </w:rPr>
      </w:pPr>
    </w:p>
    <w:p w14:paraId="15428BF4" w14:textId="77777777" w:rsidR="00235E11" w:rsidRPr="00D448F8" w:rsidRDefault="00235E11" w:rsidP="00BD5197">
      <w:pPr>
        <w:rPr>
          <w:rFonts w:cs="Arial"/>
        </w:rPr>
      </w:pPr>
      <w:r w:rsidRPr="00D448F8">
        <w:rPr>
          <w:rFonts w:cs="Arial"/>
        </w:rPr>
        <w:t>Tercer.- Establir les següents bases per a la liquidació de drets:</w:t>
      </w:r>
    </w:p>
    <w:p w14:paraId="34FFC777" w14:textId="77777777" w:rsidR="00235E11" w:rsidRPr="00D448F8" w:rsidRDefault="00235E11" w:rsidP="00BD519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2268"/>
      </w:tblGrid>
      <w:tr w:rsidR="00D448F8" w:rsidRPr="00D448F8" w14:paraId="289FA6F3" w14:textId="77777777" w:rsidTr="00BD519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5393E012" w14:textId="77777777" w:rsidR="00235E11" w:rsidRPr="00D448F8" w:rsidRDefault="00235E11" w:rsidP="00BD5197">
            <w:pPr>
              <w:rPr>
                <w:rFonts w:cs="Arial"/>
              </w:rPr>
            </w:pPr>
            <w:r w:rsidRPr="00D448F8">
              <w:rPr>
                <w:rFonts w:cs="Arial"/>
              </w:rPr>
              <w:t xml:space="preserve">Pressupost d’execució material </w:t>
            </w:r>
          </w:p>
        </w:tc>
        <w:tc>
          <w:tcPr>
            <w:tcW w:w="2268" w:type="dxa"/>
            <w:tcBorders>
              <w:top w:val="single" w:sz="8" w:space="0" w:color="7F7F7F"/>
              <w:left w:val="single" w:sz="8" w:space="0" w:color="7F7F7F"/>
              <w:bottom w:val="single" w:sz="8" w:space="0" w:color="7F7F7F"/>
              <w:right w:val="single" w:sz="18" w:space="0" w:color="7F7F7F"/>
            </w:tcBorders>
            <w:vAlign w:val="center"/>
          </w:tcPr>
          <w:p w14:paraId="6B07E316" w14:textId="77777777" w:rsidR="00235E11" w:rsidRPr="00D448F8" w:rsidRDefault="00235E11" w:rsidP="00BD5197">
            <w:pPr>
              <w:jc w:val="right"/>
              <w:rPr>
                <w:rFonts w:cs="Arial"/>
                <w:b/>
              </w:rPr>
            </w:pPr>
            <w:r w:rsidRPr="00D448F8">
              <w:rPr>
                <w:rFonts w:cs="Arial"/>
                <w:b/>
              </w:rPr>
              <w:t>3.055,00 €</w:t>
            </w:r>
          </w:p>
        </w:tc>
      </w:tr>
      <w:tr w:rsidR="00D448F8" w:rsidRPr="00D448F8" w14:paraId="2D2BD2EB" w14:textId="77777777" w:rsidTr="00BD519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0FD477BF" w14:textId="77777777" w:rsidR="00235E11" w:rsidRPr="00D448F8" w:rsidRDefault="00235E11" w:rsidP="00BD5197">
            <w:pPr>
              <w:rPr>
                <w:rFonts w:cs="Arial"/>
                <w:b/>
              </w:rPr>
            </w:pPr>
            <w:r w:rsidRPr="00D448F8">
              <w:rPr>
                <w:rFonts w:cs="Arial"/>
              </w:rPr>
              <w:t>Ocupació de via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65028817" w14:textId="77777777" w:rsidR="00235E11" w:rsidRPr="00D448F8" w:rsidRDefault="00235E11" w:rsidP="00BD5197">
            <w:pPr>
              <w:jc w:val="right"/>
              <w:rPr>
                <w:rFonts w:cs="Arial"/>
                <w:b/>
              </w:rPr>
            </w:pPr>
            <w:r w:rsidRPr="00D448F8">
              <w:rPr>
                <w:rFonts w:cs="Arial"/>
                <w:b/>
              </w:rPr>
              <w:t>No en demana</w:t>
            </w:r>
          </w:p>
        </w:tc>
      </w:tr>
      <w:tr w:rsidR="00235E11" w:rsidRPr="00D448F8" w14:paraId="023D43B7" w14:textId="77777777" w:rsidTr="00BD519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05473ED1" w14:textId="77777777" w:rsidR="00235E11" w:rsidRPr="00D448F8" w:rsidRDefault="00235E11" w:rsidP="00BD5197">
            <w:pPr>
              <w:rPr>
                <w:rFonts w:cs="Arial"/>
                <w:b/>
              </w:rPr>
            </w:pPr>
            <w:r w:rsidRPr="00D448F8">
              <w:rPr>
                <w:rFonts w:cs="Arial"/>
              </w:rPr>
              <w:t xml:space="preserve">Fiança Garantia Béns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tcPr>
          <w:p w14:paraId="1941894E" w14:textId="77777777" w:rsidR="00235E11" w:rsidRPr="00D448F8" w:rsidRDefault="00235E11" w:rsidP="00BD5197">
            <w:pPr>
              <w:jc w:val="right"/>
              <w:rPr>
                <w:rFonts w:cs="Arial"/>
                <w:b/>
              </w:rPr>
            </w:pPr>
            <w:r w:rsidRPr="00D448F8">
              <w:rPr>
                <w:rFonts w:cs="Arial"/>
                <w:b/>
              </w:rPr>
              <w:t>No.</w:t>
            </w:r>
          </w:p>
        </w:tc>
      </w:tr>
    </w:tbl>
    <w:p w14:paraId="035B76CF" w14:textId="77777777" w:rsidR="00235E11" w:rsidRPr="00D448F8" w:rsidRDefault="00235E11" w:rsidP="00BD5197">
      <w:pPr>
        <w:spacing w:after="120"/>
        <w:rPr>
          <w:rFonts w:cs="Arial"/>
          <w:lang w:val="ca-ES"/>
        </w:rPr>
      </w:pPr>
    </w:p>
    <w:p w14:paraId="66E9A6EF" w14:textId="4E7AE863" w:rsidR="00235E11" w:rsidRPr="00D448F8" w:rsidRDefault="00235E11" w:rsidP="0098464D">
      <w:pPr>
        <w:rPr>
          <w:rFonts w:cs="Arial"/>
        </w:rPr>
      </w:pPr>
      <w:r w:rsidRPr="00D448F8">
        <w:rPr>
          <w:rFonts w:cs="Arial"/>
        </w:rPr>
        <w:t>Quart.- Aprovar l’autoliquidació 2021 ICIO 0000000102 per un import de 168,03 €.</w:t>
      </w:r>
    </w:p>
    <w:p w14:paraId="5C3209EF" w14:textId="77777777" w:rsidR="0098464D" w:rsidRPr="00D448F8" w:rsidRDefault="0098464D" w:rsidP="0098464D">
      <w:pPr>
        <w:rPr>
          <w:rFonts w:cs="Arial"/>
        </w:rPr>
      </w:pPr>
    </w:p>
    <w:p w14:paraId="2CB61773" w14:textId="77777777" w:rsidR="00235E11" w:rsidRPr="00D448F8" w:rsidRDefault="00235E11" w:rsidP="0098464D">
      <w:pPr>
        <w:rPr>
          <w:rFonts w:cs="Arial"/>
        </w:rPr>
      </w:pPr>
      <w:r w:rsidRPr="00D448F8">
        <w:rPr>
          <w:rFonts w:cs="Arial"/>
        </w:rPr>
        <w:t>Cinquè.- Notificar la present resolució a la part interessada amb els recursos que pot interposar i a l’oficina d’Intervenció/Tresoreria per al seu coneixement.</w:t>
      </w:r>
    </w:p>
    <w:p w14:paraId="60AE7243" w14:textId="77777777" w:rsidR="00235E11" w:rsidRPr="00D448F8" w:rsidRDefault="00235E11" w:rsidP="00BD5197">
      <w:pPr>
        <w:rPr>
          <w:rFonts w:cs="Arial"/>
        </w:rPr>
      </w:pPr>
    </w:p>
    <w:p w14:paraId="2D591FAE" w14:textId="06FDFB47" w:rsidR="00CC747A" w:rsidRPr="00D448F8" w:rsidRDefault="00CC747A" w:rsidP="00CC747A">
      <w:pPr>
        <w:rPr>
          <w:rFonts w:cs="Arial"/>
          <w:b/>
          <w:lang w:val="ca-ES"/>
        </w:rPr>
      </w:pPr>
      <w:bookmarkStart w:id="28" w:name="DOCUMENTO_9015403"/>
      <w:bookmarkStart w:id="29" w:name="DOCUMENTO_9057987"/>
      <w:bookmarkEnd w:id="27"/>
      <w:bookmarkEnd w:id="28"/>
      <w:bookmarkEnd w:id="29"/>
      <w:r w:rsidRPr="00D448F8">
        <w:rPr>
          <w:rFonts w:cs="Arial"/>
          <w:b/>
          <w:lang w:val="ca-ES"/>
        </w:rPr>
        <w:t>1</w:t>
      </w:r>
      <w:r w:rsidR="00835262" w:rsidRPr="00D448F8">
        <w:rPr>
          <w:rFonts w:cs="Arial"/>
          <w:b/>
          <w:lang w:val="ca-ES"/>
        </w:rPr>
        <w:t>2</w:t>
      </w:r>
      <w:r w:rsidRPr="00D448F8">
        <w:rPr>
          <w:rFonts w:cs="Arial"/>
          <w:b/>
          <w:lang w:val="ca-ES"/>
        </w:rPr>
        <w:t>.0.- FORA DE L'ORDRE DEL DIA</w:t>
      </w:r>
    </w:p>
    <w:p w14:paraId="05AF40BF" w14:textId="77777777" w:rsidR="0098464D" w:rsidRPr="00D448F8" w:rsidRDefault="0098464D" w:rsidP="0098464D">
      <w:pPr>
        <w:rPr>
          <w:rFonts w:cs="Arial"/>
        </w:rPr>
      </w:pPr>
    </w:p>
    <w:p w14:paraId="27B21597" w14:textId="1648E614" w:rsidR="001E7C90" w:rsidRPr="00D448F8" w:rsidRDefault="001E7C90" w:rsidP="0098464D">
      <w:pPr>
        <w:rPr>
          <w:rFonts w:cs="Arial"/>
        </w:rPr>
      </w:pPr>
      <w:r w:rsidRPr="00D448F8">
        <w:rPr>
          <w:rFonts w:cs="Arial"/>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14:paraId="75F300CB" w14:textId="77777777" w:rsidR="001E7C90" w:rsidRPr="00D448F8" w:rsidRDefault="001E7C90">
      <w:pPr>
        <w:rPr>
          <w:rFonts w:cs="Arial"/>
        </w:rPr>
      </w:pPr>
    </w:p>
    <w:p w14:paraId="44C7B0B8" w14:textId="19B8B1BA" w:rsidR="00CC747A" w:rsidRPr="00D448F8" w:rsidRDefault="00CC747A" w:rsidP="00CC747A">
      <w:pPr>
        <w:rPr>
          <w:rFonts w:cs="Arial"/>
          <w:b/>
          <w:lang w:val="ca-ES"/>
        </w:rPr>
      </w:pPr>
      <w:r w:rsidRPr="00D448F8">
        <w:rPr>
          <w:rFonts w:cs="Arial"/>
          <w:b/>
          <w:lang w:val="ca-ES"/>
        </w:rPr>
        <w:lastRenderedPageBreak/>
        <w:t>1</w:t>
      </w:r>
      <w:r w:rsidR="00835262" w:rsidRPr="00D448F8">
        <w:rPr>
          <w:rFonts w:cs="Arial"/>
          <w:b/>
          <w:lang w:val="ca-ES"/>
        </w:rPr>
        <w:t>2</w:t>
      </w:r>
      <w:r w:rsidRPr="00D448F8">
        <w:rPr>
          <w:rFonts w:cs="Arial"/>
          <w:b/>
          <w:lang w:val="ca-ES"/>
        </w:rPr>
        <w:t>.1.- APROVACIO CONVENI 2021 COL·LABORACIO XXXVIIIENA MOSTRA LITERARIA DEL MARESME</w:t>
      </w:r>
    </w:p>
    <w:p w14:paraId="5D86FA0B" w14:textId="3B2DB232" w:rsidR="00197B0D" w:rsidRPr="00D448F8" w:rsidRDefault="00197B0D" w:rsidP="00CC747A">
      <w:pPr>
        <w:rPr>
          <w:rFonts w:cs="Arial"/>
          <w:b/>
          <w:lang w:val="ca-ES"/>
        </w:rPr>
      </w:pPr>
    </w:p>
    <w:p w14:paraId="0213F5A6" w14:textId="77777777" w:rsidR="00197B0D" w:rsidRPr="00D448F8" w:rsidRDefault="00197B0D" w:rsidP="00197B0D">
      <w:pPr>
        <w:rPr>
          <w:rFonts w:cs="Arial"/>
        </w:rPr>
      </w:pPr>
      <w:r w:rsidRPr="00D448F8">
        <w:rPr>
          <w:rFonts w:cs="Arial"/>
        </w:rPr>
        <w:t>S’ACORDA:  </w:t>
      </w:r>
    </w:p>
    <w:p w14:paraId="52C39DEC" w14:textId="77777777" w:rsidR="00197B0D" w:rsidRPr="00D448F8" w:rsidRDefault="00197B0D" w:rsidP="00197B0D">
      <w:pPr>
        <w:rPr>
          <w:rFonts w:cs="Arial"/>
        </w:rPr>
      </w:pPr>
    </w:p>
    <w:p w14:paraId="358E3E8E" w14:textId="21C7EF50" w:rsidR="00197B0D" w:rsidRPr="00D448F8" w:rsidRDefault="00197B0D" w:rsidP="0098464D">
      <w:pPr>
        <w:rPr>
          <w:rFonts w:cs="Arial"/>
        </w:rPr>
      </w:pPr>
      <w:r w:rsidRPr="00D448F8">
        <w:rPr>
          <w:rFonts w:cs="Arial"/>
        </w:rPr>
        <w:t>Primer. Establir un conveni de col·laboració entre l’Ajuntament de Vilassar de Mar i el Consell Comarcal del Maresme, per a la participació a la XXXVIIIena edició, i les tres següents, de la Mostra Literària del Maresme, corresponent als anys 2021, 2022, 2023 i 2024.</w:t>
      </w:r>
    </w:p>
    <w:p w14:paraId="0E349BD2" w14:textId="77777777" w:rsidR="0098464D" w:rsidRPr="00D448F8" w:rsidRDefault="0098464D" w:rsidP="0098464D">
      <w:pPr>
        <w:rPr>
          <w:rFonts w:cs="Arial"/>
        </w:rPr>
      </w:pPr>
    </w:p>
    <w:p w14:paraId="2D029392" w14:textId="134A6CE8" w:rsidR="00197B0D" w:rsidRPr="00D448F8" w:rsidRDefault="00197B0D" w:rsidP="0098464D">
      <w:pPr>
        <w:rPr>
          <w:rFonts w:cs="Arial"/>
        </w:rPr>
      </w:pPr>
      <w:r w:rsidRPr="00D448F8">
        <w:rPr>
          <w:rFonts w:cs="Arial"/>
        </w:rPr>
        <w:t>Segon. Aprovar la despesa de nou-cents euros (900,00 €), per l’any 2021, d’acord amb el que estableix el conveni de col·laboració. La despesa anirà a càrrec de la partida pressupostària SP33400-46500, centre de cost 16073 del pressupost municipal de despeses.</w:t>
      </w:r>
    </w:p>
    <w:p w14:paraId="2940BACD" w14:textId="77777777" w:rsidR="0098464D" w:rsidRPr="00D448F8" w:rsidRDefault="0098464D" w:rsidP="0098464D">
      <w:pPr>
        <w:rPr>
          <w:rFonts w:cs="Arial"/>
        </w:rPr>
      </w:pPr>
    </w:p>
    <w:p w14:paraId="56E4148A" w14:textId="334B1EFE" w:rsidR="00197B0D" w:rsidRPr="00D448F8" w:rsidRDefault="00197B0D" w:rsidP="0098464D">
      <w:pPr>
        <w:rPr>
          <w:rFonts w:cs="Arial"/>
        </w:rPr>
      </w:pPr>
      <w:r w:rsidRPr="00D448F8">
        <w:rPr>
          <w:rFonts w:cs="Arial"/>
        </w:rPr>
        <w:t>Tercer. Notificar els acords al Consell Comarcal del Maresme.</w:t>
      </w:r>
    </w:p>
    <w:p w14:paraId="63F0CBEA" w14:textId="77777777" w:rsidR="0098464D" w:rsidRPr="00D448F8" w:rsidRDefault="0098464D" w:rsidP="0098464D">
      <w:pPr>
        <w:rPr>
          <w:rFonts w:cs="Arial"/>
        </w:rPr>
      </w:pPr>
    </w:p>
    <w:p w14:paraId="06F4DD6F" w14:textId="65D01F20" w:rsidR="00197B0D" w:rsidRPr="00D448F8" w:rsidRDefault="00197B0D" w:rsidP="0098464D">
      <w:pPr>
        <w:rPr>
          <w:rFonts w:cs="Arial"/>
        </w:rPr>
      </w:pPr>
      <w:r w:rsidRPr="00D448F8">
        <w:rPr>
          <w:rFonts w:cs="Arial"/>
        </w:rPr>
        <w:t>Quart. Facultar el senyor alcalde per a qualsevol gestió que s’hagi d’efectuar fruit de l’aplicació d’aquests acords.</w:t>
      </w:r>
    </w:p>
    <w:p w14:paraId="7C46FFFD" w14:textId="4AD7864B" w:rsidR="006E3768" w:rsidRPr="00D448F8" w:rsidRDefault="006E3768" w:rsidP="00197B0D">
      <w:pPr>
        <w:pStyle w:val="normal1"/>
        <w:spacing w:before="0"/>
        <w:rPr>
          <w:rFonts w:cs="Arial"/>
          <w:szCs w:val="22"/>
        </w:rPr>
      </w:pPr>
    </w:p>
    <w:p w14:paraId="0F06FE41" w14:textId="4FA9043B" w:rsidR="006E3768" w:rsidRPr="00D448F8" w:rsidRDefault="006E3768" w:rsidP="006E3768">
      <w:pPr>
        <w:rPr>
          <w:b/>
        </w:rPr>
      </w:pPr>
      <w:r w:rsidRPr="00D448F8">
        <w:rPr>
          <w:b/>
        </w:rPr>
        <w:t>12.2 APROVACIO OFERTA PUBLICA OCUPACIO 2021</w:t>
      </w:r>
    </w:p>
    <w:p w14:paraId="1A54C16F" w14:textId="77777777" w:rsidR="006E3768" w:rsidRPr="00D448F8" w:rsidRDefault="006E3768" w:rsidP="006E3768">
      <w:pPr>
        <w:rPr>
          <w:lang w:val="ca-ES"/>
        </w:rPr>
      </w:pPr>
    </w:p>
    <w:p w14:paraId="5EFE2ECE" w14:textId="4A84A51B" w:rsidR="006E3768" w:rsidRPr="00D448F8" w:rsidRDefault="006E3768" w:rsidP="00B76F31">
      <w:pPr>
        <w:rPr>
          <w:rFonts w:cs="Arial"/>
        </w:rPr>
      </w:pPr>
      <w:r w:rsidRPr="00D448F8">
        <w:rPr>
          <w:rFonts w:cs="Arial"/>
        </w:rPr>
        <w:t>S’ACORDA:  </w:t>
      </w:r>
    </w:p>
    <w:p w14:paraId="5DBEDC91" w14:textId="77777777" w:rsidR="00B76F31" w:rsidRPr="00D448F8" w:rsidRDefault="00B76F31" w:rsidP="00B76F31">
      <w:pPr>
        <w:rPr>
          <w:rFonts w:cs="Arial"/>
        </w:rPr>
      </w:pPr>
    </w:p>
    <w:p w14:paraId="09E031FE" w14:textId="2E5527C5" w:rsidR="006E3768" w:rsidRPr="00D448F8" w:rsidRDefault="006E3768" w:rsidP="00B76F31">
      <w:pPr>
        <w:rPr>
          <w:rFonts w:cs="Arial"/>
        </w:rPr>
      </w:pPr>
      <w:r w:rsidRPr="00D448F8">
        <w:rPr>
          <w:rFonts w:cs="Arial"/>
        </w:rPr>
        <w:t>Primer.- Aprovar l’oferta pública d’ocupació d’aquesta corporació per l’any 2021 en els següents termes:</w:t>
      </w:r>
    </w:p>
    <w:p w14:paraId="13E38C6E" w14:textId="77777777" w:rsidR="00B76F31" w:rsidRPr="00D448F8" w:rsidRDefault="00B76F31" w:rsidP="00B76F31">
      <w:pPr>
        <w:rPr>
          <w:rFonts w:cs="Arial"/>
          <w:u w:val="single"/>
        </w:rPr>
      </w:pPr>
    </w:p>
    <w:p w14:paraId="5B83331E" w14:textId="1B8F25F7" w:rsidR="006E3768" w:rsidRPr="00D448F8" w:rsidRDefault="006E3768" w:rsidP="00B76F31">
      <w:pPr>
        <w:rPr>
          <w:rFonts w:cs="Arial"/>
          <w:u w:val="single"/>
        </w:rPr>
      </w:pPr>
      <w:r w:rsidRPr="00D448F8">
        <w:rPr>
          <w:rFonts w:cs="Arial"/>
          <w:u w:val="single"/>
        </w:rPr>
        <w:t>A.- FUNCIONARIS DE CARRERA</w:t>
      </w:r>
    </w:p>
    <w:p w14:paraId="5DB02B94" w14:textId="77777777" w:rsidR="00B76F31" w:rsidRPr="00D448F8" w:rsidRDefault="00B76F31" w:rsidP="00B76F31">
      <w:pPr>
        <w:rPr>
          <w:rFonts w:cs="Arial"/>
        </w:rPr>
      </w:pPr>
    </w:p>
    <w:p w14:paraId="534CE488" w14:textId="77777777" w:rsidR="006E3768" w:rsidRPr="00D448F8" w:rsidRDefault="006E3768" w:rsidP="00B76F31">
      <w:pPr>
        <w:rPr>
          <w:rFonts w:cs="Arial"/>
        </w:rPr>
      </w:pPr>
      <w:r w:rsidRPr="00D448F8">
        <w:rPr>
          <w:rFonts w:cs="Arial"/>
        </w:rPr>
        <w:t>a) Escala d'Administració General. Sots escala tècnica</w:t>
      </w:r>
    </w:p>
    <w:p w14:paraId="47E81F0E" w14:textId="77777777" w:rsidR="006E3768" w:rsidRPr="00D448F8" w:rsidRDefault="006E3768" w:rsidP="00B76F31">
      <w:pPr>
        <w:rPr>
          <w:rFonts w:cs="Arial"/>
        </w:rPr>
      </w:pPr>
      <w:r w:rsidRPr="00D448F8">
        <w:rPr>
          <w:rFonts w:cs="Arial"/>
        </w:rPr>
        <w:t>Denominació plaça:</w:t>
      </w:r>
      <w:r w:rsidRPr="00D448F8">
        <w:rPr>
          <w:rFonts w:cs="Arial"/>
        </w:rPr>
        <w:tab/>
        <w:t>TÈCNIC ADMINISTRACIÓ ESPECIAL</w:t>
      </w:r>
    </w:p>
    <w:p w14:paraId="2EFC3A46" w14:textId="77777777" w:rsidR="006E3768" w:rsidRPr="00D448F8" w:rsidRDefault="006E3768" w:rsidP="00B76F31">
      <w:pPr>
        <w:rPr>
          <w:rFonts w:cs="Arial"/>
        </w:rPr>
      </w:pPr>
      <w:r w:rsidRPr="00D448F8">
        <w:rPr>
          <w:rFonts w:cs="Arial"/>
        </w:rPr>
        <w:t>Nombre de places:</w:t>
      </w:r>
      <w:r w:rsidRPr="00D448F8">
        <w:rPr>
          <w:rFonts w:cs="Arial"/>
        </w:rPr>
        <w:tab/>
        <w:t xml:space="preserve">Una (1) </w:t>
      </w:r>
    </w:p>
    <w:p w14:paraId="1D544F45" w14:textId="77777777" w:rsidR="006E3768" w:rsidRPr="00D448F8" w:rsidRDefault="006E3768" w:rsidP="00B76F31">
      <w:pPr>
        <w:rPr>
          <w:rFonts w:cs="Arial"/>
        </w:rPr>
      </w:pPr>
      <w:r w:rsidRPr="00D448F8">
        <w:rPr>
          <w:rFonts w:cs="Arial"/>
        </w:rPr>
        <w:t>Nivell titulació:</w:t>
      </w:r>
      <w:r w:rsidRPr="00D448F8">
        <w:rPr>
          <w:rFonts w:cs="Arial"/>
        </w:rPr>
        <w:tab/>
        <w:t xml:space="preserve">Grup  A1 </w:t>
      </w:r>
    </w:p>
    <w:p w14:paraId="4671DA9D" w14:textId="77777777" w:rsidR="006E3768" w:rsidRPr="00D448F8" w:rsidRDefault="006E3768" w:rsidP="00B76F31">
      <w:pPr>
        <w:rPr>
          <w:rFonts w:cs="Arial"/>
        </w:rPr>
      </w:pPr>
      <w:r w:rsidRPr="00D448F8">
        <w:rPr>
          <w:rFonts w:cs="Arial"/>
        </w:rPr>
        <w:t>Sistema de selecció:</w:t>
      </w:r>
      <w:r w:rsidRPr="00D448F8">
        <w:rPr>
          <w:rFonts w:cs="Arial"/>
        </w:rPr>
        <w:tab/>
        <w:t>Concurs per mobilitat interadministrativa</w:t>
      </w:r>
    </w:p>
    <w:p w14:paraId="627F7B96" w14:textId="77777777" w:rsidR="006E3768" w:rsidRPr="00D448F8" w:rsidRDefault="006E3768" w:rsidP="00B76F31">
      <w:pPr>
        <w:rPr>
          <w:rFonts w:cs="Arial"/>
        </w:rPr>
      </w:pPr>
    </w:p>
    <w:p w14:paraId="4FB515FD" w14:textId="77777777" w:rsidR="006E3768" w:rsidRPr="00D448F8" w:rsidRDefault="006E3768" w:rsidP="00B76F31">
      <w:pPr>
        <w:rPr>
          <w:rFonts w:cs="Arial"/>
        </w:rPr>
      </w:pPr>
      <w:r w:rsidRPr="00D448F8">
        <w:rPr>
          <w:rFonts w:cs="Arial"/>
        </w:rPr>
        <w:t>Segon.- Publicar la present resolució al Butlletí Oficial de la Província de Barcelona i al Diari Oficial de la Generalitat de Catalunya, i notificar-la als representants de personal.</w:t>
      </w:r>
    </w:p>
    <w:p w14:paraId="7651EA62" w14:textId="77777777" w:rsidR="006E3768" w:rsidRPr="00D448F8" w:rsidRDefault="006E3768" w:rsidP="00B76F31">
      <w:pPr>
        <w:rPr>
          <w:rFonts w:cs="Arial"/>
        </w:rPr>
      </w:pPr>
      <w:bookmarkStart w:id="30" w:name="DOCUMENTO_9041279"/>
      <w:bookmarkEnd w:id="30"/>
      <w:r w:rsidRPr="00D448F8">
        <w:rPr>
          <w:rFonts w:cs="Arial"/>
        </w:rPr>
        <w:t>Tercer.- Comunicar els precedents acords als òrgans de l'Administració de l'Estat que correspongui, a l’efecte de publicació coordinada amb la resta d’ofertes d’ocupació pública de les diferents administracions públiques.</w:t>
      </w:r>
    </w:p>
    <w:p w14:paraId="3F99B6E6" w14:textId="77777777" w:rsidR="006E3768" w:rsidRPr="00D448F8" w:rsidRDefault="006E3768" w:rsidP="006E3768">
      <w:pPr>
        <w:rPr>
          <w:lang w:val="ca-ES"/>
        </w:rPr>
      </w:pPr>
    </w:p>
    <w:p w14:paraId="199031DE" w14:textId="608426DE" w:rsidR="00157730" w:rsidRPr="00D448F8" w:rsidRDefault="00157730" w:rsidP="00157730">
      <w:pPr>
        <w:rPr>
          <w:lang w:val="ca-ES"/>
        </w:rPr>
      </w:pPr>
      <w:r w:rsidRPr="00D448F8">
        <w:rPr>
          <w:b/>
        </w:rPr>
        <w:t>12.3 APROVACIÓ DE LES BASES QUE HAN DE REGIR EL PROCÉS SELECTIU PER A LA PROVISIÓ D’UNA PLAÇA DE TÈCNIC ADMINISTRACIÓ GENERAL (TAG), VACANT A LA PLANTILLA DE PERSONAL FUNCIONARI PEL SISTEMA DE MOBILITAT INTERADMINISTRATIVA.</w:t>
      </w:r>
    </w:p>
    <w:p w14:paraId="2B9BB770" w14:textId="77777777" w:rsidR="007F4EE3" w:rsidRDefault="007F4EE3" w:rsidP="00B76F31">
      <w:pPr>
        <w:rPr>
          <w:rFonts w:cs="Arial"/>
        </w:rPr>
      </w:pPr>
    </w:p>
    <w:p w14:paraId="3FDF6493" w14:textId="10D73868" w:rsidR="00157730" w:rsidRPr="00D448F8" w:rsidRDefault="00157730" w:rsidP="00B76F31">
      <w:pPr>
        <w:rPr>
          <w:rFonts w:cs="Arial"/>
        </w:rPr>
      </w:pPr>
      <w:r w:rsidRPr="00D448F8">
        <w:rPr>
          <w:rFonts w:cs="Arial"/>
        </w:rPr>
        <w:t>S’ACORDA:  </w:t>
      </w:r>
    </w:p>
    <w:p w14:paraId="2987EA67" w14:textId="77777777" w:rsidR="00B76F31" w:rsidRPr="00D448F8" w:rsidRDefault="00B76F31" w:rsidP="00B76F31">
      <w:pPr>
        <w:rPr>
          <w:rFonts w:cs="Arial"/>
        </w:rPr>
      </w:pPr>
    </w:p>
    <w:p w14:paraId="53174581" w14:textId="77777777" w:rsidR="006F4FEB" w:rsidRPr="00D448F8" w:rsidRDefault="00157730" w:rsidP="006F4FEB">
      <w:pPr>
        <w:rPr>
          <w:rFonts w:ascii="Calibri" w:eastAsiaTheme="minorHAnsi" w:hAnsi="Calibri"/>
        </w:rPr>
      </w:pPr>
      <w:r w:rsidRPr="00D448F8">
        <w:rPr>
          <w:rFonts w:cs="Arial"/>
        </w:rPr>
        <w:lastRenderedPageBreak/>
        <w:t>Primer.- Aprovar les bases que han de regir el procés selectiu per a la provisió d’una plaça de tècnic administració general (TAG), vacant a la plantilla de personal funcionari pel sistema de mobilitat interadministrativa</w:t>
      </w:r>
      <w:r w:rsidR="006F4FEB" w:rsidRPr="00D448F8">
        <w:rPr>
          <w:rFonts w:cs="Arial"/>
        </w:rPr>
        <w:t xml:space="preserve">, </w:t>
      </w:r>
      <w:r w:rsidR="006F4FEB" w:rsidRPr="00D448F8">
        <w:t>i que s’annexen al present acord.</w:t>
      </w:r>
    </w:p>
    <w:p w14:paraId="34E0CC5F" w14:textId="77777777" w:rsidR="00B76F31" w:rsidRPr="00D448F8" w:rsidRDefault="00B76F31" w:rsidP="00B76F31">
      <w:pPr>
        <w:rPr>
          <w:rFonts w:cs="Arial"/>
        </w:rPr>
      </w:pPr>
    </w:p>
    <w:p w14:paraId="1BA29CEE" w14:textId="7074F9B6" w:rsidR="00157730" w:rsidRPr="00D448F8" w:rsidRDefault="00157730" w:rsidP="00B76F31">
      <w:pPr>
        <w:rPr>
          <w:rFonts w:cs="Arial"/>
        </w:rPr>
      </w:pPr>
      <w:r w:rsidRPr="00D448F8">
        <w:rPr>
          <w:rFonts w:cs="Arial"/>
        </w:rPr>
        <w:t>Segon.- Publicar la present resolució als Butlletins Oficials corresponents i notificar-la als representants de personal.</w:t>
      </w:r>
    </w:p>
    <w:p w14:paraId="529CB998" w14:textId="6188ED6F" w:rsidR="003A1BAB" w:rsidRPr="00D448F8" w:rsidRDefault="003A1BAB" w:rsidP="00B76F31">
      <w:pPr>
        <w:rPr>
          <w:rFonts w:cs="Arial"/>
        </w:rPr>
      </w:pPr>
    </w:p>
    <w:p w14:paraId="564FBF89" w14:textId="77777777" w:rsidR="003A1BAB" w:rsidRPr="00D448F8" w:rsidRDefault="003A1BAB" w:rsidP="003A1BAB">
      <w:pPr>
        <w:pStyle w:val="Cuerpodeltexto0"/>
        <w:jc w:val="both"/>
        <w:rPr>
          <w:b/>
          <w:caps/>
          <w:color w:val="auto"/>
          <w:sz w:val="22"/>
          <w:szCs w:val="22"/>
        </w:rPr>
      </w:pPr>
      <w:bookmarkStart w:id="31" w:name="F"/>
      <w:bookmarkStart w:id="32" w:name="_Hlk71015511"/>
      <w:bookmarkStart w:id="33" w:name="bookmark3"/>
      <w:bookmarkStart w:id="34" w:name="bookmark4"/>
      <w:bookmarkStart w:id="35" w:name="bookmark5"/>
      <w:bookmarkEnd w:id="31"/>
      <w:r w:rsidRPr="00D448F8">
        <w:rPr>
          <w:b/>
          <w:caps/>
          <w:color w:val="auto"/>
          <w:sz w:val="22"/>
          <w:szCs w:val="22"/>
        </w:rPr>
        <w:t>bases que han de regir el procés selectiu per a la provisió d’una plaça de tècnic administració general (TAG), vacant a la plantilla de personal funcionari pel sistema de mobilitat interadministrativa</w:t>
      </w:r>
    </w:p>
    <w:bookmarkEnd w:id="32"/>
    <w:p w14:paraId="4C73E128" w14:textId="77777777" w:rsidR="003A1BAB" w:rsidRPr="00D448F8" w:rsidRDefault="003A1BAB" w:rsidP="003A1BAB">
      <w:pPr>
        <w:pStyle w:val="Ttulo11"/>
        <w:keepNext/>
        <w:keepLines/>
        <w:jc w:val="both"/>
        <w:rPr>
          <w:color w:val="auto"/>
          <w:sz w:val="22"/>
          <w:szCs w:val="22"/>
        </w:rPr>
      </w:pPr>
      <w:r w:rsidRPr="00D448F8">
        <w:rPr>
          <w:color w:val="auto"/>
          <w:sz w:val="22"/>
          <w:szCs w:val="22"/>
        </w:rPr>
        <w:t>Primera: Objecte</w:t>
      </w:r>
      <w:bookmarkEnd w:id="33"/>
      <w:bookmarkEnd w:id="34"/>
      <w:bookmarkEnd w:id="35"/>
    </w:p>
    <w:p w14:paraId="14919513" w14:textId="77777777" w:rsidR="003A1BAB" w:rsidRPr="00D448F8" w:rsidRDefault="003A1BAB" w:rsidP="003A1BAB">
      <w:pPr>
        <w:pStyle w:val="Cuerpodeltexto0"/>
        <w:jc w:val="both"/>
        <w:rPr>
          <w:color w:val="auto"/>
          <w:sz w:val="22"/>
          <w:szCs w:val="22"/>
        </w:rPr>
      </w:pPr>
      <w:r w:rsidRPr="00D448F8">
        <w:rPr>
          <w:color w:val="auto"/>
          <w:sz w:val="22"/>
          <w:szCs w:val="22"/>
        </w:rPr>
        <w:t>L'objecte de la convocatòria és la provisió del lloc de treball de tècnic administració general (TAG), el qual es troba vacant a la plantilla de l’Ajuntament de Vilassar de Mar, en règim de funcionari pel sistema de concurs per mobilitat interadministrativa.</w:t>
      </w:r>
    </w:p>
    <w:p w14:paraId="3010AFB4" w14:textId="77777777" w:rsidR="003A1BAB" w:rsidRPr="00D448F8" w:rsidRDefault="003A1BAB" w:rsidP="003A1BAB">
      <w:pPr>
        <w:pStyle w:val="Cuerpodeltexto0"/>
        <w:jc w:val="both"/>
        <w:rPr>
          <w:color w:val="auto"/>
          <w:sz w:val="22"/>
          <w:szCs w:val="22"/>
        </w:rPr>
      </w:pPr>
      <w:r w:rsidRPr="00D448F8">
        <w:rPr>
          <w:color w:val="auto"/>
          <w:sz w:val="22"/>
          <w:szCs w:val="22"/>
        </w:rPr>
        <w:t xml:space="preserve">L’esmentat lloc de treball es troba enquadrat en el grup A (subgrup A1), de l’escala d’administració general, sots-escala tècnics superiors, amb les retribucions i jornada de treball que corresponguin d’acord amb la Relació de llocs de treball de l’Ajuntament de Vilassar de Mar, els acords i convenis subscrits amb la representació del personal municipal i la legislació vigent. </w:t>
      </w:r>
    </w:p>
    <w:p w14:paraId="0B314FE8" w14:textId="77777777" w:rsidR="003A1BAB" w:rsidRPr="00D448F8" w:rsidRDefault="003A1BAB" w:rsidP="003A1BAB">
      <w:pPr>
        <w:pStyle w:val="Ttulo11"/>
        <w:keepNext/>
        <w:keepLines/>
        <w:jc w:val="both"/>
        <w:rPr>
          <w:color w:val="auto"/>
          <w:sz w:val="22"/>
          <w:szCs w:val="22"/>
        </w:rPr>
      </w:pPr>
      <w:bookmarkStart w:id="36" w:name="bookmark6"/>
      <w:bookmarkStart w:id="37" w:name="bookmark7"/>
      <w:bookmarkStart w:id="38" w:name="bookmark8"/>
      <w:r w:rsidRPr="00D448F8">
        <w:rPr>
          <w:color w:val="auto"/>
          <w:sz w:val="22"/>
          <w:szCs w:val="22"/>
        </w:rPr>
        <w:t>Segona: Tipus de relació</w:t>
      </w:r>
      <w:bookmarkEnd w:id="36"/>
      <w:bookmarkEnd w:id="37"/>
      <w:bookmarkEnd w:id="38"/>
    </w:p>
    <w:p w14:paraId="7DD31DA4" w14:textId="77777777" w:rsidR="003A1BAB" w:rsidRPr="00D448F8" w:rsidRDefault="003A1BAB" w:rsidP="003A1BAB">
      <w:pPr>
        <w:pStyle w:val="Cuerpodeltexto0"/>
        <w:rPr>
          <w:color w:val="auto"/>
          <w:sz w:val="22"/>
          <w:szCs w:val="22"/>
        </w:rPr>
      </w:pPr>
      <w:r w:rsidRPr="00D448F8">
        <w:rPr>
          <w:color w:val="auto"/>
          <w:sz w:val="22"/>
          <w:szCs w:val="22"/>
        </w:rPr>
        <w:t>El tipus de relació serà de funcionari de carrera.</w:t>
      </w:r>
    </w:p>
    <w:p w14:paraId="27251CC8" w14:textId="77777777" w:rsidR="003A1BAB" w:rsidRPr="00D448F8" w:rsidRDefault="003A1BAB" w:rsidP="003A1BAB">
      <w:pPr>
        <w:pStyle w:val="Ttulo11"/>
        <w:keepNext/>
        <w:keepLines/>
        <w:rPr>
          <w:color w:val="auto"/>
          <w:sz w:val="22"/>
          <w:szCs w:val="22"/>
        </w:rPr>
      </w:pPr>
      <w:bookmarkStart w:id="39" w:name="bookmark10"/>
      <w:bookmarkStart w:id="40" w:name="bookmark11"/>
      <w:bookmarkStart w:id="41" w:name="bookmark9"/>
      <w:r w:rsidRPr="00D448F8">
        <w:rPr>
          <w:color w:val="auto"/>
          <w:sz w:val="22"/>
          <w:szCs w:val="22"/>
        </w:rPr>
        <w:t>Tercera: Funcions a desenvolupar</w:t>
      </w:r>
      <w:bookmarkEnd w:id="39"/>
      <w:bookmarkEnd w:id="40"/>
      <w:bookmarkEnd w:id="41"/>
    </w:p>
    <w:p w14:paraId="55CDF667" w14:textId="77777777" w:rsidR="003A1BAB" w:rsidRPr="00D448F8" w:rsidRDefault="003A1BAB" w:rsidP="003A1BAB">
      <w:pPr>
        <w:pStyle w:val="Cuerpodeltexto0"/>
        <w:jc w:val="both"/>
        <w:rPr>
          <w:color w:val="auto"/>
          <w:sz w:val="22"/>
          <w:szCs w:val="22"/>
        </w:rPr>
      </w:pPr>
      <w:r w:rsidRPr="00D448F8">
        <w:rPr>
          <w:color w:val="auto"/>
          <w:sz w:val="22"/>
          <w:szCs w:val="22"/>
        </w:rPr>
        <w:t>Les funcions a realitzar pel personal adscrit al lloc de treball tècnic administració general que assignar a l’àrea de serveis econòmics que, a títol enunciatiu, són, entre d’altres:</w:t>
      </w:r>
    </w:p>
    <w:p w14:paraId="5972ADC6" w14:textId="77777777" w:rsidR="003A1BAB" w:rsidRPr="00D448F8" w:rsidRDefault="003A1BAB" w:rsidP="003A1BAB">
      <w:pPr>
        <w:numPr>
          <w:ilvl w:val="0"/>
          <w:numId w:val="17"/>
        </w:numPr>
        <w:spacing w:before="120"/>
        <w:rPr>
          <w:rFonts w:ascii="Times New Roman" w:hAnsi="Times New Roman"/>
          <w:noProof/>
          <w:sz w:val="28"/>
        </w:rPr>
      </w:pPr>
      <w:r w:rsidRPr="00D448F8">
        <w:rPr>
          <w:rFonts w:ascii="Times New Roman" w:hAnsi="Times New Roman"/>
          <w:noProof/>
        </w:rPr>
        <w:t>Realitzar diferents gestions amb organismes administratius en nom i representació de l'Ajuntament.</w:t>
      </w:r>
    </w:p>
    <w:p w14:paraId="1F817566" w14:textId="77777777" w:rsidR="003A1BAB" w:rsidRPr="00D448F8" w:rsidRDefault="003A1BAB" w:rsidP="003A1BAB">
      <w:pPr>
        <w:numPr>
          <w:ilvl w:val="0"/>
          <w:numId w:val="17"/>
        </w:numPr>
        <w:spacing w:before="120"/>
        <w:rPr>
          <w:rFonts w:ascii="Times New Roman" w:hAnsi="Times New Roman"/>
          <w:noProof/>
        </w:rPr>
      </w:pPr>
      <w:r w:rsidRPr="00D448F8">
        <w:rPr>
          <w:rFonts w:ascii="Times New Roman" w:hAnsi="Times New Roman"/>
          <w:noProof/>
        </w:rPr>
        <w:t>Facilitar la informació que li  sigui requerida.</w:t>
      </w:r>
    </w:p>
    <w:p w14:paraId="4481962F" w14:textId="77777777" w:rsidR="003A1BAB" w:rsidRPr="00D448F8" w:rsidRDefault="003A1BAB" w:rsidP="003A1BAB">
      <w:pPr>
        <w:numPr>
          <w:ilvl w:val="0"/>
          <w:numId w:val="17"/>
        </w:numPr>
        <w:spacing w:before="120"/>
        <w:rPr>
          <w:rFonts w:ascii="Times New Roman" w:hAnsi="Times New Roman"/>
          <w:noProof/>
        </w:rPr>
      </w:pPr>
      <w:r w:rsidRPr="00D448F8">
        <w:rPr>
          <w:rFonts w:ascii="Times New Roman" w:hAnsi="Times New Roman"/>
          <w:noProof/>
        </w:rPr>
        <w:t>Redactar i trametre oficis de resposta a tots aquells requeriments d'altres administracions.</w:t>
      </w:r>
    </w:p>
    <w:p w14:paraId="3A6B5188" w14:textId="77777777" w:rsidR="003A1BAB" w:rsidRPr="00D448F8" w:rsidRDefault="003A1BAB" w:rsidP="003A1BAB">
      <w:pPr>
        <w:numPr>
          <w:ilvl w:val="0"/>
          <w:numId w:val="17"/>
        </w:numPr>
        <w:spacing w:before="120"/>
        <w:rPr>
          <w:rFonts w:ascii="Times New Roman" w:hAnsi="Times New Roman"/>
          <w:noProof/>
        </w:rPr>
      </w:pPr>
      <w:r w:rsidRPr="00D448F8">
        <w:rPr>
          <w:rFonts w:ascii="Times New Roman" w:hAnsi="Times New Roman"/>
          <w:noProof/>
        </w:rPr>
        <w:t>Col·laboració en la confecció de l’esborrany de pressupost i ordenances municipals: partides de despeses, ingressos, elaboració de l’expedient municipal, estudis econòmics per la redacció i modificació de les ordenances fiscals, resolució d’al·legacions i propostes de modificació.</w:t>
      </w:r>
    </w:p>
    <w:p w14:paraId="42239AAF" w14:textId="77777777" w:rsidR="003A1BAB" w:rsidRPr="00D448F8" w:rsidRDefault="003A1BAB" w:rsidP="003A1BAB">
      <w:pPr>
        <w:numPr>
          <w:ilvl w:val="0"/>
          <w:numId w:val="17"/>
        </w:numPr>
        <w:spacing w:before="120"/>
        <w:rPr>
          <w:rFonts w:ascii="Times New Roman" w:hAnsi="Times New Roman"/>
          <w:noProof/>
        </w:rPr>
      </w:pPr>
      <w:r w:rsidRPr="00D448F8">
        <w:rPr>
          <w:rFonts w:ascii="Times New Roman" w:hAnsi="Times New Roman"/>
          <w:noProof/>
        </w:rPr>
        <w:t>Suport al seguiment del Marc pressupostari: Estats d’execució trimestrals i anual.</w:t>
      </w:r>
    </w:p>
    <w:p w14:paraId="6AF201F7" w14:textId="77777777" w:rsidR="003A1BAB" w:rsidRPr="00D448F8" w:rsidRDefault="003A1BAB" w:rsidP="003A1BAB">
      <w:pPr>
        <w:numPr>
          <w:ilvl w:val="0"/>
          <w:numId w:val="17"/>
        </w:numPr>
        <w:spacing w:before="120"/>
        <w:rPr>
          <w:rFonts w:ascii="Times New Roman" w:hAnsi="Times New Roman"/>
          <w:noProof/>
        </w:rPr>
      </w:pPr>
      <w:r w:rsidRPr="00D448F8">
        <w:rPr>
          <w:rFonts w:ascii="Times New Roman" w:hAnsi="Times New Roman"/>
          <w:noProof/>
        </w:rPr>
        <w:t>Col·laboració en la tramitació dels expedients relatius a la gestió pressupostària, tributaria i d’intervenció municipal.</w:t>
      </w:r>
    </w:p>
    <w:p w14:paraId="61424B20" w14:textId="77777777" w:rsidR="003A1BAB" w:rsidRPr="00D448F8" w:rsidRDefault="003A1BAB" w:rsidP="003A1BAB">
      <w:pPr>
        <w:numPr>
          <w:ilvl w:val="0"/>
          <w:numId w:val="17"/>
        </w:numPr>
        <w:spacing w:before="120"/>
        <w:rPr>
          <w:rFonts w:ascii="Times New Roman" w:hAnsi="Times New Roman"/>
          <w:noProof/>
        </w:rPr>
      </w:pPr>
      <w:r w:rsidRPr="00D448F8">
        <w:rPr>
          <w:rFonts w:ascii="Times New Roman" w:hAnsi="Times New Roman"/>
          <w:noProof/>
        </w:rPr>
        <w:t>Suport a l’elaboració de l’expedient del compte general: memòria i resolució d’al·legacions.</w:t>
      </w:r>
    </w:p>
    <w:p w14:paraId="47490821" w14:textId="77777777" w:rsidR="003A1BAB" w:rsidRPr="00D448F8" w:rsidRDefault="003A1BAB" w:rsidP="003A1BAB">
      <w:pPr>
        <w:numPr>
          <w:ilvl w:val="0"/>
          <w:numId w:val="17"/>
        </w:numPr>
        <w:spacing w:before="120"/>
        <w:rPr>
          <w:rFonts w:ascii="Times New Roman" w:hAnsi="Times New Roman"/>
          <w:noProof/>
        </w:rPr>
      </w:pPr>
      <w:r w:rsidRPr="00D448F8">
        <w:rPr>
          <w:rFonts w:ascii="Times New Roman" w:hAnsi="Times New Roman"/>
          <w:noProof/>
        </w:rPr>
        <w:t>Seguiment d’expedients en matèria de subvencions.</w:t>
      </w:r>
    </w:p>
    <w:p w14:paraId="57C9BD58" w14:textId="77777777" w:rsidR="003A1BAB" w:rsidRPr="00D448F8" w:rsidRDefault="003A1BAB" w:rsidP="003A1BAB">
      <w:pPr>
        <w:numPr>
          <w:ilvl w:val="0"/>
          <w:numId w:val="17"/>
        </w:numPr>
        <w:spacing w:before="120"/>
        <w:rPr>
          <w:rFonts w:ascii="Times New Roman" w:hAnsi="Times New Roman"/>
          <w:noProof/>
        </w:rPr>
      </w:pPr>
      <w:r w:rsidRPr="00D448F8">
        <w:rPr>
          <w:rFonts w:ascii="Times New Roman" w:hAnsi="Times New Roman"/>
          <w:noProof/>
        </w:rPr>
        <w:t>Càlcul del període mig de pagament a proveïdors.</w:t>
      </w:r>
    </w:p>
    <w:p w14:paraId="7171AD43" w14:textId="77777777" w:rsidR="003A1BAB" w:rsidRPr="00D448F8" w:rsidRDefault="003A1BAB" w:rsidP="003A1BAB">
      <w:pPr>
        <w:numPr>
          <w:ilvl w:val="0"/>
          <w:numId w:val="17"/>
        </w:numPr>
        <w:spacing w:before="120"/>
        <w:rPr>
          <w:rFonts w:ascii="Times New Roman" w:hAnsi="Times New Roman"/>
          <w:noProof/>
        </w:rPr>
      </w:pPr>
      <w:r w:rsidRPr="00D448F8">
        <w:rPr>
          <w:rFonts w:ascii="Times New Roman" w:hAnsi="Times New Roman"/>
          <w:noProof/>
        </w:rPr>
        <w:t>Esforç fiscal i cost efectiu dels serveis.</w:t>
      </w:r>
    </w:p>
    <w:p w14:paraId="3110CA71" w14:textId="77777777" w:rsidR="003A1BAB" w:rsidRPr="00D448F8" w:rsidRDefault="003A1BAB" w:rsidP="003A1BAB">
      <w:pPr>
        <w:numPr>
          <w:ilvl w:val="0"/>
          <w:numId w:val="17"/>
        </w:numPr>
        <w:spacing w:before="120"/>
        <w:rPr>
          <w:rFonts w:ascii="Times New Roman" w:hAnsi="Times New Roman"/>
          <w:noProof/>
        </w:rPr>
      </w:pPr>
      <w:r w:rsidRPr="00D448F8">
        <w:rPr>
          <w:rFonts w:ascii="Times New Roman" w:hAnsi="Times New Roman"/>
          <w:noProof/>
        </w:rPr>
        <w:lastRenderedPageBreak/>
        <w:t>Mecanització de dades en les plataformes públiques inclosa plataforma ISPA.</w:t>
      </w:r>
    </w:p>
    <w:p w14:paraId="6C33287D" w14:textId="77777777" w:rsidR="003A1BAB" w:rsidRPr="00D448F8" w:rsidRDefault="003A1BAB" w:rsidP="003A1BAB">
      <w:pPr>
        <w:numPr>
          <w:ilvl w:val="0"/>
          <w:numId w:val="17"/>
        </w:numPr>
        <w:spacing w:before="120"/>
        <w:rPr>
          <w:rFonts w:ascii="Times New Roman" w:hAnsi="Times New Roman"/>
          <w:noProof/>
        </w:rPr>
      </w:pPr>
      <w:r w:rsidRPr="00D448F8">
        <w:rPr>
          <w:rFonts w:ascii="Times New Roman" w:hAnsi="Times New Roman"/>
          <w:noProof/>
        </w:rPr>
        <w:t xml:space="preserve">Suport i seguiment de les declaracions tributaries i de la Tresoreria de la  Seguretat Social. </w:t>
      </w:r>
    </w:p>
    <w:p w14:paraId="01A542A4" w14:textId="77777777" w:rsidR="003A1BAB" w:rsidRPr="00D448F8" w:rsidRDefault="003A1BAB" w:rsidP="003A1BAB">
      <w:pPr>
        <w:numPr>
          <w:ilvl w:val="0"/>
          <w:numId w:val="17"/>
        </w:numPr>
        <w:spacing w:before="120"/>
        <w:rPr>
          <w:rFonts w:ascii="Times New Roman" w:hAnsi="Times New Roman"/>
        </w:rPr>
      </w:pPr>
      <w:r w:rsidRPr="00D448F8">
        <w:rPr>
          <w:rFonts w:ascii="Times New Roman" w:hAnsi="Times New Roman"/>
        </w:rPr>
        <w:t>Qualsevol altra funció de caràcter similar que  li sigui atribuïda.</w:t>
      </w:r>
    </w:p>
    <w:p w14:paraId="3BFA518A" w14:textId="77777777" w:rsidR="003A1BAB" w:rsidRPr="00D448F8" w:rsidRDefault="003A1BAB" w:rsidP="003A1BAB">
      <w:pPr>
        <w:pStyle w:val="Ttulo11"/>
        <w:keepNext/>
        <w:keepLines/>
        <w:jc w:val="both"/>
        <w:rPr>
          <w:color w:val="auto"/>
          <w:sz w:val="22"/>
          <w:szCs w:val="22"/>
        </w:rPr>
      </w:pPr>
      <w:bookmarkStart w:id="42" w:name="bookmark58"/>
      <w:bookmarkStart w:id="43" w:name="bookmark59"/>
      <w:bookmarkStart w:id="44" w:name="bookmark60"/>
    </w:p>
    <w:p w14:paraId="0D16EB50" w14:textId="77777777" w:rsidR="003A1BAB" w:rsidRPr="00D448F8" w:rsidRDefault="003A1BAB" w:rsidP="003A1BAB">
      <w:pPr>
        <w:pStyle w:val="Ttulo11"/>
        <w:keepNext/>
        <w:keepLines/>
        <w:jc w:val="both"/>
        <w:rPr>
          <w:color w:val="auto"/>
          <w:sz w:val="22"/>
          <w:szCs w:val="22"/>
        </w:rPr>
      </w:pPr>
      <w:r w:rsidRPr="00D448F8">
        <w:rPr>
          <w:color w:val="auto"/>
          <w:sz w:val="22"/>
          <w:szCs w:val="22"/>
        </w:rPr>
        <w:t>Quarta: Requisits dels/de les aspirants</w:t>
      </w:r>
      <w:bookmarkEnd w:id="42"/>
      <w:bookmarkEnd w:id="43"/>
      <w:bookmarkEnd w:id="44"/>
    </w:p>
    <w:p w14:paraId="434E0247" w14:textId="77777777" w:rsidR="003A1BAB" w:rsidRPr="00D448F8" w:rsidRDefault="003A1BAB" w:rsidP="003A1BAB">
      <w:pPr>
        <w:pStyle w:val="Cuerpodeltexto0"/>
        <w:jc w:val="both"/>
        <w:rPr>
          <w:color w:val="auto"/>
          <w:sz w:val="22"/>
          <w:szCs w:val="22"/>
        </w:rPr>
      </w:pPr>
      <w:r w:rsidRPr="00D448F8">
        <w:rPr>
          <w:color w:val="auto"/>
          <w:sz w:val="22"/>
          <w:szCs w:val="22"/>
        </w:rPr>
        <w:t>A més dels requisits generals detallats a l’apartat 2.1.1. de la base general 2a, els/les aspirants hauran de reunir els següents requisits específics:</w:t>
      </w:r>
    </w:p>
    <w:p w14:paraId="22BA29B3" w14:textId="77777777" w:rsidR="003A1BAB" w:rsidRPr="00D448F8" w:rsidRDefault="003A1BAB" w:rsidP="003A1BAB">
      <w:pPr>
        <w:pStyle w:val="Cuerpodeltexto0"/>
        <w:numPr>
          <w:ilvl w:val="0"/>
          <w:numId w:val="12"/>
        </w:numPr>
        <w:tabs>
          <w:tab w:val="left" w:pos="298"/>
        </w:tabs>
        <w:jc w:val="both"/>
        <w:rPr>
          <w:color w:val="auto"/>
          <w:sz w:val="22"/>
          <w:szCs w:val="22"/>
        </w:rPr>
      </w:pPr>
      <w:bookmarkStart w:id="45" w:name="bookmark61"/>
      <w:bookmarkEnd w:id="45"/>
      <w:r w:rsidRPr="00D448F8">
        <w:rPr>
          <w:color w:val="auto"/>
          <w:sz w:val="22"/>
          <w:szCs w:val="22"/>
        </w:rPr>
        <w:t>Situació administrativa: Ser funcionari de carrera del grup A (subgrup A1) en situació de servei actiu en qualsevol administració, ocupant un lloc de treball de característiques anàlogues al convocat.</w:t>
      </w:r>
    </w:p>
    <w:p w14:paraId="5ADE6B94" w14:textId="77777777" w:rsidR="003A1BAB" w:rsidRPr="00D448F8" w:rsidRDefault="003A1BAB" w:rsidP="003A1BAB">
      <w:pPr>
        <w:pStyle w:val="Cuerpodeltexto0"/>
        <w:jc w:val="both"/>
        <w:rPr>
          <w:color w:val="auto"/>
          <w:sz w:val="22"/>
          <w:szCs w:val="22"/>
        </w:rPr>
      </w:pPr>
      <w:r w:rsidRPr="00D448F8">
        <w:rPr>
          <w:color w:val="auto"/>
          <w:sz w:val="22"/>
          <w:szCs w:val="22"/>
        </w:rPr>
        <w:t>En cap cas, no hi poden prendre part el personal funcionari que estigui en suspensió d’ocupació ni els traslladats de lloc com a conseqüència d’un expedient disciplinar, mentre estiguin complint sanció. Tampoc no hi poden prendre part el personal funcionari en situació diferent de servei actiu que no hagin romàs el temps mínim exigit per reingressar al servei actiu.</w:t>
      </w:r>
    </w:p>
    <w:p w14:paraId="21D1E568" w14:textId="77777777" w:rsidR="003A1BAB" w:rsidRPr="00D448F8" w:rsidRDefault="003A1BAB" w:rsidP="003A1BAB">
      <w:pPr>
        <w:pStyle w:val="Cuerpodeltexto0"/>
        <w:numPr>
          <w:ilvl w:val="0"/>
          <w:numId w:val="12"/>
        </w:numPr>
        <w:tabs>
          <w:tab w:val="left" w:pos="298"/>
        </w:tabs>
        <w:jc w:val="both"/>
        <w:rPr>
          <w:color w:val="auto"/>
          <w:sz w:val="22"/>
          <w:szCs w:val="22"/>
        </w:rPr>
      </w:pPr>
      <w:bookmarkStart w:id="46" w:name="bookmark62"/>
      <w:bookmarkEnd w:id="46"/>
      <w:r w:rsidRPr="00D448F8">
        <w:rPr>
          <w:color w:val="auto"/>
          <w:sz w:val="22"/>
          <w:szCs w:val="22"/>
        </w:rPr>
        <w:t xml:space="preserve">Titulació: títol universitari de grau o titulació equivalent </w:t>
      </w:r>
    </w:p>
    <w:p w14:paraId="0C5A9C0E" w14:textId="77777777" w:rsidR="003A1BAB" w:rsidRPr="00D448F8" w:rsidRDefault="003A1BAB" w:rsidP="003A1BAB">
      <w:pPr>
        <w:pStyle w:val="Cuerpodeltexto0"/>
        <w:jc w:val="both"/>
        <w:rPr>
          <w:color w:val="auto"/>
          <w:sz w:val="22"/>
          <w:szCs w:val="22"/>
        </w:rPr>
      </w:pPr>
      <w:r w:rsidRPr="00D448F8">
        <w:rPr>
          <w:color w:val="auto"/>
          <w:sz w:val="22"/>
          <w:szCs w:val="22"/>
        </w:rPr>
        <w:t>En cas que la titulació esmentada hagi estat obtinguda a l’estranger, cal disposar de la corresponent homologació del Ministeri d’Educació</w:t>
      </w:r>
    </w:p>
    <w:p w14:paraId="0B216D53" w14:textId="77777777" w:rsidR="003A1BAB" w:rsidRPr="00D448F8" w:rsidRDefault="003A1BAB" w:rsidP="003A1BAB">
      <w:pPr>
        <w:pStyle w:val="Cuerpodeltexto0"/>
        <w:jc w:val="both"/>
        <w:rPr>
          <w:color w:val="auto"/>
          <w:sz w:val="22"/>
          <w:szCs w:val="22"/>
        </w:rPr>
      </w:pPr>
      <w:r w:rsidRPr="00D448F8">
        <w:rPr>
          <w:color w:val="auto"/>
          <w:sz w:val="22"/>
          <w:szCs w:val="22"/>
        </w:rPr>
        <w:t>Els aspirants d’estats membres de la Unió Europea han d’estar en possessió d’algun dels títols reconeguts a Espanya de conformitat amb el que s’estableix en la normativa vigent en la matèria.</w:t>
      </w:r>
    </w:p>
    <w:p w14:paraId="1C6BD163" w14:textId="77777777" w:rsidR="003A1BAB" w:rsidRPr="00D448F8" w:rsidRDefault="003A1BAB" w:rsidP="003A1BAB">
      <w:pPr>
        <w:pStyle w:val="Cuerpodeltexto0"/>
        <w:numPr>
          <w:ilvl w:val="0"/>
          <w:numId w:val="12"/>
        </w:numPr>
        <w:tabs>
          <w:tab w:val="left" w:pos="298"/>
        </w:tabs>
        <w:jc w:val="both"/>
        <w:rPr>
          <w:color w:val="auto"/>
          <w:sz w:val="22"/>
          <w:szCs w:val="22"/>
        </w:rPr>
      </w:pPr>
      <w:bookmarkStart w:id="47" w:name="bookmark63"/>
      <w:bookmarkEnd w:id="47"/>
      <w:r w:rsidRPr="00D448F8">
        <w:rPr>
          <w:color w:val="auto"/>
          <w:sz w:val="22"/>
          <w:szCs w:val="22"/>
        </w:rPr>
        <w:t>Llengua catalana: Estar en possessió del certificat de coneixements de nivell de suficiència de la llengua catalana (certificat nivell C de català), o alguna de les titulacions equivalents, expedit per la Junta Permanent de Català.</w:t>
      </w:r>
    </w:p>
    <w:p w14:paraId="6F4C7A56" w14:textId="77777777" w:rsidR="003A1BAB" w:rsidRPr="00D448F8" w:rsidRDefault="003A1BAB" w:rsidP="003A1BAB">
      <w:pPr>
        <w:pStyle w:val="Cuerpodeltexto0"/>
        <w:jc w:val="both"/>
        <w:rPr>
          <w:color w:val="auto"/>
          <w:sz w:val="22"/>
          <w:szCs w:val="22"/>
        </w:rPr>
      </w:pPr>
      <w:r w:rsidRPr="00D448F8">
        <w:rPr>
          <w:color w:val="auto"/>
          <w:sz w:val="22"/>
          <w:szCs w:val="22"/>
        </w:rPr>
        <w:t>En cas de no estar en possessió del nivell requerit, l’aspirant serà convocat per a la realització d’una prova específica de caràcter obligatori i eliminatori, i es qualificarà com apte o no apte.</w:t>
      </w:r>
    </w:p>
    <w:p w14:paraId="63FE17FF" w14:textId="77777777" w:rsidR="003A1BAB" w:rsidRPr="00D448F8" w:rsidRDefault="003A1BAB" w:rsidP="003A1BAB">
      <w:pPr>
        <w:pStyle w:val="Cuerpodeltexto0"/>
        <w:numPr>
          <w:ilvl w:val="0"/>
          <w:numId w:val="12"/>
        </w:numPr>
        <w:tabs>
          <w:tab w:val="left" w:pos="303"/>
        </w:tabs>
        <w:jc w:val="both"/>
        <w:rPr>
          <w:color w:val="auto"/>
          <w:sz w:val="22"/>
          <w:szCs w:val="22"/>
        </w:rPr>
      </w:pPr>
      <w:bookmarkStart w:id="48" w:name="bookmark64"/>
      <w:bookmarkEnd w:id="48"/>
      <w:r w:rsidRPr="00D448F8">
        <w:rPr>
          <w:color w:val="auto"/>
          <w:sz w:val="22"/>
          <w:szCs w:val="22"/>
        </w:rPr>
        <w:t>No trobar-se inclòs/a en cap dels supòsits d’incompatibilitat previstos a la legislació vigent o declaració que se sol·licitarà l’autorització de compatibilitat o que s’exercirà l’opció que preveu l’article 10 de la Llei 53/1984, de 26 de desembre, d’incompatibilitats del personal al servei de les administracions públiques.</w:t>
      </w:r>
    </w:p>
    <w:p w14:paraId="25EB7B10" w14:textId="77777777" w:rsidR="003A1BAB" w:rsidRPr="00D448F8" w:rsidRDefault="003A1BAB" w:rsidP="003A1BAB">
      <w:pPr>
        <w:pStyle w:val="Cuerpodeltexto0"/>
        <w:numPr>
          <w:ilvl w:val="0"/>
          <w:numId w:val="12"/>
        </w:numPr>
        <w:tabs>
          <w:tab w:val="left" w:pos="298"/>
        </w:tabs>
        <w:jc w:val="both"/>
        <w:rPr>
          <w:color w:val="auto"/>
          <w:sz w:val="22"/>
          <w:szCs w:val="22"/>
        </w:rPr>
      </w:pPr>
      <w:bookmarkStart w:id="49" w:name="bookmark65"/>
      <w:bookmarkEnd w:id="49"/>
      <w:r w:rsidRPr="00D448F8">
        <w:rPr>
          <w:color w:val="auto"/>
          <w:sz w:val="22"/>
          <w:szCs w:val="22"/>
        </w:rPr>
        <w:t>No patir malaltia o limitació física o psíquica incompatible amb l’acompliment de les funcions corresponents al lloc de treball convocat.</w:t>
      </w:r>
      <w:bookmarkStart w:id="50" w:name="bookmark66"/>
      <w:bookmarkEnd w:id="50"/>
    </w:p>
    <w:p w14:paraId="55DCDE17" w14:textId="77777777" w:rsidR="003A1BAB" w:rsidRPr="00D448F8" w:rsidRDefault="003A1BAB" w:rsidP="003A1BAB">
      <w:pPr>
        <w:pStyle w:val="Cuerpodeltexto0"/>
        <w:numPr>
          <w:ilvl w:val="0"/>
          <w:numId w:val="12"/>
        </w:numPr>
        <w:tabs>
          <w:tab w:val="left" w:pos="298"/>
        </w:tabs>
        <w:jc w:val="both"/>
        <w:rPr>
          <w:color w:val="auto"/>
          <w:sz w:val="22"/>
          <w:szCs w:val="22"/>
        </w:rPr>
      </w:pPr>
      <w:r w:rsidRPr="00D448F8">
        <w:rPr>
          <w:color w:val="auto"/>
          <w:sz w:val="22"/>
          <w:szCs w:val="22"/>
        </w:rPr>
        <w:t>Satisfer els drets d’examen que estableixin les ordenances fiscals vigents..</w:t>
      </w:r>
    </w:p>
    <w:p w14:paraId="15410AEC" w14:textId="77777777" w:rsidR="003A1BAB" w:rsidRPr="00D448F8" w:rsidRDefault="003A1BAB" w:rsidP="003A1BAB">
      <w:pPr>
        <w:pStyle w:val="Ttulo11"/>
        <w:keepNext/>
        <w:keepLines/>
        <w:jc w:val="both"/>
        <w:rPr>
          <w:color w:val="auto"/>
          <w:sz w:val="22"/>
          <w:szCs w:val="22"/>
        </w:rPr>
      </w:pPr>
      <w:bookmarkStart w:id="51" w:name="bookmark73"/>
      <w:bookmarkStart w:id="52" w:name="bookmark74"/>
      <w:bookmarkStart w:id="53" w:name="bookmark75"/>
      <w:r w:rsidRPr="00D448F8">
        <w:rPr>
          <w:color w:val="auto"/>
          <w:sz w:val="22"/>
          <w:szCs w:val="22"/>
        </w:rPr>
        <w:t>Cinquena: Forma i termini de presentació de sol·licituds</w:t>
      </w:r>
      <w:bookmarkEnd w:id="51"/>
      <w:bookmarkEnd w:id="52"/>
      <w:bookmarkEnd w:id="53"/>
      <w:r w:rsidRPr="00D448F8">
        <w:rPr>
          <w:color w:val="auto"/>
          <w:sz w:val="22"/>
          <w:szCs w:val="22"/>
        </w:rPr>
        <w:t xml:space="preserve">. </w:t>
      </w:r>
      <w:r w:rsidRPr="00D448F8">
        <w:rPr>
          <w:b w:val="0"/>
          <w:bCs w:val="0"/>
          <w:color w:val="auto"/>
          <w:sz w:val="22"/>
          <w:szCs w:val="22"/>
        </w:rPr>
        <w:t xml:space="preserve"> </w:t>
      </w:r>
    </w:p>
    <w:p w14:paraId="7B4CCF28" w14:textId="77777777" w:rsidR="003A1BAB" w:rsidRPr="00D448F8" w:rsidRDefault="003A1BAB" w:rsidP="003A1BAB">
      <w:pPr>
        <w:pStyle w:val="Cuerpodeltexto0"/>
        <w:jc w:val="both"/>
        <w:rPr>
          <w:color w:val="auto"/>
          <w:sz w:val="22"/>
          <w:szCs w:val="22"/>
        </w:rPr>
      </w:pPr>
      <w:r w:rsidRPr="00D448F8">
        <w:rPr>
          <w:color w:val="auto"/>
          <w:sz w:val="22"/>
          <w:szCs w:val="22"/>
        </w:rPr>
        <w:t xml:space="preserve">Les persones que desitgin prendre part en el procés selectiu han de presentar al Registre general de l’Ajuntament de Vilassar de Mar i en la forma que estableix l’article 16.4 de la Llei 39/2015, d’1 d’octubre, del Procediment Administratiu Comú de les </w:t>
      </w:r>
      <w:r w:rsidRPr="00D448F8">
        <w:rPr>
          <w:color w:val="auto"/>
          <w:sz w:val="22"/>
          <w:szCs w:val="22"/>
        </w:rPr>
        <w:lastRenderedPageBreak/>
        <w:t xml:space="preserve">administracions públiques, una instància  sol.licitant prendre part al procés selectiu i adjuntant la </w:t>
      </w:r>
      <w:r w:rsidRPr="00D448F8">
        <w:rPr>
          <w:b/>
          <w:bCs/>
          <w:color w:val="auto"/>
          <w:sz w:val="22"/>
          <w:szCs w:val="22"/>
        </w:rPr>
        <w:t>sol.licitud específica</w:t>
      </w:r>
      <w:r w:rsidRPr="00D448F8">
        <w:rPr>
          <w:color w:val="auto"/>
          <w:sz w:val="22"/>
          <w:szCs w:val="22"/>
        </w:rPr>
        <w:t xml:space="preserve"> de participació a la convocatòria de proves selectives a tal efecte, que estarà a disposició dels interessats a l'OAC (Oficina d'Atenció al Ciutadà) de l'Ajuntament de Vilassar de Mar i en la pagina web municipal (</w:t>
      </w:r>
      <w:hyperlink r:id="rId7" w:history="1">
        <w:r w:rsidRPr="00D448F8">
          <w:rPr>
            <w:rStyle w:val="Hipervnculo"/>
            <w:color w:val="auto"/>
            <w:sz w:val="22"/>
            <w:szCs w:val="22"/>
          </w:rPr>
          <w:t>www.vilassardemar.cat</w:t>
        </w:r>
      </w:hyperlink>
      <w:r w:rsidRPr="00D448F8">
        <w:rPr>
          <w:color w:val="auto"/>
          <w:sz w:val="22"/>
          <w:szCs w:val="22"/>
        </w:rPr>
        <w:t>), en la qual caldrà manifestar que es reuneixen totes i cadascuna de les condicions exigides a la base quarta, i hauran d'anar acompanyades dels documents següents:</w:t>
      </w:r>
    </w:p>
    <w:p w14:paraId="4CB4200D" w14:textId="77777777" w:rsidR="003A1BAB" w:rsidRPr="00D448F8" w:rsidRDefault="003A1BAB" w:rsidP="003A1BAB">
      <w:pPr>
        <w:pStyle w:val="Cuerpodeltexto0"/>
        <w:numPr>
          <w:ilvl w:val="0"/>
          <w:numId w:val="13"/>
        </w:numPr>
        <w:tabs>
          <w:tab w:val="left" w:pos="193"/>
        </w:tabs>
        <w:spacing w:before="120" w:after="120"/>
        <w:jc w:val="both"/>
        <w:rPr>
          <w:color w:val="auto"/>
          <w:sz w:val="22"/>
          <w:szCs w:val="22"/>
        </w:rPr>
      </w:pPr>
      <w:bookmarkStart w:id="54" w:name="bookmark76"/>
      <w:bookmarkEnd w:id="54"/>
      <w:r w:rsidRPr="00D448F8">
        <w:rPr>
          <w:color w:val="auto"/>
          <w:sz w:val="22"/>
          <w:szCs w:val="22"/>
        </w:rPr>
        <w:t>Fotocòpia del DNI. En el cas de no ser espanyol, cal presentar una fotocòpia acreditativa de la seva nacionalitat o, si hi manca, una fotocòpia del passaport.</w:t>
      </w:r>
    </w:p>
    <w:p w14:paraId="353E6991" w14:textId="77777777" w:rsidR="003A1BAB" w:rsidRPr="00D448F8" w:rsidRDefault="003A1BAB" w:rsidP="003A1BAB">
      <w:pPr>
        <w:pStyle w:val="Cuerpodeltexto0"/>
        <w:numPr>
          <w:ilvl w:val="0"/>
          <w:numId w:val="13"/>
        </w:numPr>
        <w:tabs>
          <w:tab w:val="left" w:pos="193"/>
        </w:tabs>
        <w:spacing w:before="120" w:after="120"/>
        <w:jc w:val="both"/>
        <w:rPr>
          <w:color w:val="auto"/>
          <w:sz w:val="22"/>
          <w:szCs w:val="22"/>
        </w:rPr>
      </w:pPr>
      <w:bookmarkStart w:id="55" w:name="bookmark77"/>
      <w:bookmarkEnd w:id="55"/>
      <w:r w:rsidRPr="00D448F8">
        <w:rPr>
          <w:color w:val="auto"/>
          <w:sz w:val="22"/>
          <w:szCs w:val="22"/>
        </w:rPr>
        <w:t>Fotocòpia de la titulació acadèmica</w:t>
      </w:r>
    </w:p>
    <w:p w14:paraId="3664A729" w14:textId="77777777" w:rsidR="003A1BAB" w:rsidRPr="00D448F8" w:rsidRDefault="003A1BAB" w:rsidP="003A1BAB">
      <w:pPr>
        <w:pStyle w:val="Cuerpodeltexto0"/>
        <w:numPr>
          <w:ilvl w:val="0"/>
          <w:numId w:val="13"/>
        </w:numPr>
        <w:tabs>
          <w:tab w:val="left" w:pos="193"/>
        </w:tabs>
        <w:spacing w:before="120" w:after="120"/>
        <w:jc w:val="both"/>
        <w:rPr>
          <w:color w:val="auto"/>
          <w:sz w:val="22"/>
          <w:szCs w:val="22"/>
        </w:rPr>
      </w:pPr>
      <w:bookmarkStart w:id="56" w:name="bookmark78"/>
      <w:bookmarkEnd w:id="56"/>
      <w:r w:rsidRPr="00D448F8">
        <w:rPr>
          <w:color w:val="auto"/>
          <w:sz w:val="22"/>
          <w:szCs w:val="22"/>
        </w:rPr>
        <w:t>Currículum Vitae actualitzat</w:t>
      </w:r>
    </w:p>
    <w:p w14:paraId="4E6D8E4F" w14:textId="77777777" w:rsidR="003A1BAB" w:rsidRPr="00D448F8" w:rsidRDefault="003A1BAB" w:rsidP="003A1BAB">
      <w:pPr>
        <w:pStyle w:val="Cuerpodeltexto0"/>
        <w:numPr>
          <w:ilvl w:val="0"/>
          <w:numId w:val="13"/>
        </w:numPr>
        <w:tabs>
          <w:tab w:val="left" w:pos="193"/>
        </w:tabs>
        <w:spacing w:before="120" w:after="120"/>
        <w:jc w:val="both"/>
        <w:rPr>
          <w:color w:val="auto"/>
          <w:sz w:val="22"/>
          <w:szCs w:val="22"/>
        </w:rPr>
      </w:pPr>
      <w:bookmarkStart w:id="57" w:name="bookmark79"/>
      <w:bookmarkEnd w:id="57"/>
      <w:r w:rsidRPr="00D448F8">
        <w:rPr>
          <w:color w:val="auto"/>
          <w:sz w:val="22"/>
          <w:szCs w:val="22"/>
        </w:rPr>
        <w:t>Documents acreditatius (original o fotocòpia compulsada) dels mèrits al·legats per valorar el concurs, de conformitat amb el barem exposat a la base setena i sense que el Tribunal qualificador en pugui valorar d'altres que no siguin aportats en aquest moment.</w:t>
      </w:r>
    </w:p>
    <w:p w14:paraId="5BF9524D" w14:textId="419E6082" w:rsidR="003A1BAB" w:rsidRPr="00D448F8" w:rsidRDefault="003A1BAB" w:rsidP="003A1BAB">
      <w:pPr>
        <w:pStyle w:val="Cuerpodeltexto0"/>
        <w:numPr>
          <w:ilvl w:val="0"/>
          <w:numId w:val="13"/>
        </w:numPr>
        <w:tabs>
          <w:tab w:val="left" w:pos="193"/>
        </w:tabs>
        <w:spacing w:before="120" w:after="120"/>
        <w:jc w:val="both"/>
        <w:rPr>
          <w:color w:val="auto"/>
          <w:sz w:val="22"/>
          <w:szCs w:val="22"/>
        </w:rPr>
      </w:pPr>
      <w:r w:rsidRPr="00D448F8">
        <w:rPr>
          <w:color w:val="auto"/>
          <w:sz w:val="22"/>
          <w:szCs w:val="22"/>
        </w:rPr>
        <w:t xml:space="preserve">Les sol·licituds han d’anar acompanyades del comprovant de pagament dels dret d’examen. Els drets d’examen es fixen en la quantitat de </w:t>
      </w:r>
      <w:r w:rsidRPr="00D448F8">
        <w:rPr>
          <w:b/>
          <w:bCs/>
          <w:color w:val="auto"/>
          <w:sz w:val="22"/>
          <w:szCs w:val="22"/>
        </w:rPr>
        <w:t>37 euros,</w:t>
      </w:r>
      <w:r w:rsidRPr="00D448F8">
        <w:rPr>
          <w:color w:val="auto"/>
          <w:sz w:val="22"/>
          <w:szCs w:val="22"/>
        </w:rPr>
        <w:t xml:space="preserve"> i han de ser </w:t>
      </w:r>
      <w:r w:rsidRPr="00D448F8">
        <w:rPr>
          <w:color w:val="auto"/>
          <w:sz w:val="22"/>
          <w:szCs w:val="22"/>
          <w:u w:val="single"/>
        </w:rPr>
        <w:t>satisfets prèviament a la presentació d’instàncies</w:t>
      </w:r>
      <w:r w:rsidRPr="00D448F8">
        <w:rPr>
          <w:color w:val="auto"/>
          <w:sz w:val="22"/>
          <w:szCs w:val="22"/>
        </w:rPr>
        <w:t xml:space="preserve"> per participar en el procés selectiu per part dels aspirants, que han d’adjuntar el corresponent resguard acreditatiu del pagament en el moment de la presentació de la sol·licitud. Per tal de realitzar aquest pagament es podrà fer un ingrés al compte núm. </w:t>
      </w:r>
      <w:r w:rsidRPr="00D448F8">
        <w:rPr>
          <w:b/>
          <w:bCs/>
          <w:color w:val="auto"/>
          <w:sz w:val="22"/>
          <w:szCs w:val="22"/>
        </w:rPr>
        <w:t>ES</w:t>
      </w:r>
      <w:r w:rsidR="00F51053">
        <w:rPr>
          <w:b/>
          <w:bCs/>
          <w:color w:val="auto"/>
          <w:sz w:val="22"/>
          <w:szCs w:val="22"/>
        </w:rPr>
        <w:t>XX</w:t>
      </w:r>
      <w:r w:rsidRPr="00D448F8">
        <w:rPr>
          <w:b/>
          <w:bCs/>
          <w:color w:val="auto"/>
          <w:sz w:val="22"/>
          <w:szCs w:val="22"/>
        </w:rPr>
        <w:t xml:space="preserve"> </w:t>
      </w:r>
      <w:r w:rsidR="00F51053">
        <w:rPr>
          <w:b/>
          <w:bCs/>
          <w:color w:val="auto"/>
          <w:sz w:val="22"/>
          <w:szCs w:val="22"/>
        </w:rPr>
        <w:t>XXXX</w:t>
      </w:r>
      <w:r w:rsidRPr="00D448F8">
        <w:rPr>
          <w:b/>
          <w:bCs/>
          <w:color w:val="auto"/>
          <w:sz w:val="22"/>
          <w:szCs w:val="22"/>
        </w:rPr>
        <w:t xml:space="preserve"> </w:t>
      </w:r>
      <w:r w:rsidR="00F51053">
        <w:rPr>
          <w:b/>
          <w:bCs/>
          <w:color w:val="auto"/>
          <w:sz w:val="22"/>
          <w:szCs w:val="22"/>
        </w:rPr>
        <w:t>XXXX</w:t>
      </w:r>
      <w:r w:rsidRPr="00D448F8">
        <w:rPr>
          <w:b/>
          <w:bCs/>
          <w:color w:val="auto"/>
          <w:sz w:val="22"/>
          <w:szCs w:val="22"/>
        </w:rPr>
        <w:t xml:space="preserve"> </w:t>
      </w:r>
      <w:r w:rsidR="00F51053">
        <w:rPr>
          <w:b/>
          <w:bCs/>
          <w:color w:val="auto"/>
          <w:sz w:val="22"/>
          <w:szCs w:val="22"/>
        </w:rPr>
        <w:t>XXXX</w:t>
      </w:r>
      <w:r w:rsidRPr="00D448F8">
        <w:rPr>
          <w:b/>
          <w:bCs/>
          <w:color w:val="auto"/>
          <w:sz w:val="22"/>
          <w:szCs w:val="22"/>
        </w:rPr>
        <w:t xml:space="preserve"> </w:t>
      </w:r>
      <w:r w:rsidR="00F51053">
        <w:rPr>
          <w:b/>
          <w:bCs/>
          <w:color w:val="auto"/>
          <w:sz w:val="22"/>
          <w:szCs w:val="22"/>
        </w:rPr>
        <w:t>XXXX</w:t>
      </w:r>
      <w:r w:rsidRPr="00D448F8">
        <w:rPr>
          <w:b/>
          <w:bCs/>
          <w:color w:val="auto"/>
          <w:sz w:val="22"/>
          <w:szCs w:val="22"/>
        </w:rPr>
        <w:t xml:space="preserve"> </w:t>
      </w:r>
      <w:r w:rsidR="00F51053">
        <w:rPr>
          <w:b/>
          <w:bCs/>
          <w:color w:val="auto"/>
          <w:sz w:val="22"/>
          <w:szCs w:val="22"/>
        </w:rPr>
        <w:t>XXXX</w:t>
      </w:r>
      <w:r w:rsidRPr="00D448F8">
        <w:rPr>
          <w:b/>
          <w:bCs/>
          <w:color w:val="auto"/>
          <w:sz w:val="22"/>
          <w:szCs w:val="22"/>
        </w:rPr>
        <w:t xml:space="preserve"> </w:t>
      </w:r>
      <w:r w:rsidRPr="00D448F8">
        <w:rPr>
          <w:color w:val="auto"/>
          <w:sz w:val="22"/>
          <w:szCs w:val="22"/>
        </w:rPr>
        <w:t xml:space="preserve">(CaixaBank), indicant el concepte “Taxa TAG + nom de l’aspirant”. Quedaran exemptes de pagar aquesta taxa les persones aspirants que acreditin trobar-se en situació d’atur, mitjançant el justificant de demandant d’ocupació. </w:t>
      </w:r>
    </w:p>
    <w:p w14:paraId="06D73981" w14:textId="77777777" w:rsidR="003A1BAB" w:rsidRPr="00D448F8" w:rsidRDefault="003A1BAB" w:rsidP="003A1BAB">
      <w:pPr>
        <w:pStyle w:val="Cuerpodeltexto0"/>
        <w:tabs>
          <w:tab w:val="left" w:pos="193"/>
        </w:tabs>
        <w:spacing w:before="120" w:after="120"/>
        <w:jc w:val="both"/>
        <w:rPr>
          <w:color w:val="auto"/>
          <w:sz w:val="22"/>
          <w:szCs w:val="22"/>
        </w:rPr>
      </w:pPr>
    </w:p>
    <w:p w14:paraId="09C5C210" w14:textId="77777777" w:rsidR="003A1BAB" w:rsidRPr="00D448F8" w:rsidRDefault="003A1BAB" w:rsidP="003A1BAB">
      <w:pPr>
        <w:pStyle w:val="Cuerpodeltexto0"/>
        <w:jc w:val="both"/>
        <w:rPr>
          <w:color w:val="auto"/>
          <w:sz w:val="22"/>
          <w:szCs w:val="22"/>
        </w:rPr>
      </w:pPr>
      <w:r w:rsidRPr="00D448F8">
        <w:rPr>
          <w:color w:val="auto"/>
          <w:sz w:val="22"/>
          <w:szCs w:val="22"/>
        </w:rPr>
        <w:t xml:space="preserve">El termini de presentació d'instàncies serà de </w:t>
      </w:r>
      <w:r w:rsidRPr="00D448F8">
        <w:rPr>
          <w:b/>
          <w:bCs/>
          <w:color w:val="auto"/>
          <w:sz w:val="22"/>
          <w:szCs w:val="22"/>
        </w:rPr>
        <w:t>20 dies hàbils</w:t>
      </w:r>
      <w:r w:rsidRPr="00D448F8">
        <w:rPr>
          <w:color w:val="auto"/>
          <w:sz w:val="22"/>
          <w:szCs w:val="22"/>
        </w:rPr>
        <w:t xml:space="preserve"> a partir de l'endemà de la publicació de l’anunci de la convocatòria en el Boletín Oficial del Estado, en qualsevol de les formes que determina l'article 16.4.a) de la Llei 39/2015, d'1 d'octubre, del procediment administratiu comú de les administracions públiques.</w:t>
      </w:r>
    </w:p>
    <w:p w14:paraId="02B29C22" w14:textId="77777777" w:rsidR="003A1BAB" w:rsidRPr="00D448F8" w:rsidRDefault="003A1BAB" w:rsidP="003A1BAB">
      <w:pPr>
        <w:pStyle w:val="Cuerpodeltexto0"/>
        <w:jc w:val="both"/>
        <w:rPr>
          <w:color w:val="auto"/>
          <w:sz w:val="22"/>
          <w:szCs w:val="22"/>
        </w:rPr>
      </w:pPr>
      <w:r w:rsidRPr="00D448F8">
        <w:rPr>
          <w:color w:val="auto"/>
          <w:sz w:val="22"/>
          <w:szCs w:val="22"/>
        </w:rPr>
        <w:t>En cas de no aportar la documentació requerida, s’atorgarà a l'aspirant un termini de 10 dies d'esmena de defectes per què la pugui aportar, transcorregut el qual sense haver-la aportat o havent-la aportat parcialment l'aspirant quedarà exclòs del procés selectiu.</w:t>
      </w:r>
    </w:p>
    <w:p w14:paraId="191C804C" w14:textId="77777777" w:rsidR="003A1BAB" w:rsidRPr="00D448F8" w:rsidRDefault="003A1BAB" w:rsidP="003A1BAB">
      <w:pPr>
        <w:pStyle w:val="Ttulo11"/>
        <w:keepNext/>
        <w:keepLines/>
        <w:jc w:val="both"/>
        <w:rPr>
          <w:color w:val="auto"/>
          <w:sz w:val="22"/>
          <w:szCs w:val="22"/>
        </w:rPr>
      </w:pPr>
      <w:bookmarkStart w:id="58" w:name="bookmark80"/>
      <w:bookmarkStart w:id="59" w:name="bookmark81"/>
      <w:bookmarkStart w:id="60" w:name="bookmark82"/>
      <w:r w:rsidRPr="00D448F8">
        <w:rPr>
          <w:color w:val="auto"/>
          <w:sz w:val="22"/>
          <w:szCs w:val="22"/>
        </w:rPr>
        <w:t>Sisena: Tribunal qualificador</w:t>
      </w:r>
      <w:bookmarkEnd w:id="58"/>
      <w:bookmarkEnd w:id="59"/>
      <w:bookmarkEnd w:id="60"/>
      <w:r w:rsidRPr="00D448F8">
        <w:rPr>
          <w:color w:val="auto"/>
          <w:sz w:val="22"/>
          <w:szCs w:val="22"/>
        </w:rPr>
        <w:t xml:space="preserve"> </w:t>
      </w:r>
      <w:r w:rsidRPr="00D448F8">
        <w:rPr>
          <w:b w:val="0"/>
          <w:bCs w:val="0"/>
          <w:color w:val="auto"/>
          <w:sz w:val="22"/>
          <w:szCs w:val="22"/>
        </w:rPr>
        <w:t xml:space="preserve"> </w:t>
      </w:r>
    </w:p>
    <w:p w14:paraId="7572A313" w14:textId="77777777" w:rsidR="003A1BAB" w:rsidRPr="00D448F8" w:rsidRDefault="003A1BAB" w:rsidP="003A1BAB">
      <w:pPr>
        <w:pStyle w:val="Cuerpodeltexto0"/>
        <w:jc w:val="both"/>
        <w:rPr>
          <w:color w:val="auto"/>
          <w:sz w:val="22"/>
          <w:szCs w:val="22"/>
        </w:rPr>
      </w:pPr>
      <w:r w:rsidRPr="00D448F8">
        <w:rPr>
          <w:color w:val="auto"/>
          <w:sz w:val="22"/>
          <w:szCs w:val="22"/>
        </w:rPr>
        <w:t>El Tribunal estarà format per les persones que ocupin els següents càrrecs, o persones en qui delegui, o pels corresponents suplents:</w:t>
      </w:r>
    </w:p>
    <w:p w14:paraId="49E6FAF9" w14:textId="77777777" w:rsidR="003A1BAB" w:rsidRPr="00D448F8" w:rsidRDefault="003A1BAB" w:rsidP="003A1BAB">
      <w:pPr>
        <w:pStyle w:val="Cuerpodeltexto0"/>
        <w:tabs>
          <w:tab w:val="left" w:pos="1214"/>
        </w:tabs>
        <w:spacing w:after="0"/>
        <w:ind w:left="1214" w:hanging="1214"/>
        <w:jc w:val="both"/>
        <w:rPr>
          <w:color w:val="auto"/>
          <w:sz w:val="22"/>
          <w:szCs w:val="22"/>
        </w:rPr>
      </w:pPr>
      <w:r w:rsidRPr="00D448F8">
        <w:rPr>
          <w:color w:val="auto"/>
          <w:sz w:val="22"/>
          <w:szCs w:val="22"/>
        </w:rPr>
        <w:t>President:</w:t>
      </w:r>
      <w:r w:rsidRPr="00D448F8">
        <w:rPr>
          <w:color w:val="auto"/>
          <w:sz w:val="22"/>
          <w:szCs w:val="22"/>
        </w:rPr>
        <w:tab/>
        <w:t>La secretària municipal de l’Ajuntament de Vilassar de Mar o persona en qui delegui</w:t>
      </w:r>
    </w:p>
    <w:p w14:paraId="3D371207" w14:textId="77777777" w:rsidR="003A1BAB" w:rsidRPr="00D448F8" w:rsidRDefault="003A1BAB" w:rsidP="003A1BAB">
      <w:pPr>
        <w:pStyle w:val="Cuerpodeltexto0"/>
        <w:tabs>
          <w:tab w:val="left" w:pos="1214"/>
        </w:tabs>
        <w:spacing w:after="0"/>
        <w:ind w:left="1214" w:hanging="1214"/>
        <w:jc w:val="both"/>
        <w:rPr>
          <w:color w:val="auto"/>
          <w:sz w:val="22"/>
          <w:szCs w:val="22"/>
        </w:rPr>
      </w:pPr>
      <w:r w:rsidRPr="00D448F8">
        <w:rPr>
          <w:color w:val="auto"/>
          <w:sz w:val="22"/>
          <w:szCs w:val="22"/>
        </w:rPr>
        <w:t>Vocals:</w:t>
      </w:r>
      <w:r w:rsidRPr="00D448F8">
        <w:rPr>
          <w:color w:val="auto"/>
          <w:sz w:val="22"/>
          <w:szCs w:val="22"/>
        </w:rPr>
        <w:tab/>
        <w:t>El cap d’àrea de serveis territorials de l’Ajuntament de Vilassar de Mar o persona en qui delegui</w:t>
      </w:r>
    </w:p>
    <w:p w14:paraId="04BB5BC8" w14:textId="77777777" w:rsidR="003A1BAB" w:rsidRPr="00D448F8" w:rsidRDefault="003A1BAB" w:rsidP="003A1BAB">
      <w:pPr>
        <w:pStyle w:val="Cuerpodeltexto0"/>
        <w:tabs>
          <w:tab w:val="left" w:pos="1214"/>
        </w:tabs>
        <w:spacing w:after="0"/>
        <w:ind w:left="1214"/>
        <w:jc w:val="both"/>
        <w:rPr>
          <w:color w:val="auto"/>
          <w:sz w:val="22"/>
          <w:szCs w:val="22"/>
        </w:rPr>
      </w:pPr>
      <w:r w:rsidRPr="00D448F8">
        <w:rPr>
          <w:color w:val="auto"/>
          <w:sz w:val="22"/>
          <w:szCs w:val="22"/>
        </w:rPr>
        <w:t>Una persona designada per l’Escola d’Administració Pública de Catalunya</w:t>
      </w:r>
    </w:p>
    <w:p w14:paraId="22BCB4D7" w14:textId="77777777" w:rsidR="003A1BAB" w:rsidRPr="00D448F8" w:rsidRDefault="003A1BAB" w:rsidP="003A1BAB">
      <w:pPr>
        <w:pStyle w:val="Cuerpodeltexto0"/>
        <w:tabs>
          <w:tab w:val="left" w:pos="1214"/>
        </w:tabs>
        <w:spacing w:after="0"/>
        <w:ind w:left="1276" w:hanging="1276"/>
        <w:jc w:val="both"/>
        <w:rPr>
          <w:color w:val="auto"/>
          <w:sz w:val="22"/>
          <w:szCs w:val="22"/>
        </w:rPr>
      </w:pPr>
      <w:r w:rsidRPr="00D448F8">
        <w:rPr>
          <w:color w:val="auto"/>
          <w:sz w:val="22"/>
          <w:szCs w:val="22"/>
        </w:rPr>
        <w:t>Secretari:     La tècnica de recursos humans de l’Ajuntament de Vilassar de Mar o persona en qui delegui</w:t>
      </w:r>
    </w:p>
    <w:p w14:paraId="3C7263E3" w14:textId="77777777" w:rsidR="003A1BAB" w:rsidRPr="00D448F8" w:rsidRDefault="003A1BAB" w:rsidP="003A1BAB">
      <w:pPr>
        <w:pStyle w:val="Cuerpodeltexto0"/>
        <w:tabs>
          <w:tab w:val="left" w:pos="1214"/>
        </w:tabs>
        <w:spacing w:after="0"/>
        <w:jc w:val="both"/>
        <w:rPr>
          <w:color w:val="auto"/>
          <w:sz w:val="22"/>
          <w:szCs w:val="22"/>
        </w:rPr>
      </w:pPr>
    </w:p>
    <w:p w14:paraId="0B6ED5C2" w14:textId="77777777" w:rsidR="003A1BAB" w:rsidRPr="00D448F8" w:rsidRDefault="003A1BAB" w:rsidP="003A1BAB">
      <w:pPr>
        <w:pStyle w:val="Cuerpodeltexto0"/>
        <w:jc w:val="both"/>
        <w:rPr>
          <w:color w:val="auto"/>
          <w:sz w:val="22"/>
          <w:szCs w:val="22"/>
        </w:rPr>
      </w:pPr>
      <w:r w:rsidRPr="00D448F8">
        <w:rPr>
          <w:color w:val="auto"/>
          <w:sz w:val="22"/>
          <w:szCs w:val="22"/>
        </w:rPr>
        <w:t>Hi podran assistir com a observadors, sense veu ni vot, membres del Comitè d’Empresa.</w:t>
      </w:r>
    </w:p>
    <w:p w14:paraId="360B223C" w14:textId="77777777" w:rsidR="003A1BAB" w:rsidRPr="00D448F8" w:rsidRDefault="003A1BAB" w:rsidP="003A1BAB">
      <w:pPr>
        <w:pStyle w:val="Cuerpodeltexto0"/>
        <w:jc w:val="both"/>
        <w:rPr>
          <w:color w:val="auto"/>
          <w:sz w:val="22"/>
          <w:szCs w:val="22"/>
        </w:rPr>
      </w:pPr>
      <w:r w:rsidRPr="00D448F8">
        <w:rPr>
          <w:color w:val="auto"/>
          <w:sz w:val="22"/>
          <w:szCs w:val="22"/>
        </w:rPr>
        <w:lastRenderedPageBreak/>
        <w:t>L'abstenció i la recusació dels membres del Tribunal serà de conformitat amb els articles 23 i 24 de la Llei 40/2015, d'1 d'octubre, de Règim Jurídic del Sector Públic.</w:t>
      </w:r>
    </w:p>
    <w:p w14:paraId="642D1875" w14:textId="77777777" w:rsidR="003A1BAB" w:rsidRPr="00D448F8" w:rsidRDefault="003A1BAB" w:rsidP="003A1BAB">
      <w:pPr>
        <w:pStyle w:val="Ttulo11"/>
        <w:keepNext/>
        <w:keepLines/>
        <w:rPr>
          <w:color w:val="auto"/>
          <w:sz w:val="22"/>
          <w:szCs w:val="22"/>
        </w:rPr>
      </w:pPr>
      <w:bookmarkStart w:id="61" w:name="bookmark83"/>
      <w:bookmarkStart w:id="62" w:name="bookmark84"/>
      <w:bookmarkStart w:id="63" w:name="bookmark85"/>
      <w:r w:rsidRPr="00D448F8">
        <w:rPr>
          <w:color w:val="auto"/>
          <w:sz w:val="22"/>
          <w:szCs w:val="22"/>
        </w:rPr>
        <w:t>Setena: Procés selectiu</w:t>
      </w:r>
      <w:bookmarkEnd w:id="61"/>
      <w:bookmarkEnd w:id="62"/>
      <w:bookmarkEnd w:id="63"/>
    </w:p>
    <w:p w14:paraId="31103757" w14:textId="77777777" w:rsidR="003A1BAB" w:rsidRPr="00D448F8" w:rsidRDefault="003A1BAB" w:rsidP="003A1BAB">
      <w:pPr>
        <w:pStyle w:val="Cuerpodeltexto0"/>
        <w:jc w:val="both"/>
        <w:rPr>
          <w:color w:val="auto"/>
          <w:sz w:val="22"/>
          <w:szCs w:val="22"/>
        </w:rPr>
      </w:pPr>
      <w:r w:rsidRPr="00D448F8">
        <w:rPr>
          <w:color w:val="auto"/>
          <w:sz w:val="22"/>
          <w:szCs w:val="22"/>
        </w:rPr>
        <w:t>El sistema selectiu serà el de concurs:.</w:t>
      </w:r>
    </w:p>
    <w:p w14:paraId="5627E197" w14:textId="77777777" w:rsidR="003A1BAB" w:rsidRPr="00D448F8" w:rsidRDefault="003A1BAB" w:rsidP="003A1BAB">
      <w:pPr>
        <w:pStyle w:val="Cuerpodeltexto0"/>
        <w:jc w:val="both"/>
        <w:rPr>
          <w:color w:val="auto"/>
          <w:sz w:val="22"/>
          <w:szCs w:val="22"/>
        </w:rPr>
      </w:pPr>
      <w:r w:rsidRPr="00D448F8">
        <w:rPr>
          <w:color w:val="auto"/>
          <w:sz w:val="22"/>
          <w:szCs w:val="22"/>
        </w:rPr>
        <w:t>7.1 Valoració de mèrits</w:t>
      </w:r>
    </w:p>
    <w:p w14:paraId="530647A7" w14:textId="77777777" w:rsidR="003A1BAB" w:rsidRPr="00D448F8" w:rsidRDefault="003A1BAB" w:rsidP="003A1BAB">
      <w:pPr>
        <w:pStyle w:val="Cuerpodeltexto0"/>
        <w:jc w:val="both"/>
        <w:rPr>
          <w:color w:val="auto"/>
          <w:sz w:val="22"/>
          <w:szCs w:val="22"/>
        </w:rPr>
      </w:pPr>
      <w:r w:rsidRPr="00D448F8">
        <w:rPr>
          <w:color w:val="auto"/>
          <w:sz w:val="22"/>
          <w:szCs w:val="22"/>
        </w:rPr>
        <w:t>Consistirà en la valoració, per part del tribunal qualificador, dels mèrits al·legats i acreditats pels aspirants, d’acord amb el següent barem:</w:t>
      </w:r>
    </w:p>
    <w:p w14:paraId="32F7BDCA" w14:textId="77777777" w:rsidR="003A1BAB" w:rsidRPr="00D448F8" w:rsidRDefault="003A1BAB" w:rsidP="003A1BAB">
      <w:pPr>
        <w:pStyle w:val="Cuerpodeltexto0"/>
        <w:numPr>
          <w:ilvl w:val="0"/>
          <w:numId w:val="14"/>
        </w:numPr>
        <w:tabs>
          <w:tab w:val="left" w:pos="284"/>
          <w:tab w:val="left" w:pos="619"/>
        </w:tabs>
        <w:jc w:val="both"/>
        <w:rPr>
          <w:color w:val="auto"/>
          <w:sz w:val="22"/>
          <w:szCs w:val="22"/>
        </w:rPr>
      </w:pPr>
      <w:bookmarkStart w:id="64" w:name="bookmark86"/>
      <w:bookmarkEnd w:id="64"/>
      <w:r w:rsidRPr="00D448F8">
        <w:rPr>
          <w:color w:val="auto"/>
          <w:sz w:val="22"/>
          <w:szCs w:val="22"/>
        </w:rPr>
        <w:t>Serveis prestats. Puntuació màxima: 1 Punt.</w:t>
      </w:r>
    </w:p>
    <w:p w14:paraId="6538CC57" w14:textId="77777777" w:rsidR="003A1BAB" w:rsidRPr="00D448F8" w:rsidRDefault="003A1BAB" w:rsidP="003A1BAB">
      <w:pPr>
        <w:pStyle w:val="Cuerpodeltexto0"/>
        <w:jc w:val="both"/>
        <w:rPr>
          <w:color w:val="auto"/>
          <w:sz w:val="22"/>
          <w:szCs w:val="22"/>
        </w:rPr>
      </w:pPr>
      <w:r w:rsidRPr="00D448F8">
        <w:rPr>
          <w:color w:val="auto"/>
          <w:sz w:val="22"/>
          <w:szCs w:val="22"/>
        </w:rPr>
        <w:t>Per acreditar temps de serveis prestats a l’administració pública, com a funcionari, segons el barem següent:</w:t>
      </w:r>
    </w:p>
    <w:p w14:paraId="4F041D44" w14:textId="77777777" w:rsidR="003A1BAB" w:rsidRPr="00D448F8" w:rsidRDefault="003A1BAB" w:rsidP="003A1BAB">
      <w:pPr>
        <w:pStyle w:val="Cuerpodeltexto0"/>
        <w:numPr>
          <w:ilvl w:val="0"/>
          <w:numId w:val="15"/>
        </w:numPr>
        <w:tabs>
          <w:tab w:val="left" w:pos="284"/>
        </w:tabs>
        <w:spacing w:after="0"/>
        <w:jc w:val="both"/>
        <w:rPr>
          <w:color w:val="auto"/>
          <w:sz w:val="22"/>
          <w:szCs w:val="22"/>
        </w:rPr>
      </w:pPr>
      <w:bookmarkStart w:id="65" w:name="bookmark87"/>
      <w:bookmarkEnd w:id="65"/>
      <w:r w:rsidRPr="00D448F8">
        <w:rPr>
          <w:color w:val="auto"/>
          <w:sz w:val="22"/>
          <w:szCs w:val="22"/>
        </w:rPr>
        <w:t>1. En l’administració de l’Estat o autonòmica, 0,03 punts / mes.</w:t>
      </w:r>
    </w:p>
    <w:p w14:paraId="6BE3969D" w14:textId="77777777" w:rsidR="003A1BAB" w:rsidRPr="00D448F8" w:rsidRDefault="003A1BAB" w:rsidP="003A1BAB">
      <w:pPr>
        <w:pStyle w:val="Cuerpodeltexto0"/>
        <w:numPr>
          <w:ilvl w:val="0"/>
          <w:numId w:val="16"/>
        </w:numPr>
        <w:tabs>
          <w:tab w:val="left" w:pos="284"/>
        </w:tabs>
        <w:jc w:val="both"/>
        <w:rPr>
          <w:color w:val="auto"/>
          <w:sz w:val="22"/>
          <w:szCs w:val="22"/>
        </w:rPr>
      </w:pPr>
      <w:bookmarkStart w:id="66" w:name="bookmark88"/>
      <w:bookmarkEnd w:id="66"/>
      <w:r w:rsidRPr="00D448F8">
        <w:rPr>
          <w:color w:val="auto"/>
          <w:sz w:val="22"/>
          <w:szCs w:val="22"/>
        </w:rPr>
        <w:t>2. En l’administració local, 0,05 punts / mes.</w:t>
      </w:r>
    </w:p>
    <w:p w14:paraId="1515E7DE" w14:textId="77777777" w:rsidR="003A1BAB" w:rsidRPr="00D448F8" w:rsidRDefault="003A1BAB" w:rsidP="003A1BAB">
      <w:pPr>
        <w:pStyle w:val="Cuerpodeltexto0"/>
        <w:numPr>
          <w:ilvl w:val="0"/>
          <w:numId w:val="16"/>
        </w:numPr>
        <w:tabs>
          <w:tab w:val="left" w:pos="359"/>
        </w:tabs>
        <w:jc w:val="both"/>
        <w:rPr>
          <w:color w:val="auto"/>
          <w:sz w:val="22"/>
          <w:szCs w:val="22"/>
        </w:rPr>
      </w:pPr>
      <w:bookmarkStart w:id="67" w:name="bookmark89"/>
      <w:bookmarkEnd w:id="67"/>
      <w:r w:rsidRPr="00D448F8">
        <w:rPr>
          <w:color w:val="auto"/>
          <w:sz w:val="22"/>
          <w:szCs w:val="22"/>
        </w:rPr>
        <w:t>Experiència professional. Puntuació màxima: 2 Punts.</w:t>
      </w:r>
    </w:p>
    <w:p w14:paraId="046CF99B" w14:textId="77777777" w:rsidR="003A1BAB" w:rsidRPr="00D448F8" w:rsidRDefault="003A1BAB" w:rsidP="003A1BAB">
      <w:pPr>
        <w:pStyle w:val="Cuerpodeltexto0"/>
        <w:jc w:val="both"/>
        <w:rPr>
          <w:color w:val="auto"/>
          <w:sz w:val="22"/>
          <w:szCs w:val="22"/>
        </w:rPr>
      </w:pPr>
      <w:r w:rsidRPr="00D448F8">
        <w:rPr>
          <w:color w:val="auto"/>
          <w:sz w:val="22"/>
          <w:szCs w:val="22"/>
        </w:rPr>
        <w:t>Per acreditar experiència professional desenvolupant tasques corresponents a l’escala i/o subescala de la plaça convocada o anàlogues o similars en règim de personal laboral al servei d’una administració pública o en el sector públic o privat segons el barem següent:</w:t>
      </w:r>
    </w:p>
    <w:p w14:paraId="63B06D7F" w14:textId="77777777" w:rsidR="003A1BAB" w:rsidRPr="00D448F8" w:rsidRDefault="003A1BAB" w:rsidP="003A1BAB">
      <w:pPr>
        <w:pStyle w:val="Cuerpodeltexto0"/>
        <w:numPr>
          <w:ilvl w:val="0"/>
          <w:numId w:val="15"/>
        </w:numPr>
        <w:tabs>
          <w:tab w:val="left" w:pos="284"/>
        </w:tabs>
        <w:spacing w:after="0"/>
        <w:jc w:val="both"/>
        <w:rPr>
          <w:color w:val="auto"/>
          <w:sz w:val="22"/>
          <w:szCs w:val="22"/>
        </w:rPr>
      </w:pPr>
      <w:bookmarkStart w:id="68" w:name="bookmark90"/>
      <w:bookmarkEnd w:id="68"/>
      <w:r w:rsidRPr="00D448F8">
        <w:rPr>
          <w:color w:val="auto"/>
          <w:sz w:val="22"/>
          <w:szCs w:val="22"/>
        </w:rPr>
        <w:t>1. Experiència professional en l’administració pública o sector públic, 0,05 punts /mes</w:t>
      </w:r>
    </w:p>
    <w:p w14:paraId="02659834" w14:textId="77777777" w:rsidR="003A1BAB" w:rsidRPr="00D448F8" w:rsidRDefault="003A1BAB" w:rsidP="003A1BAB">
      <w:pPr>
        <w:pStyle w:val="Cuerpodeltexto0"/>
        <w:numPr>
          <w:ilvl w:val="0"/>
          <w:numId w:val="14"/>
        </w:numPr>
        <w:tabs>
          <w:tab w:val="left" w:pos="345"/>
        </w:tabs>
        <w:jc w:val="both"/>
        <w:rPr>
          <w:color w:val="auto"/>
          <w:sz w:val="22"/>
          <w:szCs w:val="22"/>
        </w:rPr>
      </w:pPr>
      <w:bookmarkStart w:id="69" w:name="bookmark91"/>
      <w:bookmarkEnd w:id="69"/>
      <w:r w:rsidRPr="00D448F8">
        <w:rPr>
          <w:color w:val="auto"/>
          <w:sz w:val="22"/>
          <w:szCs w:val="22"/>
        </w:rPr>
        <w:t>2. Experiència professional en el sector privat, 0,03 punts / mes.</w:t>
      </w:r>
    </w:p>
    <w:p w14:paraId="0E8CA80F" w14:textId="77777777" w:rsidR="003A1BAB" w:rsidRPr="00D448F8" w:rsidRDefault="003A1BAB" w:rsidP="003A1BAB">
      <w:pPr>
        <w:pStyle w:val="Cuerpodeltexto0"/>
        <w:numPr>
          <w:ilvl w:val="0"/>
          <w:numId w:val="14"/>
        </w:numPr>
        <w:tabs>
          <w:tab w:val="left" w:pos="359"/>
        </w:tabs>
        <w:jc w:val="both"/>
        <w:rPr>
          <w:color w:val="auto"/>
          <w:sz w:val="22"/>
          <w:szCs w:val="22"/>
        </w:rPr>
      </w:pPr>
      <w:bookmarkStart w:id="70" w:name="bookmark92"/>
      <w:bookmarkEnd w:id="70"/>
      <w:r w:rsidRPr="00D448F8">
        <w:rPr>
          <w:color w:val="auto"/>
          <w:sz w:val="22"/>
          <w:szCs w:val="22"/>
        </w:rPr>
        <w:t>Formació professional. Puntuació màxima: 2 Punts.</w:t>
      </w:r>
    </w:p>
    <w:p w14:paraId="4517FE86" w14:textId="77777777" w:rsidR="003A1BAB" w:rsidRPr="00D448F8" w:rsidRDefault="003A1BAB" w:rsidP="003A1BAB">
      <w:pPr>
        <w:pStyle w:val="Cuerpodeltexto0"/>
        <w:tabs>
          <w:tab w:val="left" w:pos="359"/>
        </w:tabs>
        <w:jc w:val="both"/>
        <w:rPr>
          <w:color w:val="auto"/>
          <w:sz w:val="22"/>
          <w:szCs w:val="22"/>
        </w:rPr>
      </w:pPr>
      <w:r w:rsidRPr="00D448F8">
        <w:rPr>
          <w:color w:val="auto"/>
          <w:sz w:val="22"/>
          <w:szCs w:val="22"/>
        </w:rPr>
        <w:t>Per acreditar formació específica en matèries relacionades amb les funcions pròpies de la plaça convocada mitjançant l’assistència i/o aprofitament a cursos, seminaris, jornades,... segons el barem següent:</w:t>
      </w:r>
    </w:p>
    <w:p w14:paraId="448C3891" w14:textId="77777777" w:rsidR="003A1BAB" w:rsidRPr="00D448F8" w:rsidRDefault="003A1BAB" w:rsidP="003A1BAB">
      <w:pPr>
        <w:pStyle w:val="Cuerpodeltexto0"/>
        <w:spacing w:after="0"/>
        <w:jc w:val="both"/>
        <w:rPr>
          <w:color w:val="auto"/>
          <w:sz w:val="22"/>
          <w:szCs w:val="22"/>
        </w:rPr>
      </w:pPr>
      <w:bookmarkStart w:id="71" w:name="bookmark93"/>
      <w:bookmarkEnd w:id="71"/>
      <w:r w:rsidRPr="00D448F8">
        <w:rPr>
          <w:color w:val="auto"/>
          <w:sz w:val="22"/>
          <w:szCs w:val="22"/>
        </w:rPr>
        <w:t>C1. Per cada activitat formativa de durada igual o inferior a 25 hores, 0,10 punts.</w:t>
      </w:r>
    </w:p>
    <w:p w14:paraId="5262DD01" w14:textId="77777777" w:rsidR="003A1BAB" w:rsidRPr="00D448F8" w:rsidRDefault="003A1BAB" w:rsidP="003A1BAB">
      <w:pPr>
        <w:pStyle w:val="Cuerpodeltexto0"/>
        <w:spacing w:after="0"/>
        <w:jc w:val="both"/>
        <w:rPr>
          <w:color w:val="auto"/>
          <w:sz w:val="22"/>
          <w:szCs w:val="22"/>
        </w:rPr>
      </w:pPr>
      <w:bookmarkStart w:id="72" w:name="bookmark94"/>
      <w:bookmarkEnd w:id="72"/>
      <w:r w:rsidRPr="00D448F8">
        <w:rPr>
          <w:color w:val="auto"/>
          <w:sz w:val="22"/>
          <w:szCs w:val="22"/>
        </w:rPr>
        <w:t>C2. Per cada activitat formativa de més de 25 hores i fins a 50 hores, 0,20 punts.</w:t>
      </w:r>
    </w:p>
    <w:p w14:paraId="35C55065" w14:textId="77777777" w:rsidR="003A1BAB" w:rsidRPr="00D448F8" w:rsidRDefault="003A1BAB" w:rsidP="003A1BAB">
      <w:pPr>
        <w:pStyle w:val="Cuerpodeltexto0"/>
        <w:spacing w:after="0"/>
        <w:jc w:val="both"/>
        <w:rPr>
          <w:color w:val="auto"/>
          <w:sz w:val="22"/>
          <w:szCs w:val="22"/>
        </w:rPr>
      </w:pPr>
      <w:r w:rsidRPr="00D448F8">
        <w:rPr>
          <w:color w:val="auto"/>
          <w:sz w:val="22"/>
          <w:szCs w:val="22"/>
        </w:rPr>
        <w:t>C3. Per cada activitat formativa de més de 50 hores i fins a 100 hores, 0,40 punts.</w:t>
      </w:r>
    </w:p>
    <w:p w14:paraId="6DAA1525" w14:textId="77777777" w:rsidR="003A1BAB" w:rsidRPr="00D448F8" w:rsidRDefault="003A1BAB" w:rsidP="003A1BAB">
      <w:pPr>
        <w:pStyle w:val="Cuerpodeltexto0"/>
        <w:tabs>
          <w:tab w:val="left" w:pos="332"/>
        </w:tabs>
        <w:jc w:val="both"/>
        <w:rPr>
          <w:color w:val="auto"/>
          <w:sz w:val="22"/>
          <w:szCs w:val="22"/>
        </w:rPr>
      </w:pPr>
      <w:bookmarkStart w:id="73" w:name="bookmark95"/>
      <w:bookmarkEnd w:id="73"/>
      <w:r w:rsidRPr="00D448F8">
        <w:rPr>
          <w:color w:val="auto"/>
          <w:sz w:val="22"/>
          <w:szCs w:val="22"/>
        </w:rPr>
        <w:t>C4. Per cada activitat formativa de més de 100 hores, 0,60 punts.</w:t>
      </w:r>
    </w:p>
    <w:p w14:paraId="30FA2035" w14:textId="77777777" w:rsidR="003A1BAB" w:rsidRPr="00D448F8" w:rsidRDefault="003A1BAB" w:rsidP="003A1BAB">
      <w:pPr>
        <w:pStyle w:val="Cuerpodeltexto0"/>
        <w:jc w:val="both"/>
        <w:rPr>
          <w:color w:val="auto"/>
          <w:sz w:val="22"/>
          <w:szCs w:val="22"/>
        </w:rPr>
      </w:pPr>
      <w:r w:rsidRPr="00D448F8">
        <w:rPr>
          <w:color w:val="auto"/>
          <w:sz w:val="22"/>
          <w:szCs w:val="22"/>
        </w:rPr>
        <w:t>Si no s’acredita documentalment la durada en hores, es considerarà de durada inferior a 25 hores.</w:t>
      </w:r>
    </w:p>
    <w:p w14:paraId="06B25D29" w14:textId="77777777" w:rsidR="003A1BAB" w:rsidRPr="00D448F8" w:rsidRDefault="003A1BAB" w:rsidP="003A1BAB">
      <w:pPr>
        <w:pStyle w:val="Cuerpodeltexto0"/>
        <w:numPr>
          <w:ilvl w:val="0"/>
          <w:numId w:val="16"/>
        </w:numPr>
        <w:tabs>
          <w:tab w:val="left" w:pos="332"/>
        </w:tabs>
        <w:jc w:val="both"/>
        <w:rPr>
          <w:color w:val="auto"/>
          <w:sz w:val="22"/>
          <w:szCs w:val="22"/>
        </w:rPr>
      </w:pPr>
      <w:bookmarkStart w:id="74" w:name="bookmark96"/>
      <w:bookmarkEnd w:id="74"/>
      <w:r w:rsidRPr="00D448F8">
        <w:rPr>
          <w:color w:val="auto"/>
          <w:sz w:val="22"/>
          <w:szCs w:val="22"/>
        </w:rPr>
        <w:t>Coneixement de la llengua catalana. Puntuació màxima: 0,10 Punts.</w:t>
      </w:r>
    </w:p>
    <w:p w14:paraId="03ACA173" w14:textId="77777777" w:rsidR="003A1BAB" w:rsidRPr="00D448F8" w:rsidRDefault="003A1BAB" w:rsidP="003A1BAB">
      <w:pPr>
        <w:pStyle w:val="Cuerpodeltexto0"/>
        <w:jc w:val="both"/>
        <w:rPr>
          <w:color w:val="auto"/>
          <w:sz w:val="22"/>
          <w:szCs w:val="22"/>
        </w:rPr>
      </w:pPr>
      <w:r w:rsidRPr="00D448F8">
        <w:rPr>
          <w:color w:val="auto"/>
          <w:sz w:val="22"/>
          <w:szCs w:val="22"/>
        </w:rPr>
        <w:t>Per acreditar un nivell de coneixement de la llengua catalana superior a l’exigit a la respectiva convocatòria, s’atorgarà la puntuació especificada de 0,10 punts.</w:t>
      </w:r>
    </w:p>
    <w:p w14:paraId="10BA6B0F" w14:textId="77777777" w:rsidR="003A1BAB" w:rsidRPr="00D448F8" w:rsidRDefault="003A1BAB" w:rsidP="003A1BAB">
      <w:pPr>
        <w:pStyle w:val="Cuerpodeltexto0"/>
        <w:numPr>
          <w:ilvl w:val="0"/>
          <w:numId w:val="16"/>
        </w:numPr>
        <w:tabs>
          <w:tab w:val="left" w:pos="332"/>
        </w:tabs>
        <w:jc w:val="both"/>
        <w:rPr>
          <w:color w:val="auto"/>
          <w:sz w:val="22"/>
          <w:szCs w:val="22"/>
        </w:rPr>
      </w:pPr>
      <w:bookmarkStart w:id="75" w:name="bookmark97"/>
      <w:bookmarkEnd w:id="75"/>
      <w:r w:rsidRPr="00D448F8">
        <w:rPr>
          <w:color w:val="auto"/>
          <w:sz w:val="22"/>
          <w:szCs w:val="22"/>
        </w:rPr>
        <w:t>Altres mèrits. Puntuació màxima: 0,90 Punts.</w:t>
      </w:r>
    </w:p>
    <w:p w14:paraId="5AA9CD5A" w14:textId="77777777" w:rsidR="003A1BAB" w:rsidRPr="00D448F8" w:rsidRDefault="003A1BAB" w:rsidP="003A1BAB">
      <w:pPr>
        <w:pStyle w:val="Cuerpodeltexto0"/>
        <w:jc w:val="both"/>
        <w:rPr>
          <w:color w:val="auto"/>
          <w:sz w:val="22"/>
          <w:szCs w:val="22"/>
        </w:rPr>
      </w:pPr>
      <w:r w:rsidRPr="00D448F8">
        <w:rPr>
          <w:color w:val="auto"/>
          <w:sz w:val="22"/>
          <w:szCs w:val="22"/>
        </w:rPr>
        <w:t xml:space="preserve">Per altres mèrits que no tinguin cabuda en els apartats anteriors i que, a criteri del tribunal, siguin rellevants per a la plaça objecte de selecció i/o que puguin suposar un </w:t>
      </w:r>
      <w:r w:rsidRPr="00D448F8">
        <w:rPr>
          <w:color w:val="auto"/>
          <w:sz w:val="22"/>
          <w:szCs w:val="22"/>
        </w:rPr>
        <w:lastRenderedPageBreak/>
        <w:t>major aprofitament de les capacitats i aptituds de l’aspirant en relació amb la plaça, fins a un màxim de 0,90 punts.</w:t>
      </w:r>
    </w:p>
    <w:p w14:paraId="3F37EAA9" w14:textId="77777777" w:rsidR="003A1BAB" w:rsidRPr="00D448F8" w:rsidRDefault="003A1BAB" w:rsidP="003A1BAB">
      <w:pPr>
        <w:pStyle w:val="Ttulo11"/>
        <w:keepNext/>
        <w:keepLines/>
        <w:jc w:val="both"/>
        <w:rPr>
          <w:color w:val="auto"/>
          <w:sz w:val="22"/>
          <w:szCs w:val="22"/>
        </w:rPr>
      </w:pPr>
      <w:bookmarkStart w:id="76" w:name="bookmark100"/>
      <w:bookmarkStart w:id="77" w:name="bookmark98"/>
      <w:bookmarkStart w:id="78" w:name="bookmark99"/>
      <w:r w:rsidRPr="00D448F8">
        <w:rPr>
          <w:color w:val="auto"/>
          <w:sz w:val="22"/>
          <w:szCs w:val="22"/>
        </w:rPr>
        <w:t>Vuitena: Entrevista personal</w:t>
      </w:r>
      <w:bookmarkEnd w:id="76"/>
      <w:bookmarkEnd w:id="77"/>
      <w:bookmarkEnd w:id="78"/>
    </w:p>
    <w:p w14:paraId="5F321DA0" w14:textId="77777777" w:rsidR="003A1BAB" w:rsidRPr="00D448F8" w:rsidRDefault="003A1BAB" w:rsidP="003A1BAB">
      <w:pPr>
        <w:pStyle w:val="Cuerpodeltexto0"/>
        <w:jc w:val="both"/>
        <w:rPr>
          <w:color w:val="auto"/>
          <w:sz w:val="22"/>
          <w:szCs w:val="22"/>
        </w:rPr>
      </w:pPr>
      <w:r w:rsidRPr="00D448F8">
        <w:rPr>
          <w:color w:val="auto"/>
          <w:sz w:val="22"/>
          <w:szCs w:val="22"/>
        </w:rPr>
        <w:t>El tribunal, mantindrà una entrevista amb tots els/les aspirants declarats aptes, a fi de determinar i clarificar els valors professionals aportats que millor s’adeqüin al lloc de treball i que no hagin estat degudament apreciats en les fases anteriors.</w:t>
      </w:r>
    </w:p>
    <w:p w14:paraId="20A760DD" w14:textId="77777777" w:rsidR="003A1BAB" w:rsidRPr="00D448F8" w:rsidRDefault="003A1BAB" w:rsidP="003A1BAB">
      <w:pPr>
        <w:pStyle w:val="Cuerpodeltexto0"/>
        <w:jc w:val="both"/>
        <w:rPr>
          <w:color w:val="auto"/>
          <w:sz w:val="22"/>
          <w:szCs w:val="22"/>
        </w:rPr>
      </w:pPr>
      <w:r w:rsidRPr="00D448F8">
        <w:rPr>
          <w:color w:val="auto"/>
          <w:sz w:val="22"/>
          <w:szCs w:val="22"/>
        </w:rPr>
        <w:t>Consistirà en mantenir una entrevista personal amb les persones aspirants no eliminades per constatat el aspectes següents:</w:t>
      </w:r>
    </w:p>
    <w:p w14:paraId="503BBAAD" w14:textId="77777777" w:rsidR="003A1BAB" w:rsidRPr="00D448F8" w:rsidRDefault="003A1BAB" w:rsidP="003A1BAB">
      <w:pPr>
        <w:pStyle w:val="Cuerpodeltexto0"/>
        <w:numPr>
          <w:ilvl w:val="0"/>
          <w:numId w:val="13"/>
        </w:numPr>
        <w:tabs>
          <w:tab w:val="left" w:pos="217"/>
        </w:tabs>
        <w:spacing w:after="0"/>
        <w:jc w:val="both"/>
        <w:rPr>
          <w:color w:val="auto"/>
          <w:sz w:val="22"/>
          <w:szCs w:val="22"/>
        </w:rPr>
      </w:pPr>
      <w:bookmarkStart w:id="79" w:name="bookmark101"/>
      <w:bookmarkEnd w:id="79"/>
      <w:r w:rsidRPr="00D448F8">
        <w:rPr>
          <w:color w:val="auto"/>
          <w:sz w:val="22"/>
          <w:szCs w:val="22"/>
        </w:rPr>
        <w:t>Trajectòria professional i motivació per a l'oferta</w:t>
      </w:r>
    </w:p>
    <w:p w14:paraId="1E756820" w14:textId="77777777" w:rsidR="003A1BAB" w:rsidRPr="00D448F8" w:rsidRDefault="003A1BAB" w:rsidP="003A1BAB">
      <w:pPr>
        <w:pStyle w:val="Cuerpodeltexto0"/>
        <w:numPr>
          <w:ilvl w:val="0"/>
          <w:numId w:val="13"/>
        </w:numPr>
        <w:tabs>
          <w:tab w:val="left" w:pos="217"/>
        </w:tabs>
        <w:jc w:val="both"/>
        <w:rPr>
          <w:color w:val="auto"/>
          <w:sz w:val="22"/>
          <w:szCs w:val="22"/>
        </w:rPr>
      </w:pPr>
      <w:bookmarkStart w:id="80" w:name="bookmark102"/>
      <w:bookmarkEnd w:id="80"/>
      <w:r w:rsidRPr="00D448F8">
        <w:rPr>
          <w:color w:val="auto"/>
          <w:sz w:val="22"/>
          <w:szCs w:val="22"/>
        </w:rPr>
        <w:t>Competències personals: Aprenentatge permanent, orientació al servei i al ciutadà, planificació i organització del treball, treball en equip i visió global,</w:t>
      </w:r>
    </w:p>
    <w:p w14:paraId="19284EF9" w14:textId="77777777" w:rsidR="003A1BAB" w:rsidRPr="00D448F8" w:rsidRDefault="003A1BAB" w:rsidP="003A1BAB">
      <w:pPr>
        <w:pStyle w:val="Cuerpodeltexto0"/>
        <w:jc w:val="both"/>
        <w:rPr>
          <w:color w:val="auto"/>
          <w:sz w:val="22"/>
          <w:szCs w:val="22"/>
        </w:rPr>
      </w:pPr>
      <w:r w:rsidRPr="00D448F8">
        <w:rPr>
          <w:color w:val="auto"/>
          <w:sz w:val="22"/>
          <w:szCs w:val="22"/>
        </w:rPr>
        <w:t>La puntuació màxima concedida serà de 2 punts.</w:t>
      </w:r>
    </w:p>
    <w:p w14:paraId="3A6A548A" w14:textId="77777777" w:rsidR="003A1BAB" w:rsidRPr="00D448F8" w:rsidRDefault="003A1BAB" w:rsidP="003A1BAB">
      <w:pPr>
        <w:pStyle w:val="Ttulo11"/>
        <w:keepNext/>
        <w:keepLines/>
        <w:jc w:val="both"/>
        <w:rPr>
          <w:color w:val="auto"/>
          <w:sz w:val="22"/>
          <w:szCs w:val="22"/>
        </w:rPr>
      </w:pPr>
      <w:bookmarkStart w:id="81" w:name="bookmark103"/>
      <w:bookmarkStart w:id="82" w:name="bookmark104"/>
      <w:bookmarkStart w:id="83" w:name="bookmark105"/>
      <w:r w:rsidRPr="00D448F8">
        <w:rPr>
          <w:color w:val="auto"/>
          <w:sz w:val="22"/>
          <w:szCs w:val="22"/>
        </w:rPr>
        <w:t>Novena: Qualificació del procés selectiu</w:t>
      </w:r>
      <w:bookmarkEnd w:id="81"/>
      <w:bookmarkEnd w:id="82"/>
      <w:bookmarkEnd w:id="83"/>
    </w:p>
    <w:p w14:paraId="1C3A00CF" w14:textId="77777777" w:rsidR="003A1BAB" w:rsidRPr="00D448F8" w:rsidRDefault="003A1BAB" w:rsidP="003A1BAB">
      <w:pPr>
        <w:pStyle w:val="Cuerpodeltexto0"/>
        <w:jc w:val="both"/>
        <w:rPr>
          <w:color w:val="auto"/>
          <w:sz w:val="22"/>
          <w:szCs w:val="22"/>
        </w:rPr>
      </w:pPr>
      <w:r w:rsidRPr="00D448F8">
        <w:rPr>
          <w:color w:val="auto"/>
          <w:sz w:val="22"/>
          <w:szCs w:val="22"/>
        </w:rPr>
        <w:t>La qualificació de les persones aspirants, serà la suma resultant de les puntuacions obtingudes en cadascuna de les fases. La puntuació es donarà amb dos decimals.</w:t>
      </w:r>
    </w:p>
    <w:p w14:paraId="783DD465" w14:textId="77777777" w:rsidR="003A1BAB" w:rsidRPr="00D448F8" w:rsidRDefault="003A1BAB" w:rsidP="003A1BAB">
      <w:pPr>
        <w:pStyle w:val="Ttulo11"/>
        <w:keepNext/>
        <w:keepLines/>
        <w:jc w:val="both"/>
        <w:rPr>
          <w:color w:val="auto"/>
          <w:sz w:val="22"/>
          <w:szCs w:val="22"/>
        </w:rPr>
      </w:pPr>
      <w:bookmarkStart w:id="84" w:name="bookmark106"/>
      <w:bookmarkStart w:id="85" w:name="bookmark107"/>
      <w:bookmarkStart w:id="86" w:name="bookmark108"/>
      <w:r w:rsidRPr="00D448F8">
        <w:rPr>
          <w:color w:val="auto"/>
          <w:sz w:val="22"/>
          <w:szCs w:val="22"/>
        </w:rPr>
        <w:t>Desena: Resultat del procés</w:t>
      </w:r>
      <w:bookmarkEnd w:id="84"/>
      <w:bookmarkEnd w:id="85"/>
      <w:bookmarkEnd w:id="86"/>
    </w:p>
    <w:p w14:paraId="770A26AA" w14:textId="77777777" w:rsidR="003A1BAB" w:rsidRPr="00D448F8" w:rsidRDefault="003A1BAB" w:rsidP="003A1BAB">
      <w:pPr>
        <w:pStyle w:val="Cuerpodeltexto0"/>
        <w:jc w:val="both"/>
        <w:rPr>
          <w:color w:val="auto"/>
          <w:sz w:val="22"/>
          <w:szCs w:val="22"/>
        </w:rPr>
      </w:pPr>
      <w:r w:rsidRPr="00D448F8">
        <w:rPr>
          <w:color w:val="auto"/>
          <w:sz w:val="22"/>
          <w:szCs w:val="22"/>
        </w:rPr>
        <w:t>Acabat el procés selectiu l'òrgan de selecció, declararà aprovades en el procés, les persones aspirants no eliminades, ordenant els/les aspirants per ordre de la puntuació obtinguda, de major a menor, i efectuarà la proposta de nomenament a favor del primer aspirant que hagi obtingut la major puntuació, i efectuarà la resta de prelació en relació als aspirants que hagin aprovat.</w:t>
      </w:r>
    </w:p>
    <w:p w14:paraId="5B7A5140" w14:textId="77777777" w:rsidR="003A1BAB" w:rsidRPr="00D448F8" w:rsidRDefault="003A1BAB" w:rsidP="003A1BAB">
      <w:pPr>
        <w:pStyle w:val="Cuerpodeltexto0"/>
        <w:jc w:val="both"/>
        <w:rPr>
          <w:color w:val="auto"/>
          <w:sz w:val="22"/>
          <w:szCs w:val="22"/>
        </w:rPr>
      </w:pPr>
      <w:r w:rsidRPr="00D448F8">
        <w:rPr>
          <w:color w:val="auto"/>
          <w:sz w:val="22"/>
          <w:szCs w:val="22"/>
        </w:rPr>
        <w:t>En el cas que el tribunal qualificador decidís que cap dels aspirants reuneixen les condicions mínimes exigides necessàries per al desenvolupament de les funcions del lloc de treball, podrà declarar deserta la convocatòria.</w:t>
      </w:r>
    </w:p>
    <w:p w14:paraId="486B090A" w14:textId="77777777" w:rsidR="00157730" w:rsidRPr="00D448F8" w:rsidRDefault="00157730" w:rsidP="00157730">
      <w:pPr>
        <w:tabs>
          <w:tab w:val="right" w:leader="dot" w:pos="8505"/>
        </w:tabs>
        <w:rPr>
          <w:rFonts w:cs="Arial"/>
          <w:lang w:val="ca-ES"/>
        </w:rPr>
      </w:pPr>
    </w:p>
    <w:p w14:paraId="12CC2888" w14:textId="5539F5AB" w:rsidR="00835262" w:rsidRPr="00D448F8" w:rsidRDefault="00835262" w:rsidP="00835262">
      <w:pPr>
        <w:rPr>
          <w:rFonts w:cs="Arial"/>
          <w:b/>
          <w:lang w:val="ca-ES"/>
        </w:rPr>
      </w:pPr>
      <w:bookmarkStart w:id="87" w:name="DOCUMENTO_9037419"/>
      <w:bookmarkEnd w:id="87"/>
      <w:r w:rsidRPr="00D448F8">
        <w:rPr>
          <w:rFonts w:cs="Arial"/>
          <w:b/>
          <w:lang w:val="ca-ES"/>
        </w:rPr>
        <w:t>13.0.- DONAR COMPTE DELS DECRETS D'ALCALDIA DES DEL NÚM. 1080/2021 AL 1207/2021</w:t>
      </w:r>
    </w:p>
    <w:p w14:paraId="2B9273C5" w14:textId="2C700D75" w:rsidR="001818A6" w:rsidRPr="00D448F8" w:rsidRDefault="001818A6" w:rsidP="00835262">
      <w:pPr>
        <w:rPr>
          <w:rFonts w:cs="Arial"/>
          <w:b/>
          <w:lang w:val="ca-ES"/>
        </w:rPr>
      </w:pPr>
    </w:p>
    <w:p w14:paraId="291F5BBB" w14:textId="5A6BDA7E" w:rsidR="001818A6" w:rsidRPr="00D448F8" w:rsidRDefault="001818A6" w:rsidP="001818A6">
      <w:pPr>
        <w:pStyle w:val="normal1"/>
        <w:spacing w:before="0"/>
        <w:rPr>
          <w:rFonts w:cs="Arial"/>
          <w:szCs w:val="22"/>
        </w:rPr>
      </w:pPr>
      <w:bookmarkStart w:id="88" w:name="_Hlk527398123"/>
      <w:r w:rsidRPr="00D448F8">
        <w:rPr>
          <w:rFonts w:cs="Arial"/>
          <w:szCs w:val="22"/>
        </w:rPr>
        <w:t>Els membres de la Junta de Govern Local es donen per assabentats dels Decrets de l'Alcaldia, des del número 1080/2021 de data 21 d’abril fins al 1207/20</w:t>
      </w:r>
      <w:bookmarkEnd w:id="88"/>
      <w:r w:rsidRPr="00D448F8">
        <w:rPr>
          <w:rFonts w:cs="Arial"/>
          <w:szCs w:val="22"/>
        </w:rPr>
        <w:t>21 de 2</w:t>
      </w:r>
      <w:r w:rsidR="008177FE" w:rsidRPr="00D448F8">
        <w:rPr>
          <w:rFonts w:cs="Arial"/>
          <w:szCs w:val="22"/>
        </w:rPr>
        <w:t>8 d’abril de 2021</w:t>
      </w:r>
      <w:r w:rsidRPr="00D448F8">
        <w:rPr>
          <w:rFonts w:cs="Arial"/>
          <w:szCs w:val="22"/>
        </w:rPr>
        <w:t>.</w:t>
      </w:r>
    </w:p>
    <w:p w14:paraId="3BD34A07" w14:textId="77777777" w:rsidR="00CC747A" w:rsidRPr="00D448F8" w:rsidRDefault="00CC747A" w:rsidP="00CC747A">
      <w:pPr>
        <w:rPr>
          <w:rFonts w:cs="Arial"/>
          <w:lang w:val="ca-ES"/>
        </w:rPr>
      </w:pPr>
    </w:p>
    <w:p w14:paraId="33CBB773" w14:textId="77777777" w:rsidR="00CC747A" w:rsidRPr="00D448F8" w:rsidRDefault="00CC747A" w:rsidP="0025654E">
      <w:pPr>
        <w:rPr>
          <w:b/>
          <w:lang w:val="ca-ES"/>
        </w:rPr>
      </w:pPr>
      <w:bookmarkStart w:id="89" w:name="X2021001370"/>
    </w:p>
    <w:p w14:paraId="6F19ABAB" w14:textId="77777777" w:rsidR="00821143" w:rsidRPr="00D448F8" w:rsidRDefault="00821143" w:rsidP="00821143">
      <w:pPr>
        <w:widowControl w:val="0"/>
        <w:suppressAutoHyphens/>
        <w:autoSpaceDE w:val="0"/>
        <w:spacing w:line="200" w:lineRule="atLeast"/>
        <w:rPr>
          <w:rFonts w:cs="Arial"/>
          <w:lang w:val="ca-ES"/>
        </w:rPr>
      </w:pPr>
      <w:bookmarkStart w:id="90" w:name="DOCUMENTO_9057993"/>
      <w:bookmarkEnd w:id="89"/>
      <w:bookmarkEnd w:id="90"/>
    </w:p>
    <w:p w14:paraId="46DBA8EB" w14:textId="77777777" w:rsidR="00856865" w:rsidRPr="00D448F8" w:rsidRDefault="00856865" w:rsidP="007B3E03">
      <w:pPr>
        <w:rPr>
          <w:rFonts w:eastAsia="Times New Roman"/>
          <w:lang w:val="ca-ES" w:eastAsia="es-ES"/>
        </w:rPr>
      </w:pPr>
      <w:r w:rsidRPr="00D448F8">
        <w:rPr>
          <w:rFonts w:eastAsia="Times New Roman"/>
          <w:lang w:val="ca-ES" w:eastAsia="es-ES"/>
        </w:rPr>
        <w:t>L’alcalde aixeca la sessió, de la qual com a secret</w:t>
      </w:r>
      <w:r w:rsidR="00501C82" w:rsidRPr="00D448F8">
        <w:rPr>
          <w:rFonts w:eastAsia="Times New Roman"/>
          <w:lang w:val="ca-ES" w:eastAsia="es-ES"/>
        </w:rPr>
        <w:t>à</w:t>
      </w:r>
      <w:r w:rsidRPr="00D448F8">
        <w:rPr>
          <w:rFonts w:eastAsia="Times New Roman"/>
          <w:lang w:val="ca-ES" w:eastAsia="es-ES"/>
        </w:rPr>
        <w:t>ri</w:t>
      </w:r>
      <w:r w:rsidR="00501C82" w:rsidRPr="00D448F8">
        <w:rPr>
          <w:rFonts w:eastAsia="Times New Roman"/>
          <w:lang w:val="ca-ES" w:eastAsia="es-ES"/>
        </w:rPr>
        <w:t>a</w:t>
      </w:r>
      <w:r w:rsidRPr="00D448F8">
        <w:rPr>
          <w:rFonts w:eastAsia="Times New Roman"/>
          <w:lang w:val="ca-ES" w:eastAsia="es-ES"/>
        </w:rPr>
        <w:t xml:space="preserve"> estenc aquesta acta </w:t>
      </w:r>
    </w:p>
    <w:p w14:paraId="73EC2B7D" w14:textId="77777777" w:rsidR="007B3E03" w:rsidRPr="00D448F8" w:rsidRDefault="007B3E03" w:rsidP="007B3E03">
      <w:pPr>
        <w:rPr>
          <w:rFonts w:eastAsia="Times New Roman"/>
          <w:lang w:val="ca-ES" w:eastAsia="es-ES"/>
        </w:rPr>
      </w:pPr>
    </w:p>
    <w:p w14:paraId="464D5EBC" w14:textId="77777777" w:rsidR="00E213A3" w:rsidRPr="00D448F8" w:rsidRDefault="008E1962" w:rsidP="007B3E03">
      <w:pPr>
        <w:rPr>
          <w:rFonts w:eastAsia="Times New Roman"/>
          <w:i/>
          <w:kern w:val="22"/>
          <w:lang w:val="ca-ES" w:eastAsia="es-ES"/>
        </w:rPr>
      </w:pPr>
      <w:r w:rsidRPr="00D448F8">
        <w:rPr>
          <w:rFonts w:eastAsia="Times New Roman"/>
          <w:i/>
          <w:kern w:val="22"/>
          <w:lang w:val="ca-ES" w:eastAsia="es-ES"/>
        </w:rPr>
        <w:t>Signat electrònicament</w:t>
      </w:r>
    </w:p>
    <w:sectPr w:rsidR="00E213A3" w:rsidRPr="00D448F8">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0AF52" w14:textId="77777777" w:rsidR="00FF4739" w:rsidRDefault="00FF4739" w:rsidP="00821143">
      <w:r>
        <w:separator/>
      </w:r>
    </w:p>
  </w:endnote>
  <w:endnote w:type="continuationSeparator" w:id="0">
    <w:p w14:paraId="0C3DC287" w14:textId="77777777" w:rsidR="00FF4739" w:rsidRDefault="00FF4739"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9878E" w14:textId="77777777" w:rsidR="003636DC" w:rsidRDefault="003636D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224913"/>
      <w:docPartObj>
        <w:docPartGallery w:val="Page Numbers (Bottom of Page)"/>
        <w:docPartUnique/>
      </w:docPartObj>
    </w:sdtPr>
    <w:sdtEndPr/>
    <w:sdtContent>
      <w:p w14:paraId="00861A03" w14:textId="34123874" w:rsidR="008D5F2B" w:rsidRDefault="008D5F2B">
        <w:pPr>
          <w:pStyle w:val="Piedepgina"/>
          <w:jc w:val="right"/>
        </w:pPr>
        <w:r>
          <w:fldChar w:fldCharType="begin"/>
        </w:r>
        <w:r>
          <w:instrText>PAGE   \* MERGEFORMAT</w:instrText>
        </w:r>
        <w:r>
          <w:fldChar w:fldCharType="separate"/>
        </w:r>
        <w:r>
          <w:t>2</w:t>
        </w:r>
        <w:r>
          <w:fldChar w:fldCharType="end"/>
        </w:r>
      </w:p>
    </w:sdtContent>
  </w:sdt>
  <w:p w14:paraId="20F3C4E4" w14:textId="77777777" w:rsidR="008D5F2B" w:rsidRDefault="008D5F2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D855" w14:textId="77777777" w:rsidR="003636DC" w:rsidRDefault="003636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306FC" w14:textId="77777777" w:rsidR="00FF4739" w:rsidRDefault="00FF4739" w:rsidP="00821143">
      <w:r>
        <w:separator/>
      </w:r>
    </w:p>
  </w:footnote>
  <w:footnote w:type="continuationSeparator" w:id="0">
    <w:p w14:paraId="4F29637A" w14:textId="77777777" w:rsidR="00FF4739" w:rsidRDefault="00FF4739"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81A3" w14:textId="7B602B8C" w:rsidR="003636DC" w:rsidRDefault="003636D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26DD5" w14:textId="3373872E" w:rsidR="0055204E" w:rsidRPr="009C579C" w:rsidRDefault="0055204E" w:rsidP="009C579C">
    <w:r>
      <w:rPr>
        <w:noProof/>
        <w:lang w:eastAsia="es-ES"/>
      </w:rPr>
      <w:drawing>
        <wp:inline distT="0" distB="0" distL="0" distR="0" wp14:anchorId="4E517996" wp14:editId="26B25CF7">
          <wp:extent cx="1885950" cy="904875"/>
          <wp:effectExtent l="0" t="0" r="0" b="9525"/>
          <wp:docPr id="3"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1E0C60C5" w14:textId="77777777" w:rsidR="00821143" w:rsidRDefault="0082114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E9216" w14:textId="4BCFBBB0" w:rsidR="003636DC" w:rsidRDefault="003636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39AF"/>
    <w:multiLevelType w:val="multilevel"/>
    <w:tmpl w:val="41502888"/>
    <w:lvl w:ilvl="0">
      <w:start w:val="1"/>
      <w:numFmt w:val="upperLetter"/>
      <w:lvlText w:val="%1."/>
      <w:lvlJc w:val="left"/>
      <w:rPr>
        <w:rFonts w:ascii="Arial" w:eastAsia="Arial" w:hAnsi="Arial" w:cs="Arial"/>
        <w:b w:val="0"/>
        <w:bCs w:val="0"/>
        <w:i w:val="0"/>
        <w:iCs w:val="0"/>
        <w:smallCaps w:val="0"/>
        <w:strike w:val="0"/>
        <w:color w:val="231E2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3C5463"/>
    <w:multiLevelType w:val="hybridMultilevel"/>
    <w:tmpl w:val="605E8EEA"/>
    <w:lvl w:ilvl="0" w:tplc="FA923CE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353C53"/>
    <w:multiLevelType w:val="multilevel"/>
    <w:tmpl w:val="17020808"/>
    <w:lvl w:ilvl="0">
      <w:start w:val="1"/>
      <w:numFmt w:val="upperLetter"/>
      <w:lvlText w:val="%1."/>
      <w:lvlJc w:val="left"/>
      <w:rPr>
        <w:rFonts w:ascii="Arial" w:eastAsia="Arial" w:hAnsi="Arial" w:cs="Arial"/>
        <w:b w:val="0"/>
        <w:bCs w:val="0"/>
        <w:i w:val="0"/>
        <w:iCs w:val="0"/>
        <w:smallCaps w:val="0"/>
        <w:strike w:val="0"/>
        <w:color w:val="231E2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7611AC"/>
    <w:multiLevelType w:val="hybridMultilevel"/>
    <w:tmpl w:val="B3C8732E"/>
    <w:lvl w:ilvl="0" w:tplc="49CC8110">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1A7450F"/>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4743BBE"/>
    <w:multiLevelType w:val="hybridMultilevel"/>
    <w:tmpl w:val="1FDA703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B12D66"/>
    <w:multiLevelType w:val="multilevel"/>
    <w:tmpl w:val="B4AA898C"/>
    <w:lvl w:ilvl="0">
      <w:start w:val="1"/>
      <w:numFmt w:val="lowerLetter"/>
      <w:lvlText w:val="%1)"/>
      <w:lvlJc w:val="left"/>
      <w:rPr>
        <w:rFonts w:ascii="Arial" w:eastAsia="Arial" w:hAnsi="Arial" w:cs="Arial"/>
        <w:b w:val="0"/>
        <w:bCs w:val="0"/>
        <w:i w:val="0"/>
        <w:iCs w:val="0"/>
        <w:smallCaps w:val="0"/>
        <w:strike w:val="0"/>
        <w:color w:val="231E2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5B61F3"/>
    <w:multiLevelType w:val="multilevel"/>
    <w:tmpl w:val="335B61F3"/>
    <w:lvl w:ilvl="0">
      <w:start w:val="3"/>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9" w15:restartNumberingAfterBreak="0">
    <w:nsid w:val="3E087551"/>
    <w:multiLevelType w:val="hybridMultilevel"/>
    <w:tmpl w:val="91EE02C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C731613"/>
    <w:multiLevelType w:val="multilevel"/>
    <w:tmpl w:val="20C0EF56"/>
    <w:lvl w:ilvl="0">
      <w:start w:val="1"/>
      <w:numFmt w:val="upperLetter"/>
      <w:lvlText w:val="%1."/>
      <w:lvlJc w:val="left"/>
      <w:rPr>
        <w:rFonts w:ascii="Arial" w:eastAsia="Arial" w:hAnsi="Arial" w:cs="Arial"/>
        <w:b w:val="0"/>
        <w:bCs w:val="0"/>
        <w:i w:val="0"/>
        <w:iCs w:val="0"/>
        <w:smallCaps w:val="0"/>
        <w:strike w:val="0"/>
        <w:color w:val="231E2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F26D73"/>
    <w:multiLevelType w:val="hybridMultilevel"/>
    <w:tmpl w:val="91EE02C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EA81C66"/>
    <w:multiLevelType w:val="hybridMultilevel"/>
    <w:tmpl w:val="0F3CB058"/>
    <w:lvl w:ilvl="0" w:tplc="49CC8110">
      <w:numFmt w:val="bullet"/>
      <w:lvlText w:val="-"/>
      <w:lvlJc w:val="left"/>
      <w:pPr>
        <w:ind w:left="720" w:hanging="360"/>
      </w:pPr>
      <w:rPr>
        <w:rFonts w:ascii="Times New Roman" w:hAnsi="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5888B25E">
      <w:start w:val="1"/>
      <w:numFmt w:val="bullet"/>
      <w:lvlText w:val="-"/>
      <w:lvlJc w:val="left"/>
      <w:pPr>
        <w:ind w:left="2880" w:hanging="360"/>
      </w:pPr>
      <w:rPr>
        <w:rFonts w:ascii="Arial" w:hAnsi="Arial" w:hint="default"/>
      </w:rPr>
    </w:lvl>
    <w:lvl w:ilvl="4" w:tplc="04030003">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6748086C"/>
    <w:multiLevelType w:val="singleLevel"/>
    <w:tmpl w:val="9B58225C"/>
    <w:lvl w:ilvl="0">
      <w:start w:val="1"/>
      <w:numFmt w:val="lowerLetter"/>
      <w:lvlText w:val="%1)"/>
      <w:legacy w:legacy="1" w:legacySpace="120" w:legacyIndent="360"/>
      <w:lvlJc w:val="left"/>
      <w:pPr>
        <w:ind w:left="705" w:hanging="360"/>
      </w:pPr>
      <w:rPr>
        <w:rFonts w:ascii="Arial" w:hAnsi="Arial" w:cs="Arial" w:hint="default"/>
      </w:rPr>
    </w:lvl>
  </w:abstractNum>
  <w:abstractNum w:abstractNumId="14" w15:restartNumberingAfterBreak="0">
    <w:nsid w:val="6B2F47E1"/>
    <w:multiLevelType w:val="hybridMultilevel"/>
    <w:tmpl w:val="7DBACA6A"/>
    <w:lvl w:ilvl="0" w:tplc="49CC8110">
      <w:numFmt w:val="bullet"/>
      <w:lvlText w:val="-"/>
      <w:lvlJc w:val="left"/>
      <w:pPr>
        <w:ind w:left="360" w:hanging="360"/>
      </w:pPr>
      <w:rPr>
        <w:rFonts w:ascii="Times New Roman" w:hAnsi="Times New Roman"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16" w15:restartNumberingAfterBreak="0">
    <w:nsid w:val="7961451D"/>
    <w:multiLevelType w:val="multilevel"/>
    <w:tmpl w:val="4AA2BAF0"/>
    <w:lvl w:ilvl="0">
      <w:start w:val="1"/>
      <w:numFmt w:val="bullet"/>
      <w:lvlText w:val="-"/>
      <w:lvlJc w:val="left"/>
      <w:rPr>
        <w:rFonts w:ascii="Arial" w:eastAsia="Arial" w:hAnsi="Arial" w:cs="Arial"/>
        <w:b w:val="0"/>
        <w:bCs w:val="0"/>
        <w:i w:val="0"/>
        <w:iCs w:val="0"/>
        <w:smallCaps w:val="0"/>
        <w:strike w:val="0"/>
        <w:color w:val="231E2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8007350">
    <w:abstractNumId w:val="15"/>
  </w:num>
  <w:num w:numId="2" w16cid:durableId="1236427732">
    <w:abstractNumId w:val="13"/>
    <w:lvlOverride w:ilvl="0">
      <w:startOverride w:val="1"/>
    </w:lvlOverride>
  </w:num>
  <w:num w:numId="3" w16cid:durableId="1267881744">
    <w:abstractNumId w:val="8"/>
  </w:num>
  <w:num w:numId="4" w16cid:durableId="1378433085">
    <w:abstractNumId w:val="6"/>
  </w:num>
  <w:num w:numId="5" w16cid:durableId="2113621760">
    <w:abstractNumId w:val="5"/>
  </w:num>
  <w:num w:numId="6" w16cid:durableId="2061590101">
    <w:abstractNumId w:val="12"/>
  </w:num>
  <w:num w:numId="7" w16cid:durableId="1867598096">
    <w:abstractNumId w:val="9"/>
  </w:num>
  <w:num w:numId="8" w16cid:durableId="435635594">
    <w:abstractNumId w:val="3"/>
  </w:num>
  <w:num w:numId="9" w16cid:durableId="773718561">
    <w:abstractNumId w:val="14"/>
  </w:num>
  <w:num w:numId="10" w16cid:durableId="813328607">
    <w:abstractNumId w:val="1"/>
  </w:num>
  <w:num w:numId="11" w16cid:durableId="126823913">
    <w:abstractNumId w:val="11"/>
  </w:num>
  <w:num w:numId="12" w16cid:durableId="984698095">
    <w:abstractNumId w:val="7"/>
  </w:num>
  <w:num w:numId="13" w16cid:durableId="834882829">
    <w:abstractNumId w:val="16"/>
  </w:num>
  <w:num w:numId="14" w16cid:durableId="458457010">
    <w:abstractNumId w:val="0"/>
  </w:num>
  <w:num w:numId="15" w16cid:durableId="823398277">
    <w:abstractNumId w:val="2"/>
  </w:num>
  <w:num w:numId="16" w16cid:durableId="35130130">
    <w:abstractNumId w:val="10"/>
  </w:num>
  <w:num w:numId="17" w16cid:durableId="881869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053FD"/>
    <w:rsid w:val="00064BF2"/>
    <w:rsid w:val="00095FCC"/>
    <w:rsid w:val="000A150F"/>
    <w:rsid w:val="001267BD"/>
    <w:rsid w:val="00140101"/>
    <w:rsid w:val="00157730"/>
    <w:rsid w:val="001818A6"/>
    <w:rsid w:val="001820E7"/>
    <w:rsid w:val="001960F4"/>
    <w:rsid w:val="00197B0D"/>
    <w:rsid w:val="001E7C90"/>
    <w:rsid w:val="00235E11"/>
    <w:rsid w:val="0024060F"/>
    <w:rsid w:val="00270769"/>
    <w:rsid w:val="00296BE1"/>
    <w:rsid w:val="002C26BE"/>
    <w:rsid w:val="00353989"/>
    <w:rsid w:val="003545E7"/>
    <w:rsid w:val="003636DC"/>
    <w:rsid w:val="003A1BAB"/>
    <w:rsid w:val="003E0474"/>
    <w:rsid w:val="003F0CD9"/>
    <w:rsid w:val="003F1EDE"/>
    <w:rsid w:val="00425440"/>
    <w:rsid w:val="00425AC3"/>
    <w:rsid w:val="00432C6C"/>
    <w:rsid w:val="004A6A94"/>
    <w:rsid w:val="004B4696"/>
    <w:rsid w:val="004C0343"/>
    <w:rsid w:val="004D3D40"/>
    <w:rsid w:val="00501C82"/>
    <w:rsid w:val="0055204E"/>
    <w:rsid w:val="00574202"/>
    <w:rsid w:val="00591198"/>
    <w:rsid w:val="005A423B"/>
    <w:rsid w:val="005B1817"/>
    <w:rsid w:val="00624EF6"/>
    <w:rsid w:val="00687DAC"/>
    <w:rsid w:val="006D3CFB"/>
    <w:rsid w:val="006E35B8"/>
    <w:rsid w:val="006E3768"/>
    <w:rsid w:val="006F4FEB"/>
    <w:rsid w:val="007256A3"/>
    <w:rsid w:val="00737D4D"/>
    <w:rsid w:val="00790B35"/>
    <w:rsid w:val="00792005"/>
    <w:rsid w:val="007A3807"/>
    <w:rsid w:val="007B3E03"/>
    <w:rsid w:val="007F4EE3"/>
    <w:rsid w:val="008125B0"/>
    <w:rsid w:val="008177FE"/>
    <w:rsid w:val="00821143"/>
    <w:rsid w:val="00821CA1"/>
    <w:rsid w:val="00835262"/>
    <w:rsid w:val="00856865"/>
    <w:rsid w:val="00880A2B"/>
    <w:rsid w:val="00883994"/>
    <w:rsid w:val="008C565A"/>
    <w:rsid w:val="008D5F2B"/>
    <w:rsid w:val="008E1962"/>
    <w:rsid w:val="008E4349"/>
    <w:rsid w:val="008E6D2A"/>
    <w:rsid w:val="0093597F"/>
    <w:rsid w:val="0095152A"/>
    <w:rsid w:val="00952910"/>
    <w:rsid w:val="0098464D"/>
    <w:rsid w:val="009A7E8A"/>
    <w:rsid w:val="009D4DEF"/>
    <w:rsid w:val="009E6FF3"/>
    <w:rsid w:val="00A56F04"/>
    <w:rsid w:val="00A57CBE"/>
    <w:rsid w:val="00AB2011"/>
    <w:rsid w:val="00AE688B"/>
    <w:rsid w:val="00B31317"/>
    <w:rsid w:val="00B40690"/>
    <w:rsid w:val="00B76F31"/>
    <w:rsid w:val="00B77958"/>
    <w:rsid w:val="00B8167D"/>
    <w:rsid w:val="00BB4A47"/>
    <w:rsid w:val="00BC58E7"/>
    <w:rsid w:val="00BD72F6"/>
    <w:rsid w:val="00BE0BCD"/>
    <w:rsid w:val="00C31E90"/>
    <w:rsid w:val="00C321AF"/>
    <w:rsid w:val="00C47169"/>
    <w:rsid w:val="00C50F27"/>
    <w:rsid w:val="00C7307B"/>
    <w:rsid w:val="00CB7790"/>
    <w:rsid w:val="00CC747A"/>
    <w:rsid w:val="00D1160F"/>
    <w:rsid w:val="00D127FC"/>
    <w:rsid w:val="00D43345"/>
    <w:rsid w:val="00D448F8"/>
    <w:rsid w:val="00D46B88"/>
    <w:rsid w:val="00D61377"/>
    <w:rsid w:val="00DF16E9"/>
    <w:rsid w:val="00E213A3"/>
    <w:rsid w:val="00E57366"/>
    <w:rsid w:val="00EA1AF2"/>
    <w:rsid w:val="00EB2219"/>
    <w:rsid w:val="00EC579F"/>
    <w:rsid w:val="00ED233A"/>
    <w:rsid w:val="00ED5FBD"/>
    <w:rsid w:val="00EE467A"/>
    <w:rsid w:val="00F241A6"/>
    <w:rsid w:val="00F34A3B"/>
    <w:rsid w:val="00F34C7D"/>
    <w:rsid w:val="00F51053"/>
    <w:rsid w:val="00F60646"/>
    <w:rsid w:val="00FF47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F40F8"/>
  <w15:docId w15:val="{874CC8EC-A43B-408A-9924-7D9751D4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1">
    <w:name w:val="heading 1"/>
    <w:basedOn w:val="Normal"/>
    <w:next w:val="Normal"/>
    <w:link w:val="Ttulo1Car"/>
    <w:qFormat/>
    <w:rsid w:val="00270769"/>
    <w:pPr>
      <w:keepNext/>
      <w:jc w:val="left"/>
      <w:outlineLvl w:val="0"/>
    </w:pPr>
    <w:rPr>
      <w:rFonts w:ascii="Palatino Linotype" w:eastAsia="Times New Roman" w:hAnsi="Palatino Linotype"/>
      <w:b/>
      <w:sz w:val="20"/>
      <w:szCs w:val="20"/>
      <w:lang w:val="ca-ES" w:eastAsia="es-ES"/>
    </w:rPr>
  </w:style>
  <w:style w:type="paragraph" w:styleId="Ttulo7">
    <w:name w:val="heading 7"/>
    <w:basedOn w:val="Normal"/>
    <w:next w:val="Normal"/>
    <w:link w:val="Ttulo7Car"/>
    <w:qFormat/>
    <w:rsid w:val="00CC747A"/>
    <w:pPr>
      <w:spacing w:before="240" w:after="60"/>
      <w:jc w:val="left"/>
      <w:outlineLvl w:val="6"/>
    </w:pPr>
    <w:rPr>
      <w:rFonts w:ascii="Times New Roman" w:eastAsia="Times New Roman" w:hAnsi="Times New Roman"/>
      <w:sz w:val="24"/>
      <w:szCs w:val="24"/>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rsid w:val="0055204E"/>
    <w:pPr>
      <w:keepLines/>
      <w:spacing w:before="120" w:after="120"/>
    </w:pPr>
    <w:rPr>
      <w:rFonts w:eastAsia="Times New Roman"/>
      <w:szCs w:val="20"/>
      <w:lang w:val="ca-ES" w:eastAsia="es-ES"/>
    </w:rPr>
  </w:style>
  <w:style w:type="character" w:customStyle="1" w:styleId="Normal1Car0">
    <w:name w:val="Normal1 Car"/>
    <w:link w:val="Normal10"/>
    <w:locked/>
    <w:rsid w:val="0055204E"/>
    <w:rPr>
      <w:rFonts w:ascii="Arial" w:eastAsia="Times New Roman" w:hAnsi="Arial" w:cs="Times New Roman"/>
      <w:szCs w:val="20"/>
      <w:lang w:val="ca-ES" w:eastAsia="es-ES"/>
    </w:rPr>
  </w:style>
  <w:style w:type="paragraph" w:customStyle="1" w:styleId="Default">
    <w:name w:val="Default"/>
    <w:qFormat/>
    <w:rsid w:val="00ED5FBD"/>
    <w:pPr>
      <w:autoSpaceDE w:val="0"/>
      <w:autoSpaceDN w:val="0"/>
      <w:adjustRightInd w:val="0"/>
      <w:spacing w:after="0" w:line="240" w:lineRule="auto"/>
    </w:pPr>
    <w:rPr>
      <w:rFonts w:ascii="Arial" w:eastAsia="Calibri" w:hAnsi="Arial" w:cs="Arial"/>
      <w:color w:val="000000"/>
      <w:sz w:val="24"/>
      <w:szCs w:val="24"/>
      <w:lang w:eastAsia="es-ES"/>
    </w:rPr>
  </w:style>
  <w:style w:type="paragraph" w:styleId="Sangradetextonormal">
    <w:name w:val="Body Text Indent"/>
    <w:basedOn w:val="Normal"/>
    <w:link w:val="SangradetextonormalCar"/>
    <w:uiPriority w:val="99"/>
    <w:unhideWhenUsed/>
    <w:rsid w:val="00ED5FBD"/>
    <w:pPr>
      <w:spacing w:after="120" w:line="276" w:lineRule="auto"/>
      <w:ind w:left="283"/>
      <w:jc w:val="left"/>
    </w:pPr>
    <w:rPr>
      <w:rFonts w:ascii="Calibri" w:eastAsia="Times New Roman" w:hAnsi="Calibri"/>
      <w:lang w:val="ca-ES" w:eastAsia="ca-ES"/>
    </w:rPr>
  </w:style>
  <w:style w:type="character" w:customStyle="1" w:styleId="SangradetextonormalCar">
    <w:name w:val="Sangría de texto normal Car"/>
    <w:basedOn w:val="Fuentedeprrafopredeter"/>
    <w:link w:val="Sangradetextonormal"/>
    <w:uiPriority w:val="99"/>
    <w:rsid w:val="00ED5FBD"/>
    <w:rPr>
      <w:rFonts w:ascii="Calibri" w:eastAsia="Times New Roman" w:hAnsi="Calibri" w:cs="Times New Roman"/>
      <w:lang w:val="ca-ES" w:eastAsia="ca-ES"/>
    </w:rPr>
  </w:style>
  <w:style w:type="paragraph" w:styleId="Prrafodelista">
    <w:name w:val="List Paragraph"/>
    <w:basedOn w:val="Normal"/>
    <w:uiPriority w:val="34"/>
    <w:qFormat/>
    <w:rsid w:val="002C26BE"/>
    <w:pPr>
      <w:ind w:left="708"/>
    </w:pPr>
    <w:rPr>
      <w:rFonts w:eastAsia="Times New Roman"/>
      <w:b/>
      <w:color w:val="000080"/>
      <w:kern w:val="28"/>
      <w:szCs w:val="20"/>
      <w:lang w:val="ca-ES"/>
    </w:rPr>
  </w:style>
  <w:style w:type="paragraph" w:styleId="Textoindependiente">
    <w:name w:val="Body Text"/>
    <w:basedOn w:val="Normal"/>
    <w:link w:val="TextoindependienteCar"/>
    <w:uiPriority w:val="99"/>
    <w:rsid w:val="002C26BE"/>
    <w:pPr>
      <w:jc w:val="left"/>
    </w:pPr>
    <w:rPr>
      <w:rFonts w:eastAsia="Times New Roman"/>
      <w:szCs w:val="20"/>
      <w:lang w:val="ca-ES" w:eastAsia="es-ES"/>
    </w:rPr>
  </w:style>
  <w:style w:type="character" w:customStyle="1" w:styleId="TextoindependienteCar">
    <w:name w:val="Texto independiente Car"/>
    <w:basedOn w:val="Fuentedeprrafopredeter"/>
    <w:link w:val="Textoindependiente"/>
    <w:uiPriority w:val="99"/>
    <w:rsid w:val="002C26BE"/>
    <w:rPr>
      <w:rFonts w:ascii="Arial" w:eastAsia="Times New Roman" w:hAnsi="Arial" w:cs="Times New Roman"/>
      <w:szCs w:val="20"/>
      <w:lang w:val="ca-ES" w:eastAsia="es-ES"/>
    </w:rPr>
  </w:style>
  <w:style w:type="paragraph" w:styleId="Textoindependiente2">
    <w:name w:val="Body Text 2"/>
    <w:basedOn w:val="Normal"/>
    <w:link w:val="Textoindependiente2Car"/>
    <w:rsid w:val="002C26BE"/>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2C26BE"/>
    <w:rPr>
      <w:rFonts w:ascii="Palatino Linotype" w:eastAsia="Times New Roman" w:hAnsi="Palatino Linotype" w:cs="Times New Roman"/>
      <w:sz w:val="24"/>
      <w:szCs w:val="20"/>
      <w:lang w:val="ca-ES" w:eastAsia="es-ES"/>
    </w:rPr>
  </w:style>
  <w:style w:type="character" w:customStyle="1" w:styleId="Ttulo1Car">
    <w:name w:val="Título 1 Car"/>
    <w:basedOn w:val="Fuentedeprrafopredeter"/>
    <w:link w:val="Ttulo1"/>
    <w:rsid w:val="00270769"/>
    <w:rPr>
      <w:rFonts w:ascii="Palatino Linotype" w:eastAsia="Times New Roman" w:hAnsi="Palatino Linotype" w:cs="Times New Roman"/>
      <w:b/>
      <w:sz w:val="20"/>
      <w:szCs w:val="20"/>
      <w:lang w:val="ca-ES" w:eastAsia="es-ES"/>
    </w:rPr>
  </w:style>
  <w:style w:type="character" w:customStyle="1" w:styleId="Ttulo7Car">
    <w:name w:val="Título 7 Car"/>
    <w:basedOn w:val="Fuentedeprrafopredeter"/>
    <w:link w:val="Ttulo7"/>
    <w:rsid w:val="00CC747A"/>
    <w:rPr>
      <w:rFonts w:ascii="Times New Roman" w:eastAsia="Times New Roman" w:hAnsi="Times New Roman" w:cs="Times New Roman"/>
      <w:sz w:val="24"/>
      <w:szCs w:val="24"/>
      <w:lang w:val="ca-ES" w:eastAsia="ca-ES"/>
    </w:rPr>
  </w:style>
  <w:style w:type="character" w:customStyle="1" w:styleId="Ttulo10">
    <w:name w:val="Título #1_"/>
    <w:basedOn w:val="Fuentedeprrafopredeter"/>
    <w:link w:val="Ttulo11"/>
    <w:rsid w:val="003A1BAB"/>
    <w:rPr>
      <w:rFonts w:ascii="Arial" w:eastAsia="Arial" w:hAnsi="Arial" w:cs="Arial"/>
      <w:b/>
      <w:bCs/>
      <w:color w:val="231E20"/>
      <w:sz w:val="19"/>
      <w:szCs w:val="19"/>
    </w:rPr>
  </w:style>
  <w:style w:type="character" w:customStyle="1" w:styleId="Cuerpodeltexto">
    <w:name w:val="Cuerpo del texto_"/>
    <w:basedOn w:val="Fuentedeprrafopredeter"/>
    <w:link w:val="Cuerpodeltexto0"/>
    <w:rsid w:val="003A1BAB"/>
    <w:rPr>
      <w:rFonts w:ascii="Arial" w:eastAsia="Arial" w:hAnsi="Arial" w:cs="Arial"/>
      <w:color w:val="231E20"/>
      <w:sz w:val="19"/>
      <w:szCs w:val="19"/>
    </w:rPr>
  </w:style>
  <w:style w:type="paragraph" w:customStyle="1" w:styleId="Ttulo11">
    <w:name w:val="Título #1"/>
    <w:basedOn w:val="Normal"/>
    <w:link w:val="Ttulo10"/>
    <w:rsid w:val="003A1BAB"/>
    <w:pPr>
      <w:widowControl w:val="0"/>
      <w:spacing w:after="220"/>
      <w:jc w:val="left"/>
      <w:outlineLvl w:val="0"/>
    </w:pPr>
    <w:rPr>
      <w:rFonts w:eastAsia="Arial" w:cs="Arial"/>
      <w:b/>
      <w:bCs/>
      <w:color w:val="231E20"/>
      <w:sz w:val="19"/>
      <w:szCs w:val="19"/>
    </w:rPr>
  </w:style>
  <w:style w:type="paragraph" w:customStyle="1" w:styleId="Cuerpodeltexto0">
    <w:name w:val="Cuerpo del texto"/>
    <w:basedOn w:val="Normal"/>
    <w:link w:val="Cuerpodeltexto"/>
    <w:rsid w:val="003A1BAB"/>
    <w:pPr>
      <w:widowControl w:val="0"/>
      <w:spacing w:after="220"/>
      <w:jc w:val="left"/>
    </w:pPr>
    <w:rPr>
      <w:rFonts w:eastAsia="Arial" w:cs="Arial"/>
      <w:color w:val="231E20"/>
      <w:sz w:val="19"/>
      <w:szCs w:val="19"/>
    </w:rPr>
  </w:style>
  <w:style w:type="character" w:styleId="Hipervnculo">
    <w:name w:val="Hyperlink"/>
    <w:basedOn w:val="Fuentedeprrafopredeter"/>
    <w:uiPriority w:val="99"/>
    <w:unhideWhenUsed/>
    <w:rsid w:val="003A1B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762186904">
      <w:bodyDiv w:val="1"/>
      <w:marLeft w:val="0"/>
      <w:marRight w:val="0"/>
      <w:marTop w:val="0"/>
      <w:marBottom w:val="0"/>
      <w:divBdr>
        <w:top w:val="none" w:sz="0" w:space="0" w:color="auto"/>
        <w:left w:val="none" w:sz="0" w:space="0" w:color="auto"/>
        <w:bottom w:val="none" w:sz="0" w:space="0" w:color="auto"/>
        <w:right w:val="none" w:sz="0" w:space="0" w:color="auto"/>
      </w:divBdr>
    </w:div>
    <w:div w:id="1228343065">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 w:id="144815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vilassardemar.ca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5814</Words>
  <Characters>33144</Characters>
  <Application>Microsoft Office Word</Application>
  <DocSecurity>0</DocSecurity>
  <Lines>276</Lines>
  <Paragraphs>77</Paragraphs>
  <ScaleCrop>false</ScaleCrop>
  <HeadingPairs>
    <vt:vector size="2" baseType="variant">
      <vt:variant>
        <vt:lpstr>Título</vt:lpstr>
      </vt:variant>
      <vt:variant>
        <vt:i4>1</vt:i4>
      </vt:variant>
    </vt:vector>
  </HeadingPairs>
  <TitlesOfParts>
    <vt:vector size="1" baseType="lpstr">
      <vt:lpstr>ACTA (X2021001749)</vt:lpstr>
    </vt:vector>
  </TitlesOfParts>
  <Company>OVH SAS</Company>
  <LinksUpToDate>false</LinksUpToDate>
  <CharactersWithSpaces>38881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(X2021001749)</dc:title>
  <dc:subject/>
  <dc:creator>averges</dc:creator>
  <cp:keywords/>
  <dc:description/>
  <cp:lastModifiedBy>Secretaria VDM</cp:lastModifiedBy>
  <cp:revision>2</cp:revision>
  <cp:lastPrinted>2021-05-11T07:20:00Z</cp:lastPrinted>
  <dcterms:created xsi:type="dcterms:W3CDTF">2022-04-20T11:25:00Z</dcterms:created>
  <dcterms:modified xsi:type="dcterms:W3CDTF">2022-04-20T11:25:00Z</dcterms:modified>
</cp:coreProperties>
</file>