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18B" w:rsidRPr="00221097" w:rsidRDefault="00085997" w:rsidP="00E32481">
      <w:pPr>
        <w:ind w:right="44"/>
        <w:jc w:val="both"/>
        <w:rPr>
          <w:rFonts w:ascii="Merriweather Sans" w:hAnsi="Merriweather Sans"/>
          <w:sz w:val="22"/>
          <w:szCs w:val="22"/>
        </w:rPr>
      </w:pPr>
      <w:r w:rsidRPr="00221097">
        <w:rPr>
          <w:rFonts w:ascii="Merriweather Sans" w:hAnsi="Merriweather Sans"/>
          <w:noProof/>
          <w:sz w:val="22"/>
          <w:szCs w:val="22"/>
          <w:lang w:val="es-ES"/>
        </w:rPr>
        <w:drawing>
          <wp:anchor distT="0" distB="0" distL="114300" distR="114300" simplePos="0" relativeHeight="251659264" behindDoc="1" locked="0" layoutInCell="1" allowOverlap="1" wp14:anchorId="6E5796F6" wp14:editId="31474817">
            <wp:simplePos x="0" y="0"/>
            <wp:positionH relativeFrom="page">
              <wp:align>right</wp:align>
            </wp:positionH>
            <wp:positionV relativeFrom="page">
              <wp:align>top</wp:align>
            </wp:positionV>
            <wp:extent cx="7543800" cy="1330325"/>
            <wp:effectExtent l="0" t="0" r="0" b="3175"/>
            <wp:wrapThrough wrapText="bothSides">
              <wp:wrapPolygon edited="0">
                <wp:start x="18436" y="7733"/>
                <wp:lineTo x="2836" y="8351"/>
                <wp:lineTo x="1745" y="8661"/>
                <wp:lineTo x="1745" y="13300"/>
                <wp:lineTo x="1418" y="15465"/>
                <wp:lineTo x="1418" y="16084"/>
                <wp:lineTo x="1745" y="18249"/>
                <wp:lineTo x="1745" y="20724"/>
                <wp:lineTo x="4527" y="21342"/>
                <wp:lineTo x="16473" y="21342"/>
                <wp:lineTo x="18109" y="21342"/>
                <wp:lineTo x="18327" y="21342"/>
                <wp:lineTo x="19200" y="18868"/>
                <wp:lineTo x="19200" y="18249"/>
                <wp:lineTo x="18655" y="13300"/>
                <wp:lineTo x="20236" y="12682"/>
                <wp:lineTo x="20236" y="8351"/>
                <wp:lineTo x="18655" y="7733"/>
                <wp:lineTo x="18436" y="7733"/>
              </wp:wrapPolygon>
            </wp:wrapThrough>
            <wp:docPr id="5" name="Imagen 5" descr="capcal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caler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0" cy="1330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0B04" w:rsidRDefault="00B50B04" w:rsidP="001D15BF">
      <w:pPr>
        <w:ind w:right="44"/>
        <w:jc w:val="both"/>
        <w:rPr>
          <w:rFonts w:ascii="Merriweather Sans" w:hAnsi="Merriweather Sans"/>
          <w:sz w:val="22"/>
          <w:szCs w:val="22"/>
          <w:lang w:val="ca-ES"/>
        </w:rPr>
      </w:pPr>
    </w:p>
    <w:sdt>
      <w:sdtPr>
        <w:rPr>
          <w:rFonts w:asciiTheme="minorHAnsi" w:eastAsiaTheme="minorHAnsi" w:hAnsiTheme="minorHAnsi" w:cstheme="minorBidi"/>
          <w:i/>
          <w:color w:val="auto"/>
          <w:sz w:val="20"/>
          <w:szCs w:val="20"/>
          <w:lang w:val="ca-ES" w:eastAsia="en-US"/>
        </w:rPr>
        <w:id w:val="-1223373681"/>
        <w:docPartObj>
          <w:docPartGallery w:val="Table of Contents"/>
          <w:docPartUnique/>
        </w:docPartObj>
      </w:sdtPr>
      <w:sdtEndPr>
        <w:rPr>
          <w:rFonts w:ascii="Times New Roman" w:eastAsia="Times New Roman" w:hAnsi="Times New Roman" w:cs="Times New Roman"/>
          <w:b/>
          <w:bCs/>
          <w:lang w:val="es-ES_tradnl" w:eastAsia="es-ES"/>
        </w:rPr>
      </w:sdtEndPr>
      <w:sdtContent>
        <w:p w:rsidR="00B50B04" w:rsidRPr="00D5455D" w:rsidRDefault="00B50B04" w:rsidP="00D5455D">
          <w:pPr>
            <w:pStyle w:val="TtuloTDC"/>
            <w:ind w:left="1134"/>
            <w:rPr>
              <w:rFonts w:ascii="Merriweather Sans" w:hAnsi="Merriweather Sans"/>
              <w:b/>
              <w:i/>
              <w:color w:val="auto"/>
              <w:sz w:val="20"/>
              <w:szCs w:val="20"/>
            </w:rPr>
          </w:pPr>
          <w:r w:rsidRPr="00D5455D">
            <w:rPr>
              <w:rFonts w:ascii="Merriweather Sans" w:hAnsi="Merriweather Sans"/>
              <w:b/>
              <w:i/>
              <w:color w:val="auto"/>
              <w:sz w:val="20"/>
              <w:szCs w:val="20"/>
            </w:rPr>
            <w:t>INDEX</w:t>
          </w:r>
        </w:p>
        <w:p w:rsidR="0010662B" w:rsidRDefault="00B50B04">
          <w:pPr>
            <w:pStyle w:val="TDC3"/>
            <w:tabs>
              <w:tab w:val="right" w:leader="dot" w:pos="8494"/>
            </w:tabs>
            <w:rPr>
              <w:rFonts w:eastAsiaTheme="minorEastAsia"/>
              <w:noProof/>
              <w:lang w:val="es-ES" w:eastAsia="es-ES"/>
            </w:rPr>
          </w:pPr>
          <w:r w:rsidRPr="00D5455D">
            <w:rPr>
              <w:rFonts w:eastAsiaTheme="minorEastAsia" w:cs="Times New Roman"/>
              <w:b/>
              <w:bCs/>
              <w:i/>
              <w:sz w:val="20"/>
              <w:szCs w:val="20"/>
              <w:lang w:val="es-ES" w:eastAsia="es-ES"/>
            </w:rPr>
            <w:fldChar w:fldCharType="begin"/>
          </w:r>
          <w:r w:rsidRPr="00D5455D">
            <w:rPr>
              <w:b/>
              <w:bCs/>
              <w:i/>
              <w:sz w:val="20"/>
              <w:szCs w:val="20"/>
            </w:rPr>
            <w:instrText xml:space="preserve"> TOC \o "1-3" \h \z \u </w:instrText>
          </w:r>
          <w:r w:rsidRPr="00D5455D">
            <w:rPr>
              <w:rFonts w:eastAsiaTheme="minorEastAsia" w:cs="Times New Roman"/>
              <w:b/>
              <w:bCs/>
              <w:i/>
              <w:sz w:val="20"/>
              <w:szCs w:val="20"/>
              <w:lang w:val="es-ES" w:eastAsia="es-ES"/>
            </w:rPr>
            <w:fldChar w:fldCharType="separate"/>
          </w:r>
          <w:hyperlink w:anchor="_Toc526247363" w:history="1">
            <w:r w:rsidR="0010662B" w:rsidRPr="001F66DC">
              <w:rPr>
                <w:rStyle w:val="Hipervnculo"/>
                <w:rFonts w:ascii="Merriweather Sans" w:hAnsi="Merriweather Sans"/>
                <w:b/>
                <w:i/>
                <w:noProof/>
              </w:rPr>
              <w:t>PREÀMBUL</w:t>
            </w:r>
            <w:r w:rsidR="0010662B">
              <w:rPr>
                <w:noProof/>
                <w:webHidden/>
              </w:rPr>
              <w:tab/>
            </w:r>
            <w:r w:rsidR="0010662B">
              <w:rPr>
                <w:noProof/>
                <w:webHidden/>
              </w:rPr>
              <w:fldChar w:fldCharType="begin"/>
            </w:r>
            <w:r w:rsidR="0010662B">
              <w:rPr>
                <w:noProof/>
                <w:webHidden/>
              </w:rPr>
              <w:instrText xml:space="preserve"> PAGEREF _Toc526247363 \h </w:instrText>
            </w:r>
            <w:r w:rsidR="0010662B">
              <w:rPr>
                <w:noProof/>
                <w:webHidden/>
              </w:rPr>
            </w:r>
            <w:r w:rsidR="0010662B">
              <w:rPr>
                <w:noProof/>
                <w:webHidden/>
              </w:rPr>
              <w:fldChar w:fldCharType="separate"/>
            </w:r>
            <w:r w:rsidR="0010662B">
              <w:rPr>
                <w:noProof/>
                <w:webHidden/>
              </w:rPr>
              <w:t>2</w:t>
            </w:r>
            <w:r w:rsidR="0010662B">
              <w:rPr>
                <w:noProof/>
                <w:webHidden/>
              </w:rPr>
              <w:fldChar w:fldCharType="end"/>
            </w:r>
          </w:hyperlink>
        </w:p>
        <w:p w:rsidR="0010662B" w:rsidRDefault="00E44E06">
          <w:pPr>
            <w:pStyle w:val="TDC1"/>
            <w:tabs>
              <w:tab w:val="right" w:leader="dot" w:pos="8494"/>
            </w:tabs>
            <w:rPr>
              <w:rFonts w:cstheme="minorBidi"/>
              <w:noProof/>
            </w:rPr>
          </w:pPr>
          <w:hyperlink w:anchor="_Toc526247364" w:history="1">
            <w:r w:rsidR="0010662B" w:rsidRPr="001F66DC">
              <w:rPr>
                <w:rStyle w:val="Hipervnculo"/>
                <w:rFonts w:ascii="Merriweather Sans" w:hAnsi="Merriweather Sans"/>
                <w:i/>
                <w:noProof/>
              </w:rPr>
              <w:t>CAPITOL I</w:t>
            </w:r>
            <w:r w:rsidR="0010662B">
              <w:rPr>
                <w:noProof/>
                <w:webHidden/>
              </w:rPr>
              <w:tab/>
            </w:r>
            <w:r w:rsidR="0010662B">
              <w:rPr>
                <w:noProof/>
                <w:webHidden/>
              </w:rPr>
              <w:fldChar w:fldCharType="begin"/>
            </w:r>
            <w:r w:rsidR="0010662B">
              <w:rPr>
                <w:noProof/>
                <w:webHidden/>
              </w:rPr>
              <w:instrText xml:space="preserve"> PAGEREF _Toc526247364 \h </w:instrText>
            </w:r>
            <w:r w:rsidR="0010662B">
              <w:rPr>
                <w:noProof/>
                <w:webHidden/>
              </w:rPr>
            </w:r>
            <w:r w:rsidR="0010662B">
              <w:rPr>
                <w:noProof/>
                <w:webHidden/>
              </w:rPr>
              <w:fldChar w:fldCharType="separate"/>
            </w:r>
            <w:r w:rsidR="0010662B">
              <w:rPr>
                <w:noProof/>
                <w:webHidden/>
              </w:rPr>
              <w:t>2</w:t>
            </w:r>
            <w:r w:rsidR="0010662B">
              <w:rPr>
                <w:noProof/>
                <w:webHidden/>
              </w:rPr>
              <w:fldChar w:fldCharType="end"/>
            </w:r>
          </w:hyperlink>
        </w:p>
        <w:p w:rsidR="0010662B" w:rsidRDefault="00E44E06">
          <w:pPr>
            <w:pStyle w:val="TDC2"/>
            <w:tabs>
              <w:tab w:val="left" w:pos="660"/>
              <w:tab w:val="right" w:leader="dot" w:pos="8494"/>
            </w:tabs>
            <w:rPr>
              <w:rFonts w:eastAsiaTheme="minorEastAsia"/>
              <w:noProof/>
              <w:lang w:val="es-ES" w:eastAsia="es-ES"/>
            </w:rPr>
          </w:pPr>
          <w:hyperlink w:anchor="_Toc526247365" w:history="1">
            <w:r w:rsidR="0010662B" w:rsidRPr="001F66DC">
              <w:rPr>
                <w:rStyle w:val="Hipervnculo"/>
                <w:rFonts w:ascii="Merriweather Sans" w:hAnsi="Merriweather Sans"/>
                <w:b/>
                <w:i/>
                <w:noProof/>
              </w:rPr>
              <w:t>1.</w:t>
            </w:r>
            <w:r w:rsidR="0010662B">
              <w:rPr>
                <w:rFonts w:eastAsiaTheme="minorEastAsia"/>
                <w:noProof/>
                <w:lang w:val="es-ES" w:eastAsia="es-ES"/>
              </w:rPr>
              <w:tab/>
            </w:r>
            <w:r w:rsidR="0010662B" w:rsidRPr="001F66DC">
              <w:rPr>
                <w:rStyle w:val="Hipervnculo"/>
                <w:rFonts w:ascii="Merriweather Sans" w:hAnsi="Merriweather Sans"/>
                <w:b/>
                <w:i/>
                <w:noProof/>
              </w:rPr>
              <w:t>OBJECTE i ÀMBIT D’APLICACIÓ</w:t>
            </w:r>
            <w:r w:rsidR="0010662B">
              <w:rPr>
                <w:noProof/>
                <w:webHidden/>
              </w:rPr>
              <w:tab/>
            </w:r>
            <w:r w:rsidR="0010662B">
              <w:rPr>
                <w:noProof/>
                <w:webHidden/>
              </w:rPr>
              <w:fldChar w:fldCharType="begin"/>
            </w:r>
            <w:r w:rsidR="0010662B">
              <w:rPr>
                <w:noProof/>
                <w:webHidden/>
              </w:rPr>
              <w:instrText xml:space="preserve"> PAGEREF _Toc526247365 \h </w:instrText>
            </w:r>
            <w:r w:rsidR="0010662B">
              <w:rPr>
                <w:noProof/>
                <w:webHidden/>
              </w:rPr>
            </w:r>
            <w:r w:rsidR="0010662B">
              <w:rPr>
                <w:noProof/>
                <w:webHidden/>
              </w:rPr>
              <w:fldChar w:fldCharType="separate"/>
            </w:r>
            <w:r w:rsidR="0010662B">
              <w:rPr>
                <w:noProof/>
                <w:webHidden/>
              </w:rPr>
              <w:t>2</w:t>
            </w:r>
            <w:r w:rsidR="0010662B">
              <w:rPr>
                <w:noProof/>
                <w:webHidden/>
              </w:rPr>
              <w:fldChar w:fldCharType="end"/>
            </w:r>
          </w:hyperlink>
        </w:p>
        <w:p w:rsidR="0010662B" w:rsidRDefault="00E44E06">
          <w:pPr>
            <w:pStyle w:val="TDC3"/>
            <w:tabs>
              <w:tab w:val="left" w:pos="1100"/>
              <w:tab w:val="right" w:leader="dot" w:pos="8494"/>
            </w:tabs>
            <w:rPr>
              <w:rFonts w:eastAsiaTheme="minorEastAsia"/>
              <w:noProof/>
              <w:lang w:val="es-ES" w:eastAsia="es-ES"/>
            </w:rPr>
          </w:pPr>
          <w:hyperlink w:anchor="_Toc526247366" w:history="1">
            <w:r w:rsidR="0010662B" w:rsidRPr="001F66DC">
              <w:rPr>
                <w:rStyle w:val="Hipervnculo"/>
                <w:rFonts w:ascii="Merriweather Sans" w:hAnsi="Merriweather Sans"/>
                <w:b/>
                <w:i/>
                <w:noProof/>
              </w:rPr>
              <w:t>1.1.</w:t>
            </w:r>
            <w:r w:rsidR="0010662B">
              <w:rPr>
                <w:rFonts w:eastAsiaTheme="minorEastAsia"/>
                <w:noProof/>
                <w:lang w:val="es-ES" w:eastAsia="es-ES"/>
              </w:rPr>
              <w:tab/>
            </w:r>
            <w:r w:rsidR="0010662B" w:rsidRPr="001F66DC">
              <w:rPr>
                <w:rStyle w:val="Hipervnculo"/>
                <w:rFonts w:ascii="Merriweather Sans" w:hAnsi="Merriweather Sans"/>
                <w:b/>
                <w:i/>
                <w:noProof/>
              </w:rPr>
              <w:t>Objecte</w:t>
            </w:r>
            <w:r w:rsidR="0010662B">
              <w:rPr>
                <w:noProof/>
                <w:webHidden/>
              </w:rPr>
              <w:tab/>
            </w:r>
            <w:r w:rsidR="0010662B">
              <w:rPr>
                <w:noProof/>
                <w:webHidden/>
              </w:rPr>
              <w:fldChar w:fldCharType="begin"/>
            </w:r>
            <w:r w:rsidR="0010662B">
              <w:rPr>
                <w:noProof/>
                <w:webHidden/>
              </w:rPr>
              <w:instrText xml:space="preserve"> PAGEREF _Toc526247366 \h </w:instrText>
            </w:r>
            <w:r w:rsidR="0010662B">
              <w:rPr>
                <w:noProof/>
                <w:webHidden/>
              </w:rPr>
            </w:r>
            <w:r w:rsidR="0010662B">
              <w:rPr>
                <w:noProof/>
                <w:webHidden/>
              </w:rPr>
              <w:fldChar w:fldCharType="separate"/>
            </w:r>
            <w:r w:rsidR="0010662B">
              <w:rPr>
                <w:noProof/>
                <w:webHidden/>
              </w:rPr>
              <w:t>2</w:t>
            </w:r>
            <w:r w:rsidR="0010662B">
              <w:rPr>
                <w:noProof/>
                <w:webHidden/>
              </w:rPr>
              <w:fldChar w:fldCharType="end"/>
            </w:r>
          </w:hyperlink>
        </w:p>
        <w:p w:rsidR="0010662B" w:rsidRDefault="00E44E06">
          <w:pPr>
            <w:pStyle w:val="TDC3"/>
            <w:tabs>
              <w:tab w:val="right" w:leader="dot" w:pos="8494"/>
            </w:tabs>
            <w:rPr>
              <w:rFonts w:eastAsiaTheme="minorEastAsia"/>
              <w:noProof/>
              <w:lang w:val="es-ES" w:eastAsia="es-ES"/>
            </w:rPr>
          </w:pPr>
          <w:hyperlink w:anchor="_Toc526247367" w:history="1">
            <w:r w:rsidR="0010662B" w:rsidRPr="001F66DC">
              <w:rPr>
                <w:rStyle w:val="Hipervnculo"/>
                <w:rFonts w:ascii="Merriweather Sans" w:hAnsi="Merriweather Sans"/>
                <w:b/>
                <w:i/>
                <w:noProof/>
              </w:rPr>
              <w:t>1.2. Àmbit d’aplicació</w:t>
            </w:r>
            <w:r w:rsidR="0010662B">
              <w:rPr>
                <w:noProof/>
                <w:webHidden/>
              </w:rPr>
              <w:tab/>
            </w:r>
            <w:r w:rsidR="0010662B">
              <w:rPr>
                <w:noProof/>
                <w:webHidden/>
              </w:rPr>
              <w:fldChar w:fldCharType="begin"/>
            </w:r>
            <w:r w:rsidR="0010662B">
              <w:rPr>
                <w:noProof/>
                <w:webHidden/>
              </w:rPr>
              <w:instrText xml:space="preserve"> PAGEREF _Toc526247367 \h </w:instrText>
            </w:r>
            <w:r w:rsidR="0010662B">
              <w:rPr>
                <w:noProof/>
                <w:webHidden/>
              </w:rPr>
            </w:r>
            <w:r w:rsidR="0010662B">
              <w:rPr>
                <w:noProof/>
                <w:webHidden/>
              </w:rPr>
              <w:fldChar w:fldCharType="separate"/>
            </w:r>
            <w:r w:rsidR="0010662B">
              <w:rPr>
                <w:noProof/>
                <w:webHidden/>
              </w:rPr>
              <w:t>3</w:t>
            </w:r>
            <w:r w:rsidR="0010662B">
              <w:rPr>
                <w:noProof/>
                <w:webHidden/>
              </w:rPr>
              <w:fldChar w:fldCharType="end"/>
            </w:r>
          </w:hyperlink>
        </w:p>
        <w:p w:rsidR="0010662B" w:rsidRDefault="00E44E06">
          <w:pPr>
            <w:pStyle w:val="TDC1"/>
            <w:tabs>
              <w:tab w:val="right" w:leader="dot" w:pos="8494"/>
            </w:tabs>
            <w:rPr>
              <w:rFonts w:cstheme="minorBidi"/>
              <w:noProof/>
            </w:rPr>
          </w:pPr>
          <w:hyperlink w:anchor="_Toc526247368" w:history="1">
            <w:r w:rsidR="0010662B" w:rsidRPr="001F66DC">
              <w:rPr>
                <w:rStyle w:val="Hipervnculo"/>
                <w:rFonts w:ascii="Merriweather Sans" w:hAnsi="Merriweather Sans"/>
                <w:i/>
                <w:noProof/>
              </w:rPr>
              <w:t>CAPITOL II</w:t>
            </w:r>
            <w:r w:rsidR="0010662B">
              <w:rPr>
                <w:noProof/>
                <w:webHidden/>
              </w:rPr>
              <w:tab/>
            </w:r>
            <w:r w:rsidR="0010662B">
              <w:rPr>
                <w:noProof/>
                <w:webHidden/>
              </w:rPr>
              <w:fldChar w:fldCharType="begin"/>
            </w:r>
            <w:r w:rsidR="0010662B">
              <w:rPr>
                <w:noProof/>
                <w:webHidden/>
              </w:rPr>
              <w:instrText xml:space="preserve"> PAGEREF _Toc526247368 \h </w:instrText>
            </w:r>
            <w:r w:rsidR="0010662B">
              <w:rPr>
                <w:noProof/>
                <w:webHidden/>
              </w:rPr>
            </w:r>
            <w:r w:rsidR="0010662B">
              <w:rPr>
                <w:noProof/>
                <w:webHidden/>
              </w:rPr>
              <w:fldChar w:fldCharType="separate"/>
            </w:r>
            <w:r w:rsidR="0010662B">
              <w:rPr>
                <w:noProof/>
                <w:webHidden/>
              </w:rPr>
              <w:t>3</w:t>
            </w:r>
            <w:r w:rsidR="0010662B">
              <w:rPr>
                <w:noProof/>
                <w:webHidden/>
              </w:rPr>
              <w:fldChar w:fldCharType="end"/>
            </w:r>
          </w:hyperlink>
        </w:p>
        <w:p w:rsidR="0010662B" w:rsidRDefault="00E44E06">
          <w:pPr>
            <w:pStyle w:val="TDC2"/>
            <w:tabs>
              <w:tab w:val="right" w:leader="dot" w:pos="8494"/>
            </w:tabs>
            <w:rPr>
              <w:rFonts w:eastAsiaTheme="minorEastAsia"/>
              <w:noProof/>
              <w:lang w:val="es-ES" w:eastAsia="es-ES"/>
            </w:rPr>
          </w:pPr>
          <w:hyperlink w:anchor="_Toc526247369" w:history="1">
            <w:r w:rsidR="0010662B" w:rsidRPr="001F66DC">
              <w:rPr>
                <w:rStyle w:val="Hipervnculo"/>
                <w:rFonts w:ascii="Merriweather Sans" w:hAnsi="Merriweather Sans"/>
                <w:b/>
                <w:i/>
                <w:noProof/>
              </w:rPr>
              <w:t>2. PRINCIPIS GENERALS</w:t>
            </w:r>
            <w:r w:rsidR="0010662B">
              <w:rPr>
                <w:noProof/>
                <w:webHidden/>
              </w:rPr>
              <w:tab/>
            </w:r>
            <w:r w:rsidR="0010662B">
              <w:rPr>
                <w:noProof/>
                <w:webHidden/>
              </w:rPr>
              <w:fldChar w:fldCharType="begin"/>
            </w:r>
            <w:r w:rsidR="0010662B">
              <w:rPr>
                <w:noProof/>
                <w:webHidden/>
              </w:rPr>
              <w:instrText xml:space="preserve"> PAGEREF _Toc526247369 \h </w:instrText>
            </w:r>
            <w:r w:rsidR="0010662B">
              <w:rPr>
                <w:noProof/>
                <w:webHidden/>
              </w:rPr>
            </w:r>
            <w:r w:rsidR="0010662B">
              <w:rPr>
                <w:noProof/>
                <w:webHidden/>
              </w:rPr>
              <w:fldChar w:fldCharType="separate"/>
            </w:r>
            <w:r w:rsidR="0010662B">
              <w:rPr>
                <w:noProof/>
                <w:webHidden/>
              </w:rPr>
              <w:t>3</w:t>
            </w:r>
            <w:r w:rsidR="0010662B">
              <w:rPr>
                <w:noProof/>
                <w:webHidden/>
              </w:rPr>
              <w:fldChar w:fldCharType="end"/>
            </w:r>
          </w:hyperlink>
        </w:p>
        <w:p w:rsidR="0010662B" w:rsidRDefault="00E44E06">
          <w:pPr>
            <w:pStyle w:val="TDC3"/>
            <w:tabs>
              <w:tab w:val="right" w:leader="dot" w:pos="8494"/>
            </w:tabs>
            <w:rPr>
              <w:rFonts w:eastAsiaTheme="minorEastAsia"/>
              <w:noProof/>
              <w:lang w:val="es-ES" w:eastAsia="es-ES"/>
            </w:rPr>
          </w:pPr>
          <w:hyperlink w:anchor="_Toc526247370" w:history="1">
            <w:r w:rsidR="0010662B" w:rsidRPr="001F66DC">
              <w:rPr>
                <w:rStyle w:val="Hipervnculo"/>
                <w:rFonts w:ascii="Merriweather Sans" w:hAnsi="Merriweather Sans"/>
                <w:b/>
                <w:i/>
                <w:noProof/>
              </w:rPr>
              <w:t>2.1. Principi de legalitat</w:t>
            </w:r>
            <w:r w:rsidR="0010662B">
              <w:rPr>
                <w:noProof/>
                <w:webHidden/>
              </w:rPr>
              <w:tab/>
            </w:r>
            <w:r w:rsidR="0010662B">
              <w:rPr>
                <w:noProof/>
                <w:webHidden/>
              </w:rPr>
              <w:fldChar w:fldCharType="begin"/>
            </w:r>
            <w:r w:rsidR="0010662B">
              <w:rPr>
                <w:noProof/>
                <w:webHidden/>
              </w:rPr>
              <w:instrText xml:space="preserve"> PAGEREF _Toc526247370 \h </w:instrText>
            </w:r>
            <w:r w:rsidR="0010662B">
              <w:rPr>
                <w:noProof/>
                <w:webHidden/>
              </w:rPr>
            </w:r>
            <w:r w:rsidR="0010662B">
              <w:rPr>
                <w:noProof/>
                <w:webHidden/>
              </w:rPr>
              <w:fldChar w:fldCharType="separate"/>
            </w:r>
            <w:r w:rsidR="0010662B">
              <w:rPr>
                <w:noProof/>
                <w:webHidden/>
              </w:rPr>
              <w:t>3</w:t>
            </w:r>
            <w:r w:rsidR="0010662B">
              <w:rPr>
                <w:noProof/>
                <w:webHidden/>
              </w:rPr>
              <w:fldChar w:fldCharType="end"/>
            </w:r>
          </w:hyperlink>
        </w:p>
        <w:p w:rsidR="0010662B" w:rsidRDefault="00E44E06">
          <w:pPr>
            <w:pStyle w:val="TDC3"/>
            <w:tabs>
              <w:tab w:val="right" w:leader="dot" w:pos="8494"/>
            </w:tabs>
            <w:rPr>
              <w:rFonts w:eastAsiaTheme="minorEastAsia"/>
              <w:noProof/>
              <w:lang w:val="es-ES" w:eastAsia="es-ES"/>
            </w:rPr>
          </w:pPr>
          <w:hyperlink w:anchor="_Toc526247371" w:history="1">
            <w:r w:rsidR="0010662B" w:rsidRPr="001F66DC">
              <w:rPr>
                <w:rStyle w:val="Hipervnculo"/>
                <w:rFonts w:ascii="Merriweather Sans" w:hAnsi="Merriweather Sans"/>
                <w:b/>
                <w:i/>
                <w:noProof/>
              </w:rPr>
              <w:t>2.2. Principi de seguretat jurídica</w:t>
            </w:r>
            <w:r w:rsidR="0010662B">
              <w:rPr>
                <w:noProof/>
                <w:webHidden/>
              </w:rPr>
              <w:tab/>
            </w:r>
            <w:r w:rsidR="0010662B">
              <w:rPr>
                <w:noProof/>
                <w:webHidden/>
              </w:rPr>
              <w:fldChar w:fldCharType="begin"/>
            </w:r>
            <w:r w:rsidR="0010662B">
              <w:rPr>
                <w:noProof/>
                <w:webHidden/>
              </w:rPr>
              <w:instrText xml:space="preserve"> PAGEREF _Toc526247371 \h </w:instrText>
            </w:r>
            <w:r w:rsidR="0010662B">
              <w:rPr>
                <w:noProof/>
                <w:webHidden/>
              </w:rPr>
            </w:r>
            <w:r w:rsidR="0010662B">
              <w:rPr>
                <w:noProof/>
                <w:webHidden/>
              </w:rPr>
              <w:fldChar w:fldCharType="separate"/>
            </w:r>
            <w:r w:rsidR="0010662B">
              <w:rPr>
                <w:noProof/>
                <w:webHidden/>
              </w:rPr>
              <w:t>3</w:t>
            </w:r>
            <w:r w:rsidR="0010662B">
              <w:rPr>
                <w:noProof/>
                <w:webHidden/>
              </w:rPr>
              <w:fldChar w:fldCharType="end"/>
            </w:r>
          </w:hyperlink>
        </w:p>
        <w:p w:rsidR="0010662B" w:rsidRDefault="00E44E06">
          <w:pPr>
            <w:pStyle w:val="TDC3"/>
            <w:tabs>
              <w:tab w:val="right" w:leader="dot" w:pos="8494"/>
            </w:tabs>
            <w:rPr>
              <w:rFonts w:eastAsiaTheme="minorEastAsia"/>
              <w:noProof/>
              <w:lang w:val="es-ES" w:eastAsia="es-ES"/>
            </w:rPr>
          </w:pPr>
          <w:hyperlink w:anchor="_Toc526247372" w:history="1">
            <w:r w:rsidR="0010662B" w:rsidRPr="001F66DC">
              <w:rPr>
                <w:rStyle w:val="Hipervnculo"/>
                <w:rFonts w:ascii="Merriweather Sans" w:hAnsi="Merriweather Sans"/>
                <w:b/>
                <w:i/>
                <w:noProof/>
              </w:rPr>
              <w:t>2.3. Principi de proporcionalitat</w:t>
            </w:r>
            <w:r w:rsidR="0010662B">
              <w:rPr>
                <w:noProof/>
                <w:webHidden/>
              </w:rPr>
              <w:tab/>
            </w:r>
            <w:r w:rsidR="0010662B">
              <w:rPr>
                <w:noProof/>
                <w:webHidden/>
              </w:rPr>
              <w:fldChar w:fldCharType="begin"/>
            </w:r>
            <w:r w:rsidR="0010662B">
              <w:rPr>
                <w:noProof/>
                <w:webHidden/>
              </w:rPr>
              <w:instrText xml:space="preserve"> PAGEREF _Toc526247372 \h </w:instrText>
            </w:r>
            <w:r w:rsidR="0010662B">
              <w:rPr>
                <w:noProof/>
                <w:webHidden/>
              </w:rPr>
            </w:r>
            <w:r w:rsidR="0010662B">
              <w:rPr>
                <w:noProof/>
                <w:webHidden/>
              </w:rPr>
              <w:fldChar w:fldCharType="separate"/>
            </w:r>
            <w:r w:rsidR="0010662B">
              <w:rPr>
                <w:noProof/>
                <w:webHidden/>
              </w:rPr>
              <w:t>3</w:t>
            </w:r>
            <w:r w:rsidR="0010662B">
              <w:rPr>
                <w:noProof/>
                <w:webHidden/>
              </w:rPr>
              <w:fldChar w:fldCharType="end"/>
            </w:r>
          </w:hyperlink>
        </w:p>
        <w:p w:rsidR="0010662B" w:rsidRDefault="00E44E06">
          <w:pPr>
            <w:pStyle w:val="TDC3"/>
            <w:tabs>
              <w:tab w:val="right" w:leader="dot" w:pos="8494"/>
            </w:tabs>
            <w:rPr>
              <w:rFonts w:eastAsiaTheme="minorEastAsia"/>
              <w:noProof/>
              <w:lang w:val="es-ES" w:eastAsia="es-ES"/>
            </w:rPr>
          </w:pPr>
          <w:hyperlink w:anchor="_Toc526247373" w:history="1">
            <w:r w:rsidR="0010662B" w:rsidRPr="001F66DC">
              <w:rPr>
                <w:rStyle w:val="Hipervnculo"/>
                <w:rFonts w:ascii="Merriweather Sans" w:hAnsi="Merriweather Sans"/>
                <w:b/>
                <w:i/>
                <w:noProof/>
              </w:rPr>
              <w:t>2.4. Principi d’imparcialitat, independència, integritat i objectivitat</w:t>
            </w:r>
            <w:r w:rsidR="0010662B">
              <w:rPr>
                <w:noProof/>
                <w:webHidden/>
              </w:rPr>
              <w:tab/>
            </w:r>
            <w:r w:rsidR="0010662B">
              <w:rPr>
                <w:noProof/>
                <w:webHidden/>
              </w:rPr>
              <w:fldChar w:fldCharType="begin"/>
            </w:r>
            <w:r w:rsidR="0010662B">
              <w:rPr>
                <w:noProof/>
                <w:webHidden/>
              </w:rPr>
              <w:instrText xml:space="preserve"> PAGEREF _Toc526247373 \h </w:instrText>
            </w:r>
            <w:r w:rsidR="0010662B">
              <w:rPr>
                <w:noProof/>
                <w:webHidden/>
              </w:rPr>
            </w:r>
            <w:r w:rsidR="0010662B">
              <w:rPr>
                <w:noProof/>
                <w:webHidden/>
              </w:rPr>
              <w:fldChar w:fldCharType="separate"/>
            </w:r>
            <w:r w:rsidR="0010662B">
              <w:rPr>
                <w:noProof/>
                <w:webHidden/>
              </w:rPr>
              <w:t>4</w:t>
            </w:r>
            <w:r w:rsidR="0010662B">
              <w:rPr>
                <w:noProof/>
                <w:webHidden/>
              </w:rPr>
              <w:fldChar w:fldCharType="end"/>
            </w:r>
          </w:hyperlink>
        </w:p>
        <w:p w:rsidR="0010662B" w:rsidRDefault="00E44E06">
          <w:pPr>
            <w:pStyle w:val="TDC3"/>
            <w:tabs>
              <w:tab w:val="right" w:leader="dot" w:pos="8494"/>
            </w:tabs>
            <w:rPr>
              <w:rFonts w:eastAsiaTheme="minorEastAsia"/>
              <w:noProof/>
              <w:lang w:val="es-ES" w:eastAsia="es-ES"/>
            </w:rPr>
          </w:pPr>
          <w:hyperlink w:anchor="_Toc526247374" w:history="1">
            <w:r w:rsidR="0010662B" w:rsidRPr="001F66DC">
              <w:rPr>
                <w:rStyle w:val="Hipervnculo"/>
                <w:rFonts w:ascii="Merriweather Sans" w:hAnsi="Merriweather Sans"/>
                <w:b/>
                <w:i/>
                <w:noProof/>
              </w:rPr>
              <w:t>2.5. Principi d’igualtat i no discriminació</w:t>
            </w:r>
            <w:r w:rsidR="0010662B">
              <w:rPr>
                <w:noProof/>
                <w:webHidden/>
              </w:rPr>
              <w:tab/>
            </w:r>
            <w:r w:rsidR="0010662B">
              <w:rPr>
                <w:noProof/>
                <w:webHidden/>
              </w:rPr>
              <w:fldChar w:fldCharType="begin"/>
            </w:r>
            <w:r w:rsidR="0010662B">
              <w:rPr>
                <w:noProof/>
                <w:webHidden/>
              </w:rPr>
              <w:instrText xml:space="preserve"> PAGEREF _Toc526247374 \h </w:instrText>
            </w:r>
            <w:r w:rsidR="0010662B">
              <w:rPr>
                <w:noProof/>
                <w:webHidden/>
              </w:rPr>
            </w:r>
            <w:r w:rsidR="0010662B">
              <w:rPr>
                <w:noProof/>
                <w:webHidden/>
              </w:rPr>
              <w:fldChar w:fldCharType="separate"/>
            </w:r>
            <w:r w:rsidR="0010662B">
              <w:rPr>
                <w:noProof/>
                <w:webHidden/>
              </w:rPr>
              <w:t>4</w:t>
            </w:r>
            <w:r w:rsidR="0010662B">
              <w:rPr>
                <w:noProof/>
                <w:webHidden/>
              </w:rPr>
              <w:fldChar w:fldCharType="end"/>
            </w:r>
          </w:hyperlink>
        </w:p>
        <w:p w:rsidR="0010662B" w:rsidRDefault="00E44E06">
          <w:pPr>
            <w:pStyle w:val="TDC3"/>
            <w:tabs>
              <w:tab w:val="right" w:leader="dot" w:pos="8494"/>
            </w:tabs>
            <w:rPr>
              <w:rFonts w:eastAsiaTheme="minorEastAsia"/>
              <w:noProof/>
              <w:lang w:val="es-ES" w:eastAsia="es-ES"/>
            </w:rPr>
          </w:pPr>
          <w:hyperlink w:anchor="_Toc526247375" w:history="1">
            <w:r w:rsidR="0010662B" w:rsidRPr="001F66DC">
              <w:rPr>
                <w:rStyle w:val="Hipervnculo"/>
                <w:rFonts w:ascii="Merriweather Sans" w:hAnsi="Merriweather Sans"/>
                <w:b/>
                <w:i/>
                <w:noProof/>
              </w:rPr>
              <w:t>2.6. Principi de transparència, dret d’accés a la informació pública i bon govern</w:t>
            </w:r>
            <w:r w:rsidR="0010662B">
              <w:rPr>
                <w:noProof/>
                <w:webHidden/>
              </w:rPr>
              <w:tab/>
            </w:r>
            <w:r w:rsidR="0010662B">
              <w:rPr>
                <w:noProof/>
                <w:webHidden/>
              </w:rPr>
              <w:fldChar w:fldCharType="begin"/>
            </w:r>
            <w:r w:rsidR="0010662B">
              <w:rPr>
                <w:noProof/>
                <w:webHidden/>
              </w:rPr>
              <w:instrText xml:space="preserve"> PAGEREF _Toc526247375 \h </w:instrText>
            </w:r>
            <w:r w:rsidR="0010662B">
              <w:rPr>
                <w:noProof/>
                <w:webHidden/>
              </w:rPr>
            </w:r>
            <w:r w:rsidR="0010662B">
              <w:rPr>
                <w:noProof/>
                <w:webHidden/>
              </w:rPr>
              <w:fldChar w:fldCharType="separate"/>
            </w:r>
            <w:r w:rsidR="0010662B">
              <w:rPr>
                <w:noProof/>
                <w:webHidden/>
              </w:rPr>
              <w:t>4</w:t>
            </w:r>
            <w:r w:rsidR="0010662B">
              <w:rPr>
                <w:noProof/>
                <w:webHidden/>
              </w:rPr>
              <w:fldChar w:fldCharType="end"/>
            </w:r>
          </w:hyperlink>
        </w:p>
        <w:p w:rsidR="0010662B" w:rsidRDefault="00E44E06">
          <w:pPr>
            <w:pStyle w:val="TDC3"/>
            <w:tabs>
              <w:tab w:val="right" w:leader="dot" w:pos="8494"/>
            </w:tabs>
            <w:rPr>
              <w:rFonts w:eastAsiaTheme="minorEastAsia"/>
              <w:noProof/>
              <w:lang w:val="es-ES" w:eastAsia="es-ES"/>
            </w:rPr>
          </w:pPr>
          <w:hyperlink w:anchor="_Toc526247376" w:history="1">
            <w:r w:rsidR="0010662B" w:rsidRPr="001F66DC">
              <w:rPr>
                <w:rStyle w:val="Hipervnculo"/>
                <w:rFonts w:ascii="Merriweather Sans" w:hAnsi="Merriweather Sans"/>
                <w:b/>
                <w:i/>
                <w:noProof/>
              </w:rPr>
              <w:t>2.7. Principi de responsabilitat social i rendició de comptes.</w:t>
            </w:r>
            <w:r w:rsidR="0010662B">
              <w:rPr>
                <w:noProof/>
                <w:webHidden/>
              </w:rPr>
              <w:tab/>
            </w:r>
            <w:r w:rsidR="0010662B">
              <w:rPr>
                <w:noProof/>
                <w:webHidden/>
              </w:rPr>
              <w:fldChar w:fldCharType="begin"/>
            </w:r>
            <w:r w:rsidR="0010662B">
              <w:rPr>
                <w:noProof/>
                <w:webHidden/>
              </w:rPr>
              <w:instrText xml:space="preserve"> PAGEREF _Toc526247376 \h </w:instrText>
            </w:r>
            <w:r w:rsidR="0010662B">
              <w:rPr>
                <w:noProof/>
                <w:webHidden/>
              </w:rPr>
            </w:r>
            <w:r w:rsidR="0010662B">
              <w:rPr>
                <w:noProof/>
                <w:webHidden/>
              </w:rPr>
              <w:fldChar w:fldCharType="separate"/>
            </w:r>
            <w:r w:rsidR="0010662B">
              <w:rPr>
                <w:noProof/>
                <w:webHidden/>
              </w:rPr>
              <w:t>5</w:t>
            </w:r>
            <w:r w:rsidR="0010662B">
              <w:rPr>
                <w:noProof/>
                <w:webHidden/>
              </w:rPr>
              <w:fldChar w:fldCharType="end"/>
            </w:r>
          </w:hyperlink>
        </w:p>
        <w:p w:rsidR="0010662B" w:rsidRDefault="00E44E06">
          <w:pPr>
            <w:pStyle w:val="TDC3"/>
            <w:tabs>
              <w:tab w:val="right" w:leader="dot" w:pos="8494"/>
            </w:tabs>
            <w:rPr>
              <w:rFonts w:eastAsiaTheme="minorEastAsia"/>
              <w:noProof/>
              <w:lang w:val="es-ES" w:eastAsia="es-ES"/>
            </w:rPr>
          </w:pPr>
          <w:hyperlink w:anchor="_Toc526247377" w:history="1">
            <w:r w:rsidR="0010662B" w:rsidRPr="001F66DC">
              <w:rPr>
                <w:rStyle w:val="Hipervnculo"/>
                <w:rFonts w:ascii="Merriweather Sans" w:hAnsi="Merriweather Sans"/>
                <w:b/>
                <w:i/>
                <w:noProof/>
              </w:rPr>
              <w:t>2.8. Principi d’eficàcia, eficiència i simplicitat.</w:t>
            </w:r>
            <w:r w:rsidR="0010662B">
              <w:rPr>
                <w:noProof/>
                <w:webHidden/>
              </w:rPr>
              <w:tab/>
            </w:r>
            <w:r w:rsidR="0010662B">
              <w:rPr>
                <w:noProof/>
                <w:webHidden/>
              </w:rPr>
              <w:fldChar w:fldCharType="begin"/>
            </w:r>
            <w:r w:rsidR="0010662B">
              <w:rPr>
                <w:noProof/>
                <w:webHidden/>
              </w:rPr>
              <w:instrText xml:space="preserve"> PAGEREF _Toc526247377 \h </w:instrText>
            </w:r>
            <w:r w:rsidR="0010662B">
              <w:rPr>
                <w:noProof/>
                <w:webHidden/>
              </w:rPr>
            </w:r>
            <w:r w:rsidR="0010662B">
              <w:rPr>
                <w:noProof/>
                <w:webHidden/>
              </w:rPr>
              <w:fldChar w:fldCharType="separate"/>
            </w:r>
            <w:r w:rsidR="0010662B">
              <w:rPr>
                <w:noProof/>
                <w:webHidden/>
              </w:rPr>
              <w:t>5</w:t>
            </w:r>
            <w:r w:rsidR="0010662B">
              <w:rPr>
                <w:noProof/>
                <w:webHidden/>
              </w:rPr>
              <w:fldChar w:fldCharType="end"/>
            </w:r>
          </w:hyperlink>
        </w:p>
        <w:p w:rsidR="0010662B" w:rsidRDefault="00E44E06">
          <w:pPr>
            <w:pStyle w:val="TDC3"/>
            <w:tabs>
              <w:tab w:val="right" w:leader="dot" w:pos="8494"/>
            </w:tabs>
            <w:rPr>
              <w:rFonts w:eastAsiaTheme="minorEastAsia"/>
              <w:noProof/>
              <w:lang w:val="es-ES" w:eastAsia="es-ES"/>
            </w:rPr>
          </w:pPr>
          <w:hyperlink w:anchor="_Toc526247378" w:history="1">
            <w:r w:rsidR="0010662B" w:rsidRPr="001F66DC">
              <w:rPr>
                <w:rStyle w:val="Hipervnculo"/>
                <w:rFonts w:ascii="Merriweather Sans" w:hAnsi="Merriweather Sans"/>
                <w:b/>
                <w:i/>
                <w:noProof/>
              </w:rPr>
              <w:t>2.9. Principi d’accessibilitat.</w:t>
            </w:r>
            <w:r w:rsidR="0010662B">
              <w:rPr>
                <w:noProof/>
                <w:webHidden/>
              </w:rPr>
              <w:tab/>
            </w:r>
            <w:r w:rsidR="0010662B">
              <w:rPr>
                <w:noProof/>
                <w:webHidden/>
              </w:rPr>
              <w:fldChar w:fldCharType="begin"/>
            </w:r>
            <w:r w:rsidR="0010662B">
              <w:rPr>
                <w:noProof/>
                <w:webHidden/>
              </w:rPr>
              <w:instrText xml:space="preserve"> PAGEREF _Toc526247378 \h </w:instrText>
            </w:r>
            <w:r w:rsidR="0010662B">
              <w:rPr>
                <w:noProof/>
                <w:webHidden/>
              </w:rPr>
            </w:r>
            <w:r w:rsidR="0010662B">
              <w:rPr>
                <w:noProof/>
                <w:webHidden/>
              </w:rPr>
              <w:fldChar w:fldCharType="separate"/>
            </w:r>
            <w:r w:rsidR="0010662B">
              <w:rPr>
                <w:noProof/>
                <w:webHidden/>
              </w:rPr>
              <w:t>5</w:t>
            </w:r>
            <w:r w:rsidR="0010662B">
              <w:rPr>
                <w:noProof/>
                <w:webHidden/>
              </w:rPr>
              <w:fldChar w:fldCharType="end"/>
            </w:r>
          </w:hyperlink>
        </w:p>
        <w:p w:rsidR="0010662B" w:rsidRDefault="00E44E06">
          <w:pPr>
            <w:pStyle w:val="TDC3"/>
            <w:tabs>
              <w:tab w:val="right" w:leader="dot" w:pos="8494"/>
            </w:tabs>
            <w:rPr>
              <w:rFonts w:eastAsiaTheme="minorEastAsia"/>
              <w:noProof/>
              <w:lang w:val="es-ES" w:eastAsia="es-ES"/>
            </w:rPr>
          </w:pPr>
          <w:hyperlink w:anchor="_Toc526247379" w:history="1">
            <w:r w:rsidR="0010662B" w:rsidRPr="001F66DC">
              <w:rPr>
                <w:rStyle w:val="Hipervnculo"/>
                <w:rFonts w:ascii="Merriweather Sans" w:hAnsi="Merriweather Sans"/>
                <w:b/>
                <w:i/>
                <w:noProof/>
              </w:rPr>
              <w:t>2.10. Principi de modernització i millora contínua.</w:t>
            </w:r>
            <w:r w:rsidR="0010662B">
              <w:rPr>
                <w:noProof/>
                <w:webHidden/>
              </w:rPr>
              <w:tab/>
            </w:r>
            <w:r w:rsidR="0010662B">
              <w:rPr>
                <w:noProof/>
                <w:webHidden/>
              </w:rPr>
              <w:fldChar w:fldCharType="begin"/>
            </w:r>
            <w:r w:rsidR="0010662B">
              <w:rPr>
                <w:noProof/>
                <w:webHidden/>
              </w:rPr>
              <w:instrText xml:space="preserve"> PAGEREF _Toc526247379 \h </w:instrText>
            </w:r>
            <w:r w:rsidR="0010662B">
              <w:rPr>
                <w:noProof/>
                <w:webHidden/>
              </w:rPr>
            </w:r>
            <w:r w:rsidR="0010662B">
              <w:rPr>
                <w:noProof/>
                <w:webHidden/>
              </w:rPr>
              <w:fldChar w:fldCharType="separate"/>
            </w:r>
            <w:r w:rsidR="0010662B">
              <w:rPr>
                <w:noProof/>
                <w:webHidden/>
              </w:rPr>
              <w:t>6</w:t>
            </w:r>
            <w:r w:rsidR="0010662B">
              <w:rPr>
                <w:noProof/>
                <w:webHidden/>
              </w:rPr>
              <w:fldChar w:fldCharType="end"/>
            </w:r>
          </w:hyperlink>
        </w:p>
        <w:p w:rsidR="0010662B" w:rsidRDefault="00E44E06">
          <w:pPr>
            <w:pStyle w:val="TDC2"/>
            <w:tabs>
              <w:tab w:val="right" w:leader="dot" w:pos="8494"/>
            </w:tabs>
            <w:rPr>
              <w:rFonts w:eastAsiaTheme="minorEastAsia"/>
              <w:noProof/>
              <w:lang w:val="es-ES" w:eastAsia="es-ES"/>
            </w:rPr>
          </w:pPr>
          <w:hyperlink w:anchor="_Toc526247380" w:history="1">
            <w:r w:rsidR="0010662B" w:rsidRPr="001F66DC">
              <w:rPr>
                <w:rStyle w:val="Hipervnculo"/>
                <w:rFonts w:ascii="Merriweather Sans" w:hAnsi="Merriweather Sans"/>
                <w:b/>
                <w:i/>
                <w:noProof/>
              </w:rPr>
              <w:t>3. PRINCIPIS ÈTICS I DE CONDUCTA</w:t>
            </w:r>
            <w:r w:rsidR="0010662B">
              <w:rPr>
                <w:noProof/>
                <w:webHidden/>
              </w:rPr>
              <w:tab/>
            </w:r>
            <w:r w:rsidR="0010662B">
              <w:rPr>
                <w:noProof/>
                <w:webHidden/>
              </w:rPr>
              <w:fldChar w:fldCharType="begin"/>
            </w:r>
            <w:r w:rsidR="0010662B">
              <w:rPr>
                <w:noProof/>
                <w:webHidden/>
              </w:rPr>
              <w:instrText xml:space="preserve"> PAGEREF _Toc526247380 \h </w:instrText>
            </w:r>
            <w:r w:rsidR="0010662B">
              <w:rPr>
                <w:noProof/>
                <w:webHidden/>
              </w:rPr>
            </w:r>
            <w:r w:rsidR="0010662B">
              <w:rPr>
                <w:noProof/>
                <w:webHidden/>
              </w:rPr>
              <w:fldChar w:fldCharType="separate"/>
            </w:r>
            <w:r w:rsidR="0010662B">
              <w:rPr>
                <w:noProof/>
                <w:webHidden/>
              </w:rPr>
              <w:t>6</w:t>
            </w:r>
            <w:r w:rsidR="0010662B">
              <w:rPr>
                <w:noProof/>
                <w:webHidden/>
              </w:rPr>
              <w:fldChar w:fldCharType="end"/>
            </w:r>
          </w:hyperlink>
        </w:p>
        <w:p w:rsidR="0010662B" w:rsidRDefault="00E44E06">
          <w:pPr>
            <w:pStyle w:val="TDC3"/>
            <w:tabs>
              <w:tab w:val="right" w:leader="dot" w:pos="8494"/>
            </w:tabs>
            <w:rPr>
              <w:rFonts w:eastAsiaTheme="minorEastAsia"/>
              <w:noProof/>
              <w:lang w:val="es-ES" w:eastAsia="es-ES"/>
            </w:rPr>
          </w:pPr>
          <w:hyperlink w:anchor="_Toc526247381" w:history="1">
            <w:r w:rsidR="0010662B" w:rsidRPr="001F66DC">
              <w:rPr>
                <w:rStyle w:val="Hipervnculo"/>
                <w:rFonts w:ascii="Merriweather Sans" w:hAnsi="Merriweather Sans"/>
                <w:b/>
                <w:i/>
                <w:noProof/>
              </w:rPr>
              <w:t>3.1. Dels càrrecs electes.</w:t>
            </w:r>
            <w:r w:rsidR="0010662B">
              <w:rPr>
                <w:noProof/>
                <w:webHidden/>
              </w:rPr>
              <w:tab/>
            </w:r>
            <w:r w:rsidR="0010662B">
              <w:rPr>
                <w:noProof/>
                <w:webHidden/>
              </w:rPr>
              <w:fldChar w:fldCharType="begin"/>
            </w:r>
            <w:r w:rsidR="0010662B">
              <w:rPr>
                <w:noProof/>
                <w:webHidden/>
              </w:rPr>
              <w:instrText xml:space="preserve"> PAGEREF _Toc526247381 \h </w:instrText>
            </w:r>
            <w:r w:rsidR="0010662B">
              <w:rPr>
                <w:noProof/>
                <w:webHidden/>
              </w:rPr>
            </w:r>
            <w:r w:rsidR="0010662B">
              <w:rPr>
                <w:noProof/>
                <w:webHidden/>
              </w:rPr>
              <w:fldChar w:fldCharType="separate"/>
            </w:r>
            <w:r w:rsidR="0010662B">
              <w:rPr>
                <w:noProof/>
                <w:webHidden/>
              </w:rPr>
              <w:t>6</w:t>
            </w:r>
            <w:r w:rsidR="0010662B">
              <w:rPr>
                <w:noProof/>
                <w:webHidden/>
              </w:rPr>
              <w:fldChar w:fldCharType="end"/>
            </w:r>
          </w:hyperlink>
        </w:p>
        <w:p w:rsidR="0010662B" w:rsidRDefault="00E44E06">
          <w:pPr>
            <w:pStyle w:val="TDC3"/>
            <w:tabs>
              <w:tab w:val="right" w:leader="dot" w:pos="8494"/>
            </w:tabs>
            <w:rPr>
              <w:rFonts w:eastAsiaTheme="minorEastAsia"/>
              <w:noProof/>
              <w:lang w:val="es-ES" w:eastAsia="es-ES"/>
            </w:rPr>
          </w:pPr>
          <w:hyperlink w:anchor="_Toc526247382" w:history="1">
            <w:r w:rsidR="0010662B" w:rsidRPr="001F66DC">
              <w:rPr>
                <w:rStyle w:val="Hipervnculo"/>
                <w:rFonts w:ascii="Merriweather Sans" w:hAnsi="Merriweather Sans"/>
                <w:b/>
                <w:i/>
                <w:noProof/>
              </w:rPr>
              <w:t>3.2. De la relació amb els grups municipals</w:t>
            </w:r>
            <w:r w:rsidR="0010662B">
              <w:rPr>
                <w:noProof/>
                <w:webHidden/>
              </w:rPr>
              <w:tab/>
            </w:r>
            <w:r w:rsidR="0010662B">
              <w:rPr>
                <w:noProof/>
                <w:webHidden/>
              </w:rPr>
              <w:fldChar w:fldCharType="begin"/>
            </w:r>
            <w:r w:rsidR="0010662B">
              <w:rPr>
                <w:noProof/>
                <w:webHidden/>
              </w:rPr>
              <w:instrText xml:space="preserve"> PAGEREF _Toc526247382 \h </w:instrText>
            </w:r>
            <w:r w:rsidR="0010662B">
              <w:rPr>
                <w:noProof/>
                <w:webHidden/>
              </w:rPr>
            </w:r>
            <w:r w:rsidR="0010662B">
              <w:rPr>
                <w:noProof/>
                <w:webHidden/>
              </w:rPr>
              <w:fldChar w:fldCharType="separate"/>
            </w:r>
            <w:r w:rsidR="0010662B">
              <w:rPr>
                <w:noProof/>
                <w:webHidden/>
              </w:rPr>
              <w:t>8</w:t>
            </w:r>
            <w:r w:rsidR="0010662B">
              <w:rPr>
                <w:noProof/>
                <w:webHidden/>
              </w:rPr>
              <w:fldChar w:fldCharType="end"/>
            </w:r>
          </w:hyperlink>
        </w:p>
        <w:p w:rsidR="0010662B" w:rsidRDefault="00E44E06">
          <w:pPr>
            <w:pStyle w:val="TDC3"/>
            <w:tabs>
              <w:tab w:val="right" w:leader="dot" w:pos="8494"/>
            </w:tabs>
            <w:rPr>
              <w:rFonts w:eastAsiaTheme="minorEastAsia"/>
              <w:noProof/>
              <w:lang w:val="es-ES" w:eastAsia="es-ES"/>
            </w:rPr>
          </w:pPr>
          <w:hyperlink w:anchor="_Toc526247383" w:history="1">
            <w:r w:rsidR="0010662B" w:rsidRPr="001F66DC">
              <w:rPr>
                <w:rStyle w:val="Hipervnculo"/>
                <w:rFonts w:ascii="Merriweather Sans" w:hAnsi="Merriweather Sans"/>
                <w:b/>
                <w:i/>
                <w:noProof/>
              </w:rPr>
              <w:t>3.3.Dels empleats públics.</w:t>
            </w:r>
            <w:r w:rsidR="0010662B">
              <w:rPr>
                <w:noProof/>
                <w:webHidden/>
              </w:rPr>
              <w:tab/>
            </w:r>
            <w:r w:rsidR="0010662B">
              <w:rPr>
                <w:noProof/>
                <w:webHidden/>
              </w:rPr>
              <w:fldChar w:fldCharType="begin"/>
            </w:r>
            <w:r w:rsidR="0010662B">
              <w:rPr>
                <w:noProof/>
                <w:webHidden/>
              </w:rPr>
              <w:instrText xml:space="preserve"> PAGEREF _Toc526247383 \h </w:instrText>
            </w:r>
            <w:r w:rsidR="0010662B">
              <w:rPr>
                <w:noProof/>
                <w:webHidden/>
              </w:rPr>
            </w:r>
            <w:r w:rsidR="0010662B">
              <w:rPr>
                <w:noProof/>
                <w:webHidden/>
              </w:rPr>
              <w:fldChar w:fldCharType="separate"/>
            </w:r>
            <w:r w:rsidR="0010662B">
              <w:rPr>
                <w:noProof/>
                <w:webHidden/>
              </w:rPr>
              <w:t>8</w:t>
            </w:r>
            <w:r w:rsidR="0010662B">
              <w:rPr>
                <w:noProof/>
                <w:webHidden/>
              </w:rPr>
              <w:fldChar w:fldCharType="end"/>
            </w:r>
          </w:hyperlink>
        </w:p>
        <w:p w:rsidR="0010662B" w:rsidRDefault="00E44E06">
          <w:pPr>
            <w:pStyle w:val="TDC3"/>
            <w:tabs>
              <w:tab w:val="right" w:leader="dot" w:pos="8494"/>
            </w:tabs>
            <w:rPr>
              <w:rFonts w:eastAsiaTheme="minorEastAsia"/>
              <w:noProof/>
              <w:lang w:val="es-ES" w:eastAsia="es-ES"/>
            </w:rPr>
          </w:pPr>
          <w:hyperlink w:anchor="_Toc526247384" w:history="1">
            <w:r w:rsidR="0010662B" w:rsidRPr="001F66DC">
              <w:rPr>
                <w:rStyle w:val="Hipervnculo"/>
                <w:rFonts w:ascii="Merriweather Sans" w:hAnsi="Merriweather Sans"/>
                <w:b/>
                <w:i/>
                <w:noProof/>
              </w:rPr>
              <w:t>3.4. De l’administració de l’Ajuntament i dels Patronats.</w:t>
            </w:r>
            <w:r w:rsidR="0010662B">
              <w:rPr>
                <w:noProof/>
                <w:webHidden/>
              </w:rPr>
              <w:tab/>
            </w:r>
            <w:r w:rsidR="0010662B">
              <w:rPr>
                <w:noProof/>
                <w:webHidden/>
              </w:rPr>
              <w:fldChar w:fldCharType="begin"/>
            </w:r>
            <w:r w:rsidR="0010662B">
              <w:rPr>
                <w:noProof/>
                <w:webHidden/>
              </w:rPr>
              <w:instrText xml:space="preserve"> PAGEREF _Toc526247384 \h </w:instrText>
            </w:r>
            <w:r w:rsidR="0010662B">
              <w:rPr>
                <w:noProof/>
                <w:webHidden/>
              </w:rPr>
            </w:r>
            <w:r w:rsidR="0010662B">
              <w:rPr>
                <w:noProof/>
                <w:webHidden/>
              </w:rPr>
              <w:fldChar w:fldCharType="separate"/>
            </w:r>
            <w:r w:rsidR="0010662B">
              <w:rPr>
                <w:noProof/>
                <w:webHidden/>
              </w:rPr>
              <w:t>8</w:t>
            </w:r>
            <w:r w:rsidR="0010662B">
              <w:rPr>
                <w:noProof/>
                <w:webHidden/>
              </w:rPr>
              <w:fldChar w:fldCharType="end"/>
            </w:r>
          </w:hyperlink>
        </w:p>
        <w:p w:rsidR="0010662B" w:rsidRDefault="00E44E06">
          <w:pPr>
            <w:pStyle w:val="TDC3"/>
            <w:tabs>
              <w:tab w:val="right" w:leader="dot" w:pos="8494"/>
            </w:tabs>
            <w:rPr>
              <w:rFonts w:eastAsiaTheme="minorEastAsia"/>
              <w:noProof/>
              <w:lang w:val="es-ES" w:eastAsia="es-ES"/>
            </w:rPr>
          </w:pPr>
          <w:hyperlink w:anchor="_Toc526247385" w:history="1">
            <w:r w:rsidR="0010662B" w:rsidRPr="001F66DC">
              <w:rPr>
                <w:rStyle w:val="Hipervnculo"/>
                <w:rFonts w:ascii="Merriweather Sans" w:hAnsi="Merriweather Sans"/>
                <w:b/>
                <w:i/>
                <w:noProof/>
              </w:rPr>
              <w:t>3.5. De les empreses licitadores,  i beneficiaris de les subvencions i ajuts públics.</w:t>
            </w:r>
            <w:r w:rsidR="0010662B">
              <w:rPr>
                <w:noProof/>
                <w:webHidden/>
              </w:rPr>
              <w:tab/>
            </w:r>
            <w:r w:rsidR="0010662B">
              <w:rPr>
                <w:noProof/>
                <w:webHidden/>
              </w:rPr>
              <w:fldChar w:fldCharType="begin"/>
            </w:r>
            <w:r w:rsidR="0010662B">
              <w:rPr>
                <w:noProof/>
                <w:webHidden/>
              </w:rPr>
              <w:instrText xml:space="preserve"> PAGEREF _Toc526247385 \h </w:instrText>
            </w:r>
            <w:r w:rsidR="0010662B">
              <w:rPr>
                <w:noProof/>
                <w:webHidden/>
              </w:rPr>
            </w:r>
            <w:r w:rsidR="0010662B">
              <w:rPr>
                <w:noProof/>
                <w:webHidden/>
              </w:rPr>
              <w:fldChar w:fldCharType="separate"/>
            </w:r>
            <w:r w:rsidR="0010662B">
              <w:rPr>
                <w:noProof/>
                <w:webHidden/>
              </w:rPr>
              <w:t>9</w:t>
            </w:r>
            <w:r w:rsidR="0010662B">
              <w:rPr>
                <w:noProof/>
                <w:webHidden/>
              </w:rPr>
              <w:fldChar w:fldCharType="end"/>
            </w:r>
          </w:hyperlink>
        </w:p>
        <w:p w:rsidR="0010662B" w:rsidRDefault="00E44E06">
          <w:pPr>
            <w:pStyle w:val="TDC2"/>
            <w:tabs>
              <w:tab w:val="right" w:leader="dot" w:pos="8494"/>
            </w:tabs>
            <w:rPr>
              <w:rFonts w:eastAsiaTheme="minorEastAsia"/>
              <w:noProof/>
              <w:lang w:val="es-ES" w:eastAsia="es-ES"/>
            </w:rPr>
          </w:pPr>
          <w:hyperlink w:anchor="_Toc526247386" w:history="1">
            <w:r w:rsidR="0010662B" w:rsidRPr="001F66DC">
              <w:rPr>
                <w:rStyle w:val="Hipervnculo"/>
                <w:rFonts w:ascii="Merriweather Sans" w:hAnsi="Merriweather Sans"/>
                <w:b/>
                <w:i/>
                <w:noProof/>
              </w:rPr>
              <w:t>4. RECOMANACIONS</w:t>
            </w:r>
            <w:r w:rsidR="0010662B">
              <w:rPr>
                <w:noProof/>
                <w:webHidden/>
              </w:rPr>
              <w:tab/>
            </w:r>
            <w:r w:rsidR="0010662B">
              <w:rPr>
                <w:noProof/>
                <w:webHidden/>
              </w:rPr>
              <w:fldChar w:fldCharType="begin"/>
            </w:r>
            <w:r w:rsidR="0010662B">
              <w:rPr>
                <w:noProof/>
                <w:webHidden/>
              </w:rPr>
              <w:instrText xml:space="preserve"> PAGEREF _Toc526247386 \h </w:instrText>
            </w:r>
            <w:r w:rsidR="0010662B">
              <w:rPr>
                <w:noProof/>
                <w:webHidden/>
              </w:rPr>
            </w:r>
            <w:r w:rsidR="0010662B">
              <w:rPr>
                <w:noProof/>
                <w:webHidden/>
              </w:rPr>
              <w:fldChar w:fldCharType="separate"/>
            </w:r>
            <w:r w:rsidR="0010662B">
              <w:rPr>
                <w:noProof/>
                <w:webHidden/>
              </w:rPr>
              <w:t>10</w:t>
            </w:r>
            <w:r w:rsidR="0010662B">
              <w:rPr>
                <w:noProof/>
                <w:webHidden/>
              </w:rPr>
              <w:fldChar w:fldCharType="end"/>
            </w:r>
          </w:hyperlink>
        </w:p>
        <w:p w:rsidR="0010662B" w:rsidRDefault="00E44E06">
          <w:pPr>
            <w:pStyle w:val="TDC1"/>
            <w:tabs>
              <w:tab w:val="right" w:leader="dot" w:pos="8494"/>
            </w:tabs>
            <w:rPr>
              <w:rFonts w:cstheme="minorBidi"/>
              <w:noProof/>
            </w:rPr>
          </w:pPr>
          <w:hyperlink w:anchor="_Toc526247387" w:history="1">
            <w:r w:rsidR="0010662B" w:rsidRPr="001F66DC">
              <w:rPr>
                <w:rStyle w:val="Hipervnculo"/>
                <w:rFonts w:ascii="Merriweather Sans" w:hAnsi="Merriweather Sans"/>
                <w:i/>
                <w:noProof/>
              </w:rPr>
              <w:t>CAPÍTOL III</w:t>
            </w:r>
            <w:r w:rsidR="0010662B">
              <w:rPr>
                <w:noProof/>
                <w:webHidden/>
              </w:rPr>
              <w:tab/>
            </w:r>
            <w:r w:rsidR="0010662B">
              <w:rPr>
                <w:noProof/>
                <w:webHidden/>
              </w:rPr>
              <w:fldChar w:fldCharType="begin"/>
            </w:r>
            <w:r w:rsidR="0010662B">
              <w:rPr>
                <w:noProof/>
                <w:webHidden/>
              </w:rPr>
              <w:instrText xml:space="preserve"> PAGEREF _Toc526247387 \h </w:instrText>
            </w:r>
            <w:r w:rsidR="0010662B">
              <w:rPr>
                <w:noProof/>
                <w:webHidden/>
              </w:rPr>
            </w:r>
            <w:r w:rsidR="0010662B">
              <w:rPr>
                <w:noProof/>
                <w:webHidden/>
              </w:rPr>
              <w:fldChar w:fldCharType="separate"/>
            </w:r>
            <w:r w:rsidR="0010662B">
              <w:rPr>
                <w:noProof/>
                <w:webHidden/>
              </w:rPr>
              <w:t>11</w:t>
            </w:r>
            <w:r w:rsidR="0010662B">
              <w:rPr>
                <w:noProof/>
                <w:webHidden/>
              </w:rPr>
              <w:fldChar w:fldCharType="end"/>
            </w:r>
          </w:hyperlink>
        </w:p>
        <w:p w:rsidR="0010662B" w:rsidRDefault="00E44E06">
          <w:pPr>
            <w:pStyle w:val="TDC2"/>
            <w:tabs>
              <w:tab w:val="right" w:leader="dot" w:pos="8494"/>
            </w:tabs>
            <w:rPr>
              <w:rFonts w:eastAsiaTheme="minorEastAsia"/>
              <w:noProof/>
              <w:lang w:val="es-ES" w:eastAsia="es-ES"/>
            </w:rPr>
          </w:pPr>
          <w:hyperlink w:anchor="_Toc526247388" w:history="1">
            <w:r w:rsidR="0010662B" w:rsidRPr="001F66DC">
              <w:rPr>
                <w:rStyle w:val="Hipervnculo"/>
                <w:rFonts w:ascii="Merriweather Sans" w:hAnsi="Merriweather Sans"/>
                <w:b/>
                <w:i/>
                <w:noProof/>
              </w:rPr>
              <w:t>5. COMISIÓ D’ÈTICA</w:t>
            </w:r>
            <w:r w:rsidR="0010662B">
              <w:rPr>
                <w:noProof/>
                <w:webHidden/>
              </w:rPr>
              <w:tab/>
            </w:r>
            <w:r w:rsidR="0010662B">
              <w:rPr>
                <w:noProof/>
                <w:webHidden/>
              </w:rPr>
              <w:fldChar w:fldCharType="begin"/>
            </w:r>
            <w:r w:rsidR="0010662B">
              <w:rPr>
                <w:noProof/>
                <w:webHidden/>
              </w:rPr>
              <w:instrText xml:space="preserve"> PAGEREF _Toc526247388 \h </w:instrText>
            </w:r>
            <w:r w:rsidR="0010662B">
              <w:rPr>
                <w:noProof/>
                <w:webHidden/>
              </w:rPr>
            </w:r>
            <w:r w:rsidR="0010662B">
              <w:rPr>
                <w:noProof/>
                <w:webHidden/>
              </w:rPr>
              <w:fldChar w:fldCharType="separate"/>
            </w:r>
            <w:r w:rsidR="0010662B">
              <w:rPr>
                <w:noProof/>
                <w:webHidden/>
              </w:rPr>
              <w:t>11</w:t>
            </w:r>
            <w:r w:rsidR="0010662B">
              <w:rPr>
                <w:noProof/>
                <w:webHidden/>
              </w:rPr>
              <w:fldChar w:fldCharType="end"/>
            </w:r>
          </w:hyperlink>
        </w:p>
        <w:p w:rsidR="0010662B" w:rsidRDefault="00E44E06">
          <w:pPr>
            <w:pStyle w:val="TDC1"/>
            <w:tabs>
              <w:tab w:val="right" w:leader="dot" w:pos="8494"/>
            </w:tabs>
            <w:rPr>
              <w:rFonts w:cstheme="minorBidi"/>
              <w:noProof/>
            </w:rPr>
          </w:pPr>
          <w:hyperlink w:anchor="_Toc526247389" w:history="1">
            <w:r w:rsidR="0010662B" w:rsidRPr="001F66DC">
              <w:rPr>
                <w:rStyle w:val="Hipervnculo"/>
                <w:rFonts w:ascii="Merriweather Sans" w:hAnsi="Merriweather Sans"/>
                <w:i/>
                <w:noProof/>
              </w:rPr>
              <w:t>CAPITOL IV</w:t>
            </w:r>
            <w:r w:rsidR="0010662B">
              <w:rPr>
                <w:noProof/>
                <w:webHidden/>
              </w:rPr>
              <w:tab/>
            </w:r>
            <w:r w:rsidR="0010662B">
              <w:rPr>
                <w:noProof/>
                <w:webHidden/>
              </w:rPr>
              <w:fldChar w:fldCharType="begin"/>
            </w:r>
            <w:r w:rsidR="0010662B">
              <w:rPr>
                <w:noProof/>
                <w:webHidden/>
              </w:rPr>
              <w:instrText xml:space="preserve"> PAGEREF _Toc526247389 \h </w:instrText>
            </w:r>
            <w:r w:rsidR="0010662B">
              <w:rPr>
                <w:noProof/>
                <w:webHidden/>
              </w:rPr>
            </w:r>
            <w:r w:rsidR="0010662B">
              <w:rPr>
                <w:noProof/>
                <w:webHidden/>
              </w:rPr>
              <w:fldChar w:fldCharType="separate"/>
            </w:r>
            <w:r w:rsidR="0010662B">
              <w:rPr>
                <w:noProof/>
                <w:webHidden/>
              </w:rPr>
              <w:t>12</w:t>
            </w:r>
            <w:r w:rsidR="0010662B">
              <w:rPr>
                <w:noProof/>
                <w:webHidden/>
              </w:rPr>
              <w:fldChar w:fldCharType="end"/>
            </w:r>
          </w:hyperlink>
        </w:p>
        <w:p w:rsidR="0010662B" w:rsidRDefault="00E44E06">
          <w:pPr>
            <w:pStyle w:val="TDC2"/>
            <w:tabs>
              <w:tab w:val="right" w:leader="dot" w:pos="8494"/>
            </w:tabs>
            <w:rPr>
              <w:rFonts w:eastAsiaTheme="minorEastAsia"/>
              <w:noProof/>
              <w:lang w:val="es-ES" w:eastAsia="es-ES"/>
            </w:rPr>
          </w:pPr>
          <w:hyperlink w:anchor="_Toc526247390" w:history="1">
            <w:r w:rsidR="0010662B" w:rsidRPr="001F66DC">
              <w:rPr>
                <w:rStyle w:val="Hipervnculo"/>
                <w:rFonts w:ascii="Merriweather Sans" w:hAnsi="Merriweather Sans"/>
                <w:b/>
                <w:i/>
                <w:noProof/>
              </w:rPr>
              <w:t>6. RÈGIM SANCIONADOR.</w:t>
            </w:r>
            <w:r w:rsidR="0010662B">
              <w:rPr>
                <w:noProof/>
                <w:webHidden/>
              </w:rPr>
              <w:tab/>
            </w:r>
            <w:r w:rsidR="0010662B">
              <w:rPr>
                <w:noProof/>
                <w:webHidden/>
              </w:rPr>
              <w:fldChar w:fldCharType="begin"/>
            </w:r>
            <w:r w:rsidR="0010662B">
              <w:rPr>
                <w:noProof/>
                <w:webHidden/>
              </w:rPr>
              <w:instrText xml:space="preserve"> PAGEREF _Toc526247390 \h </w:instrText>
            </w:r>
            <w:r w:rsidR="0010662B">
              <w:rPr>
                <w:noProof/>
                <w:webHidden/>
              </w:rPr>
            </w:r>
            <w:r w:rsidR="0010662B">
              <w:rPr>
                <w:noProof/>
                <w:webHidden/>
              </w:rPr>
              <w:fldChar w:fldCharType="separate"/>
            </w:r>
            <w:r w:rsidR="0010662B">
              <w:rPr>
                <w:noProof/>
                <w:webHidden/>
              </w:rPr>
              <w:t>12</w:t>
            </w:r>
            <w:r w:rsidR="0010662B">
              <w:rPr>
                <w:noProof/>
                <w:webHidden/>
              </w:rPr>
              <w:fldChar w:fldCharType="end"/>
            </w:r>
          </w:hyperlink>
        </w:p>
        <w:p w:rsidR="0010662B" w:rsidRDefault="00E44E06">
          <w:pPr>
            <w:pStyle w:val="TDC1"/>
            <w:tabs>
              <w:tab w:val="right" w:leader="dot" w:pos="8494"/>
            </w:tabs>
            <w:rPr>
              <w:rFonts w:cstheme="minorBidi"/>
              <w:noProof/>
            </w:rPr>
          </w:pPr>
          <w:hyperlink w:anchor="_Toc526247391" w:history="1">
            <w:r w:rsidR="0010662B" w:rsidRPr="001F66DC">
              <w:rPr>
                <w:rStyle w:val="Hipervnculo"/>
                <w:rFonts w:ascii="Merriweather Sans" w:hAnsi="Merriweather Sans"/>
                <w:i/>
                <w:noProof/>
              </w:rPr>
              <w:t>CAPITOL V</w:t>
            </w:r>
            <w:r w:rsidR="0010662B">
              <w:rPr>
                <w:noProof/>
                <w:webHidden/>
              </w:rPr>
              <w:tab/>
            </w:r>
            <w:r w:rsidR="0010662B">
              <w:rPr>
                <w:noProof/>
                <w:webHidden/>
              </w:rPr>
              <w:fldChar w:fldCharType="begin"/>
            </w:r>
            <w:r w:rsidR="0010662B">
              <w:rPr>
                <w:noProof/>
                <w:webHidden/>
              </w:rPr>
              <w:instrText xml:space="preserve"> PAGEREF _Toc526247391 \h </w:instrText>
            </w:r>
            <w:r w:rsidR="0010662B">
              <w:rPr>
                <w:noProof/>
                <w:webHidden/>
              </w:rPr>
            </w:r>
            <w:r w:rsidR="0010662B">
              <w:rPr>
                <w:noProof/>
                <w:webHidden/>
              </w:rPr>
              <w:fldChar w:fldCharType="separate"/>
            </w:r>
            <w:r w:rsidR="0010662B">
              <w:rPr>
                <w:noProof/>
                <w:webHidden/>
              </w:rPr>
              <w:t>12</w:t>
            </w:r>
            <w:r w:rsidR="0010662B">
              <w:rPr>
                <w:noProof/>
                <w:webHidden/>
              </w:rPr>
              <w:fldChar w:fldCharType="end"/>
            </w:r>
          </w:hyperlink>
        </w:p>
        <w:p w:rsidR="0010662B" w:rsidRDefault="00E44E06">
          <w:pPr>
            <w:pStyle w:val="TDC2"/>
            <w:tabs>
              <w:tab w:val="right" w:leader="dot" w:pos="8494"/>
            </w:tabs>
            <w:rPr>
              <w:rFonts w:eastAsiaTheme="minorEastAsia"/>
              <w:noProof/>
              <w:lang w:val="es-ES" w:eastAsia="es-ES"/>
            </w:rPr>
          </w:pPr>
          <w:hyperlink w:anchor="_Toc526247392" w:history="1">
            <w:r w:rsidR="0010662B" w:rsidRPr="001F66DC">
              <w:rPr>
                <w:rStyle w:val="Hipervnculo"/>
                <w:rFonts w:ascii="Merriweather Sans" w:hAnsi="Merriweather Sans"/>
                <w:b/>
                <w:i/>
                <w:noProof/>
              </w:rPr>
              <w:t>7. ACCÉS PÚBLIC I DIFUSIÓ.</w:t>
            </w:r>
            <w:r w:rsidR="0010662B">
              <w:rPr>
                <w:noProof/>
                <w:webHidden/>
              </w:rPr>
              <w:tab/>
            </w:r>
            <w:r w:rsidR="0010662B">
              <w:rPr>
                <w:noProof/>
                <w:webHidden/>
              </w:rPr>
              <w:fldChar w:fldCharType="begin"/>
            </w:r>
            <w:r w:rsidR="0010662B">
              <w:rPr>
                <w:noProof/>
                <w:webHidden/>
              </w:rPr>
              <w:instrText xml:space="preserve"> PAGEREF _Toc526247392 \h </w:instrText>
            </w:r>
            <w:r w:rsidR="0010662B">
              <w:rPr>
                <w:noProof/>
                <w:webHidden/>
              </w:rPr>
            </w:r>
            <w:r w:rsidR="0010662B">
              <w:rPr>
                <w:noProof/>
                <w:webHidden/>
              </w:rPr>
              <w:fldChar w:fldCharType="separate"/>
            </w:r>
            <w:r w:rsidR="0010662B">
              <w:rPr>
                <w:noProof/>
                <w:webHidden/>
              </w:rPr>
              <w:t>12</w:t>
            </w:r>
            <w:r w:rsidR="0010662B">
              <w:rPr>
                <w:noProof/>
                <w:webHidden/>
              </w:rPr>
              <w:fldChar w:fldCharType="end"/>
            </w:r>
          </w:hyperlink>
        </w:p>
        <w:p w:rsidR="0010662B" w:rsidRDefault="00E44E06">
          <w:pPr>
            <w:pStyle w:val="TDC2"/>
            <w:tabs>
              <w:tab w:val="right" w:leader="dot" w:pos="8494"/>
            </w:tabs>
            <w:rPr>
              <w:rFonts w:eastAsiaTheme="minorEastAsia"/>
              <w:noProof/>
              <w:lang w:val="es-ES" w:eastAsia="es-ES"/>
            </w:rPr>
          </w:pPr>
          <w:hyperlink w:anchor="_Toc526247393" w:history="1">
            <w:r w:rsidR="0010662B" w:rsidRPr="001F66DC">
              <w:rPr>
                <w:rStyle w:val="Hipervnculo"/>
                <w:rFonts w:ascii="Merriweather Sans" w:hAnsi="Merriweather Sans"/>
                <w:b/>
                <w:i/>
                <w:noProof/>
              </w:rPr>
              <w:t>8. ENTRADA EN VIGOR</w:t>
            </w:r>
            <w:r w:rsidR="0010662B">
              <w:rPr>
                <w:noProof/>
                <w:webHidden/>
              </w:rPr>
              <w:tab/>
            </w:r>
            <w:r w:rsidR="0010662B">
              <w:rPr>
                <w:noProof/>
                <w:webHidden/>
              </w:rPr>
              <w:fldChar w:fldCharType="begin"/>
            </w:r>
            <w:r w:rsidR="0010662B">
              <w:rPr>
                <w:noProof/>
                <w:webHidden/>
              </w:rPr>
              <w:instrText xml:space="preserve"> PAGEREF _Toc526247393 \h </w:instrText>
            </w:r>
            <w:r w:rsidR="0010662B">
              <w:rPr>
                <w:noProof/>
                <w:webHidden/>
              </w:rPr>
            </w:r>
            <w:r w:rsidR="0010662B">
              <w:rPr>
                <w:noProof/>
                <w:webHidden/>
              </w:rPr>
              <w:fldChar w:fldCharType="separate"/>
            </w:r>
            <w:r w:rsidR="0010662B">
              <w:rPr>
                <w:noProof/>
                <w:webHidden/>
              </w:rPr>
              <w:t>12</w:t>
            </w:r>
            <w:r w:rsidR="0010662B">
              <w:rPr>
                <w:noProof/>
                <w:webHidden/>
              </w:rPr>
              <w:fldChar w:fldCharType="end"/>
            </w:r>
          </w:hyperlink>
        </w:p>
        <w:p w:rsidR="0097691C" w:rsidRDefault="00B50B04" w:rsidP="0010662B">
          <w:pPr>
            <w:rPr>
              <w:b/>
              <w:bCs/>
              <w:i/>
            </w:rPr>
          </w:pPr>
          <w:r w:rsidRPr="00D5455D">
            <w:rPr>
              <w:b/>
              <w:bCs/>
              <w:i/>
            </w:rPr>
            <w:fldChar w:fldCharType="end"/>
          </w:r>
        </w:p>
        <w:p w:rsidR="0097691C" w:rsidRPr="00D5455D" w:rsidRDefault="0097691C" w:rsidP="00D5455D">
          <w:pPr>
            <w:ind w:left="1134"/>
            <w:rPr>
              <w:b/>
              <w:bCs/>
              <w:i/>
            </w:rPr>
          </w:pPr>
        </w:p>
        <w:p w:rsidR="00B50B04" w:rsidRPr="00D5455D" w:rsidRDefault="00E44E06" w:rsidP="00D5455D">
          <w:pPr>
            <w:ind w:left="1134"/>
            <w:rPr>
              <w:b/>
              <w:bCs/>
              <w:i/>
            </w:rPr>
          </w:pPr>
        </w:p>
      </w:sdtContent>
    </w:sdt>
    <w:p w:rsidR="00B50B04" w:rsidRPr="00D5455D" w:rsidRDefault="00B50B04" w:rsidP="0010662B">
      <w:pPr>
        <w:pBdr>
          <w:top w:val="single" w:sz="4" w:space="1" w:color="auto"/>
          <w:left w:val="single" w:sz="4" w:space="4" w:color="auto"/>
          <w:bottom w:val="single" w:sz="4" w:space="1" w:color="auto"/>
          <w:right w:val="single" w:sz="4" w:space="4" w:color="auto"/>
        </w:pBdr>
        <w:rPr>
          <w:rFonts w:ascii="Merriweather Sans" w:hAnsi="Merriweather Sans"/>
          <w:b/>
          <w:i/>
        </w:rPr>
      </w:pPr>
      <w:r w:rsidRPr="00D5455D">
        <w:rPr>
          <w:rFonts w:ascii="Merriweather Sans" w:hAnsi="Merriweather Sans"/>
          <w:b/>
          <w:i/>
        </w:rPr>
        <w:t>CODI ETIC I DE BON GOVERN</w:t>
      </w:r>
    </w:p>
    <w:p w:rsidR="00B50B04" w:rsidRPr="00D5455D" w:rsidRDefault="00B50B04" w:rsidP="00D5455D">
      <w:pPr>
        <w:pStyle w:val="Ttulo3"/>
        <w:ind w:left="1134"/>
        <w:rPr>
          <w:rFonts w:ascii="Merriweather Sans" w:hAnsi="Merriweather Sans"/>
          <w:b/>
          <w:i/>
          <w:color w:val="auto"/>
          <w:sz w:val="20"/>
          <w:szCs w:val="20"/>
        </w:rPr>
      </w:pPr>
      <w:bookmarkStart w:id="0" w:name="_Toc508873209"/>
    </w:p>
    <w:p w:rsidR="00B50B04" w:rsidRPr="00D5455D" w:rsidRDefault="00B50B04" w:rsidP="00D5455D">
      <w:pPr>
        <w:pStyle w:val="Ttulo3"/>
        <w:ind w:left="1134"/>
        <w:rPr>
          <w:rFonts w:ascii="Merriweather Sans" w:hAnsi="Merriweather Sans"/>
          <w:b/>
          <w:i/>
          <w:color w:val="auto"/>
          <w:sz w:val="20"/>
          <w:szCs w:val="20"/>
        </w:rPr>
      </w:pPr>
      <w:bookmarkStart w:id="1" w:name="_Toc526247363"/>
      <w:r w:rsidRPr="00D5455D">
        <w:rPr>
          <w:rFonts w:ascii="Merriweather Sans" w:hAnsi="Merriweather Sans"/>
          <w:b/>
          <w:i/>
          <w:color w:val="auto"/>
          <w:sz w:val="20"/>
          <w:szCs w:val="20"/>
        </w:rPr>
        <w:t>PREÀMBUL</w:t>
      </w:r>
      <w:bookmarkEnd w:id="1"/>
    </w:p>
    <w:p w:rsidR="00B50B04" w:rsidRPr="00D5455D" w:rsidRDefault="00B50B04" w:rsidP="00D5455D">
      <w:pPr>
        <w:ind w:left="1134"/>
        <w:rPr>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El dret de totes les persones a una bona administració és el que s’estipula a l’article 41 de la Carta de Drets Fonamentals de la Unió Europea (2000/C 364/01).</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 xml:space="preserve">La Constitució espanyola (art. 103), ordena que l’Administració ha de servir els interessos generals amb objectivitat. </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Per altra banda l’Estatut d’Autonomia de Catalunya reconeix al seu article 30  que "totes les persones tenen dret a què els poders públics de Catalunya les tractin, en els afers que les afecten, d'una manera imparcial i objectiva, i que l'actuació dels poders públics sigui proporcionada a les finalitats que les justifiquen".</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La Llei 19/2014, de 29 de desembre, de Transparència, accés a la informació pública i bon govern de Catalunya estableix els principis de bon govern que han de fer possible que els interessos públics siguin servits amb objectivitat, neutralitat i imparcialitat. Aquests principis de bon govern han de ser desenvolupats mitjançant codis ètics i de bona conducta.</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 xml:space="preserve">L’Ajuntament de Ripollet i els seus Patronats pretenen enfortir la institució en quant a incrementar les relacions de confiança amb la ciutadania amb l’establiment d’un decàleg de criteris d’actuació que s’ha de projectar sobre els requeriments objectius que s’han de donar per tal que l’activitat pública es porti a terme en les millors condicions i garanteixi uns serveis públics de qualitat. </w:t>
      </w:r>
    </w:p>
    <w:p w:rsidR="00B50B04" w:rsidRPr="00D5455D" w:rsidRDefault="00B50B04" w:rsidP="00D5455D">
      <w:pPr>
        <w:ind w:left="1134"/>
        <w:jc w:val="both"/>
        <w:rPr>
          <w:rFonts w:ascii="Merriweather Sans" w:hAnsi="Merriweather Sans"/>
          <w:i/>
        </w:rPr>
      </w:pPr>
    </w:p>
    <w:p w:rsidR="00B50B04" w:rsidRPr="00D5455D" w:rsidRDefault="00B50B04" w:rsidP="00D5455D">
      <w:pPr>
        <w:pStyle w:val="Ttulo1"/>
        <w:ind w:left="1134"/>
        <w:rPr>
          <w:rFonts w:ascii="Merriweather Sans" w:hAnsi="Merriweather Sans"/>
          <w:i/>
          <w:sz w:val="20"/>
          <w:szCs w:val="20"/>
        </w:rPr>
      </w:pPr>
      <w:bookmarkStart w:id="2" w:name="_Toc526247364"/>
      <w:r w:rsidRPr="00D5455D">
        <w:rPr>
          <w:rFonts w:ascii="Merriweather Sans" w:hAnsi="Merriweather Sans"/>
          <w:i/>
          <w:sz w:val="20"/>
          <w:szCs w:val="20"/>
        </w:rPr>
        <w:t>CAPITOL I</w:t>
      </w:r>
      <w:bookmarkEnd w:id="2"/>
    </w:p>
    <w:bookmarkEnd w:id="0"/>
    <w:p w:rsidR="00B50B04" w:rsidRPr="00D5455D" w:rsidRDefault="00B50B04" w:rsidP="00D5455D">
      <w:pPr>
        <w:ind w:left="1134"/>
        <w:jc w:val="both"/>
        <w:rPr>
          <w:rFonts w:ascii="Merriweather Sans" w:hAnsi="Merriweather Sans"/>
          <w:b/>
          <w:i/>
        </w:rPr>
      </w:pPr>
    </w:p>
    <w:p w:rsidR="00B50B04" w:rsidRPr="00D5455D" w:rsidRDefault="00B50B04" w:rsidP="00D5455D">
      <w:pPr>
        <w:pStyle w:val="Ttulo2"/>
        <w:keepLines/>
        <w:numPr>
          <w:ilvl w:val="0"/>
          <w:numId w:val="6"/>
        </w:numPr>
        <w:spacing w:before="40" w:line="259" w:lineRule="auto"/>
        <w:ind w:left="1134" w:right="0"/>
        <w:jc w:val="left"/>
        <w:rPr>
          <w:rFonts w:ascii="Merriweather Sans" w:hAnsi="Merriweather Sans"/>
          <w:b/>
          <w:i/>
          <w:sz w:val="20"/>
        </w:rPr>
      </w:pPr>
      <w:bookmarkStart w:id="3" w:name="_Toc508873210"/>
      <w:bookmarkStart w:id="4" w:name="_Toc526247365"/>
      <w:r w:rsidRPr="00D5455D">
        <w:rPr>
          <w:rFonts w:ascii="Merriweather Sans" w:hAnsi="Merriweather Sans"/>
          <w:b/>
          <w:i/>
          <w:sz w:val="20"/>
        </w:rPr>
        <w:t>OBJECTE i ÀMBIT D’APLICACIÓ</w:t>
      </w:r>
      <w:bookmarkEnd w:id="3"/>
      <w:bookmarkEnd w:id="4"/>
    </w:p>
    <w:p w:rsidR="00B50B04" w:rsidRPr="00D5455D" w:rsidRDefault="00B50B04" w:rsidP="00D5455D">
      <w:pPr>
        <w:ind w:left="1134"/>
        <w:jc w:val="both"/>
        <w:rPr>
          <w:rFonts w:ascii="Merriweather Sans" w:hAnsi="Merriweather Sans"/>
          <w:b/>
          <w:i/>
        </w:rPr>
      </w:pPr>
    </w:p>
    <w:p w:rsidR="00B50B04" w:rsidRPr="00D5455D" w:rsidRDefault="00B50B04" w:rsidP="00D5455D">
      <w:pPr>
        <w:pStyle w:val="Ttulo3"/>
        <w:numPr>
          <w:ilvl w:val="1"/>
          <w:numId w:val="6"/>
        </w:numPr>
        <w:spacing w:line="259" w:lineRule="auto"/>
        <w:ind w:left="1134"/>
        <w:rPr>
          <w:rFonts w:ascii="Merriweather Sans" w:hAnsi="Merriweather Sans"/>
          <w:b/>
          <w:i/>
          <w:color w:val="auto"/>
          <w:sz w:val="20"/>
          <w:szCs w:val="20"/>
        </w:rPr>
      </w:pPr>
      <w:bookmarkStart w:id="5" w:name="_Toc508873211"/>
      <w:r w:rsidRPr="00D5455D">
        <w:rPr>
          <w:rFonts w:ascii="Merriweather Sans" w:hAnsi="Merriweather Sans"/>
          <w:b/>
          <w:i/>
          <w:color w:val="auto"/>
          <w:sz w:val="20"/>
          <w:szCs w:val="20"/>
        </w:rPr>
        <w:t xml:space="preserve"> </w:t>
      </w:r>
      <w:bookmarkStart w:id="6" w:name="_Toc526247366"/>
      <w:r w:rsidRPr="00D5455D">
        <w:rPr>
          <w:rFonts w:ascii="Merriweather Sans" w:hAnsi="Merriweather Sans"/>
          <w:b/>
          <w:i/>
          <w:color w:val="auto"/>
          <w:sz w:val="20"/>
          <w:szCs w:val="20"/>
        </w:rPr>
        <w:t>Objecte</w:t>
      </w:r>
      <w:bookmarkEnd w:id="5"/>
      <w:bookmarkEnd w:id="6"/>
    </w:p>
    <w:p w:rsidR="00B50B04" w:rsidRPr="00D5455D" w:rsidRDefault="00B50B04" w:rsidP="00D5455D">
      <w:pPr>
        <w:ind w:left="1134"/>
        <w:rPr>
          <w:rFonts w:ascii="Merriweather Sans" w:hAnsi="Merriweather Sans"/>
          <w:b/>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El Codi Ètic i de Bon Govern de l’Ajuntament de Ripollet i els seus Patronats (en endavant, “Codi Ètic”) té per objecte definir els principis, criteris, instruments  i normes de conducta que han de regir l’actuació dels càrrecs electes així com del personal de la corporació local, en l’exercici de les funcions i competències que tenen atribuïdes.</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Les normes de conducta recollides en aquest Codi Ètic volen fomentar la democràcia participativa a través d’incrementar els nivells de transparència en la gestió pública, el comportament ètic dels servidors públics, amb el propòsit de millorar les relacions de confiança entre l’Ajuntament de Ripollet i els seus Patronats i la ciutadania.</w:t>
      </w:r>
    </w:p>
    <w:p w:rsidR="00B50B04" w:rsidRPr="00D5455D" w:rsidRDefault="00B50B04" w:rsidP="00D5455D">
      <w:pPr>
        <w:ind w:left="1134"/>
        <w:jc w:val="both"/>
        <w:rPr>
          <w:rFonts w:ascii="Merriweather Sans" w:hAnsi="Merriweather Sans"/>
          <w:i/>
        </w:rPr>
      </w:pPr>
    </w:p>
    <w:p w:rsidR="00B50B04" w:rsidRPr="00D5455D" w:rsidRDefault="00B50B04" w:rsidP="00D5455D">
      <w:pPr>
        <w:pStyle w:val="Ttulo3"/>
        <w:ind w:left="1134"/>
        <w:rPr>
          <w:rFonts w:ascii="Merriweather Sans" w:hAnsi="Merriweather Sans"/>
          <w:b/>
          <w:i/>
          <w:color w:val="auto"/>
          <w:sz w:val="20"/>
          <w:szCs w:val="20"/>
        </w:rPr>
      </w:pPr>
      <w:bookmarkStart w:id="7" w:name="_Toc508873212"/>
      <w:bookmarkStart w:id="8" w:name="_Toc526247367"/>
      <w:r w:rsidRPr="00D5455D">
        <w:rPr>
          <w:rFonts w:ascii="Merriweather Sans" w:hAnsi="Merriweather Sans"/>
          <w:b/>
          <w:i/>
          <w:color w:val="auto"/>
          <w:sz w:val="20"/>
          <w:szCs w:val="20"/>
        </w:rPr>
        <w:lastRenderedPageBreak/>
        <w:t>1.2. Àmbit d’aplicació</w:t>
      </w:r>
      <w:bookmarkEnd w:id="7"/>
      <w:bookmarkEnd w:id="8"/>
    </w:p>
    <w:p w:rsidR="0010662B" w:rsidRDefault="0010662B" w:rsidP="0010662B">
      <w:pPr>
        <w:jc w:val="both"/>
        <w:rPr>
          <w:rFonts w:ascii="Merriweather Sans" w:hAnsi="Merriweather Sans"/>
          <w:i/>
        </w:rPr>
      </w:pPr>
      <w:r w:rsidRPr="00221097">
        <w:rPr>
          <w:rFonts w:ascii="Merriweather Sans" w:hAnsi="Merriweather Sans"/>
          <w:noProof/>
          <w:sz w:val="22"/>
          <w:szCs w:val="22"/>
          <w:lang w:val="es-ES"/>
        </w:rPr>
        <w:drawing>
          <wp:anchor distT="0" distB="0" distL="114300" distR="114300" simplePos="0" relativeHeight="251663360" behindDoc="1" locked="0" layoutInCell="1" allowOverlap="1" wp14:anchorId="176C4C70" wp14:editId="30BD1518">
            <wp:simplePos x="0" y="0"/>
            <wp:positionH relativeFrom="page">
              <wp:posOffset>22860</wp:posOffset>
            </wp:positionH>
            <wp:positionV relativeFrom="page">
              <wp:align>top</wp:align>
            </wp:positionV>
            <wp:extent cx="7543800" cy="1330325"/>
            <wp:effectExtent l="0" t="0" r="0" b="3175"/>
            <wp:wrapThrough wrapText="bothSides">
              <wp:wrapPolygon edited="0">
                <wp:start x="18436" y="7733"/>
                <wp:lineTo x="2836" y="8351"/>
                <wp:lineTo x="1745" y="8661"/>
                <wp:lineTo x="1745" y="13300"/>
                <wp:lineTo x="1418" y="15465"/>
                <wp:lineTo x="1418" y="16084"/>
                <wp:lineTo x="1745" y="18249"/>
                <wp:lineTo x="1745" y="20724"/>
                <wp:lineTo x="4527" y="21342"/>
                <wp:lineTo x="16473" y="21342"/>
                <wp:lineTo x="18109" y="21342"/>
                <wp:lineTo x="18327" y="21342"/>
                <wp:lineTo x="19200" y="18868"/>
                <wp:lineTo x="19200" y="18249"/>
                <wp:lineTo x="18655" y="13300"/>
                <wp:lineTo x="20236" y="12682"/>
                <wp:lineTo x="20236" y="8351"/>
                <wp:lineTo x="18655" y="7733"/>
                <wp:lineTo x="18436" y="7733"/>
              </wp:wrapPolygon>
            </wp:wrapThrough>
            <wp:docPr id="2" name="Imagen 2" descr="capcal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caler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0" cy="1330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0B04" w:rsidRPr="00D5455D" w:rsidRDefault="00B50B04" w:rsidP="00D5455D">
      <w:pPr>
        <w:ind w:left="1134"/>
        <w:jc w:val="both"/>
        <w:rPr>
          <w:rFonts w:ascii="Merriweather Sans" w:hAnsi="Merriweather Sans"/>
          <w:i/>
        </w:rPr>
      </w:pPr>
      <w:r w:rsidRPr="00D5455D">
        <w:rPr>
          <w:rFonts w:ascii="Merriweather Sans" w:hAnsi="Merriweather Sans"/>
          <w:i/>
        </w:rPr>
        <w:t xml:space="preserve">1.2.1. Les disposicions d’aquest Codi Ètic són d’aplicació a l’Ajuntament de Ripollet i als seus Patronats: Patronat municipal de desenvolupament i promoció de l’ocupació (PMO), Patronat municipal de cultura (PMC) i el Patronat Municipal d’Esports (PAME). </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1.2.2. L’àmbit d’aplicació del Codi Ètic s’ampliarà a les entitats i organismes que puguin conformar en un futur el sector públic depenent de l’ens local.</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1.2.3. Sense perjudici del que es disposa en la normativa de general aplicació, l'Ajuntament de Ripollet adoptarà les mesures oportunes perquè les entitats no pertanyents al seu sector públic que gestionin serveis de titularitat de l'Ajuntament sotmetin la seva actuació als principis recollits en aquest Codi Ètic, en allò que els resulti d'aplicació.</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1.2.4. Les persones subjectes al Codi Ètic són:</w:t>
      </w:r>
    </w:p>
    <w:p w:rsidR="00B50B04" w:rsidRPr="00D5455D" w:rsidRDefault="00B50B04" w:rsidP="00D5455D">
      <w:pPr>
        <w:pStyle w:val="Prrafodelista"/>
        <w:numPr>
          <w:ilvl w:val="0"/>
          <w:numId w:val="5"/>
        </w:numPr>
        <w:spacing w:after="160" w:line="259" w:lineRule="auto"/>
        <w:ind w:left="1134"/>
        <w:jc w:val="both"/>
        <w:rPr>
          <w:rFonts w:ascii="Merriweather Sans" w:hAnsi="Merriweather Sans"/>
          <w:i/>
        </w:rPr>
      </w:pPr>
      <w:r w:rsidRPr="00D5455D">
        <w:rPr>
          <w:rFonts w:ascii="Merriweather Sans" w:hAnsi="Merriweather Sans"/>
          <w:i/>
        </w:rPr>
        <w:t xml:space="preserve">Els càrrecs electes </w:t>
      </w:r>
    </w:p>
    <w:p w:rsidR="00B50B04" w:rsidRPr="00D5455D" w:rsidRDefault="00B50B04" w:rsidP="00D5455D">
      <w:pPr>
        <w:pStyle w:val="Prrafodelista"/>
        <w:numPr>
          <w:ilvl w:val="0"/>
          <w:numId w:val="5"/>
        </w:numPr>
        <w:spacing w:after="160" w:line="259" w:lineRule="auto"/>
        <w:ind w:left="1134"/>
        <w:jc w:val="both"/>
        <w:rPr>
          <w:rFonts w:ascii="Merriweather Sans" w:hAnsi="Merriweather Sans"/>
          <w:i/>
        </w:rPr>
      </w:pPr>
      <w:r w:rsidRPr="00D5455D">
        <w:rPr>
          <w:rFonts w:ascii="Merriweather Sans" w:hAnsi="Merriweather Sans"/>
          <w:i/>
        </w:rPr>
        <w:t>Els coordinadors d’àmbit</w:t>
      </w:r>
    </w:p>
    <w:p w:rsidR="00B50B04" w:rsidRPr="00D5455D" w:rsidRDefault="00B50B04" w:rsidP="00D5455D">
      <w:pPr>
        <w:pStyle w:val="Prrafodelista"/>
        <w:numPr>
          <w:ilvl w:val="0"/>
          <w:numId w:val="5"/>
        </w:numPr>
        <w:spacing w:after="160" w:line="259" w:lineRule="auto"/>
        <w:ind w:left="1134"/>
        <w:jc w:val="both"/>
        <w:rPr>
          <w:rFonts w:ascii="Merriweather Sans" w:hAnsi="Merriweather Sans"/>
          <w:i/>
        </w:rPr>
      </w:pPr>
      <w:r w:rsidRPr="00D5455D">
        <w:rPr>
          <w:rFonts w:ascii="Merriweather Sans" w:hAnsi="Merriweather Sans"/>
          <w:i/>
        </w:rPr>
        <w:t xml:space="preserve">Els responsables tècnics/ques </w:t>
      </w:r>
    </w:p>
    <w:p w:rsidR="00B50B04" w:rsidRPr="00D5455D" w:rsidRDefault="00B50B04" w:rsidP="00D5455D">
      <w:pPr>
        <w:pStyle w:val="Prrafodelista"/>
        <w:numPr>
          <w:ilvl w:val="0"/>
          <w:numId w:val="5"/>
        </w:numPr>
        <w:spacing w:after="160" w:line="259" w:lineRule="auto"/>
        <w:ind w:left="1134"/>
        <w:jc w:val="both"/>
        <w:rPr>
          <w:rFonts w:ascii="Merriweather Sans" w:hAnsi="Merriweather Sans"/>
          <w:i/>
        </w:rPr>
      </w:pPr>
      <w:r w:rsidRPr="00D5455D">
        <w:rPr>
          <w:rFonts w:ascii="Merriweather Sans" w:hAnsi="Merriweather Sans"/>
          <w:i/>
        </w:rPr>
        <w:t>El/la Defensor/a de la Ciutadania</w:t>
      </w:r>
    </w:p>
    <w:p w:rsidR="00B50B04" w:rsidRPr="00D5455D" w:rsidRDefault="00B50B04" w:rsidP="00D5455D">
      <w:pPr>
        <w:pStyle w:val="Prrafodelista"/>
        <w:numPr>
          <w:ilvl w:val="0"/>
          <w:numId w:val="5"/>
        </w:numPr>
        <w:spacing w:after="160" w:line="259" w:lineRule="auto"/>
        <w:ind w:left="1134"/>
        <w:jc w:val="both"/>
        <w:rPr>
          <w:rFonts w:ascii="Merriweather Sans" w:hAnsi="Merriweather Sans"/>
          <w:i/>
        </w:rPr>
      </w:pPr>
      <w:r w:rsidRPr="00D5455D">
        <w:rPr>
          <w:rFonts w:ascii="Merriweather Sans" w:hAnsi="Merriweather Sans"/>
          <w:i/>
        </w:rPr>
        <w:t>Els empleats de la corporació en general sigui quina sigui la seva relació laboral amb la institució, ja sigui funcionarial o laboral.</w:t>
      </w:r>
    </w:p>
    <w:p w:rsidR="00B50B04" w:rsidRPr="00D5455D" w:rsidRDefault="00B50B04" w:rsidP="00D5455D">
      <w:pPr>
        <w:ind w:left="1134"/>
        <w:jc w:val="both"/>
        <w:rPr>
          <w:rFonts w:ascii="Merriweather Sans" w:hAnsi="Merriweather Sans"/>
          <w:i/>
        </w:rPr>
      </w:pPr>
    </w:p>
    <w:p w:rsidR="00B50B04" w:rsidRPr="00D5455D" w:rsidRDefault="00B50B04" w:rsidP="00D5455D">
      <w:pPr>
        <w:pStyle w:val="Ttulo1"/>
        <w:ind w:left="1134"/>
        <w:rPr>
          <w:rFonts w:ascii="Merriweather Sans" w:hAnsi="Merriweather Sans"/>
          <w:i/>
          <w:sz w:val="20"/>
          <w:szCs w:val="20"/>
        </w:rPr>
      </w:pPr>
      <w:bookmarkStart w:id="9" w:name="_Toc508873213"/>
      <w:bookmarkStart w:id="10" w:name="_Toc526247368"/>
      <w:r w:rsidRPr="00D5455D">
        <w:rPr>
          <w:rFonts w:ascii="Merriweather Sans" w:hAnsi="Merriweather Sans"/>
          <w:i/>
          <w:sz w:val="20"/>
          <w:szCs w:val="20"/>
        </w:rPr>
        <w:t>CAPITOL II</w:t>
      </w:r>
      <w:bookmarkEnd w:id="9"/>
      <w:bookmarkEnd w:id="10"/>
    </w:p>
    <w:p w:rsidR="00B50B04" w:rsidRPr="00D5455D" w:rsidRDefault="00B50B04" w:rsidP="00D5455D">
      <w:pPr>
        <w:ind w:left="1134"/>
        <w:jc w:val="both"/>
        <w:rPr>
          <w:rFonts w:ascii="Merriweather Sans" w:hAnsi="Merriweather Sans"/>
          <w:b/>
          <w:i/>
        </w:rPr>
      </w:pPr>
    </w:p>
    <w:p w:rsidR="00B50B04" w:rsidRPr="00D5455D" w:rsidRDefault="00B50B04" w:rsidP="00D5455D">
      <w:pPr>
        <w:pStyle w:val="Ttulo2"/>
        <w:ind w:left="1134"/>
        <w:jc w:val="left"/>
        <w:rPr>
          <w:rFonts w:ascii="Merriweather Sans" w:hAnsi="Merriweather Sans"/>
          <w:b/>
          <w:i/>
          <w:sz w:val="20"/>
        </w:rPr>
      </w:pPr>
      <w:bookmarkStart w:id="11" w:name="_Toc508873214"/>
      <w:bookmarkStart w:id="12" w:name="_Toc526247369"/>
      <w:r w:rsidRPr="00D5455D">
        <w:rPr>
          <w:rFonts w:ascii="Merriweather Sans" w:hAnsi="Merriweather Sans"/>
          <w:b/>
          <w:i/>
          <w:sz w:val="20"/>
        </w:rPr>
        <w:t>2. PRINCIPIS GENERALS</w:t>
      </w:r>
      <w:bookmarkEnd w:id="11"/>
      <w:bookmarkEnd w:id="12"/>
      <w:r w:rsidRPr="00D5455D">
        <w:rPr>
          <w:rFonts w:ascii="Merriweather Sans" w:hAnsi="Merriweather Sans"/>
          <w:b/>
          <w:i/>
          <w:sz w:val="20"/>
        </w:rPr>
        <w:t xml:space="preserve"> </w:t>
      </w:r>
    </w:p>
    <w:p w:rsidR="00B50B04" w:rsidRPr="00D5455D" w:rsidRDefault="00B50B04" w:rsidP="00D5455D">
      <w:pPr>
        <w:ind w:left="1134"/>
        <w:jc w:val="both"/>
        <w:rPr>
          <w:rFonts w:ascii="Merriweather Sans" w:hAnsi="Merriweather Sans"/>
          <w:b/>
          <w:i/>
        </w:rPr>
      </w:pPr>
    </w:p>
    <w:p w:rsidR="00B50B04" w:rsidRPr="00D5455D" w:rsidRDefault="00B50B04" w:rsidP="00D5455D">
      <w:pPr>
        <w:pStyle w:val="Ttulo3"/>
        <w:ind w:left="1134"/>
        <w:rPr>
          <w:rFonts w:ascii="Merriweather Sans" w:hAnsi="Merriweather Sans"/>
          <w:b/>
          <w:i/>
          <w:color w:val="auto"/>
          <w:sz w:val="20"/>
          <w:szCs w:val="20"/>
        </w:rPr>
      </w:pPr>
      <w:bookmarkStart w:id="13" w:name="_Toc508873215"/>
      <w:bookmarkStart w:id="14" w:name="_Toc526247370"/>
      <w:r w:rsidRPr="00D5455D">
        <w:rPr>
          <w:rFonts w:ascii="Merriweather Sans" w:hAnsi="Merriweather Sans"/>
          <w:b/>
          <w:i/>
          <w:color w:val="auto"/>
          <w:sz w:val="20"/>
          <w:szCs w:val="20"/>
        </w:rPr>
        <w:t>2.1. Principi de legalitat</w:t>
      </w:r>
      <w:bookmarkEnd w:id="13"/>
      <w:bookmarkEnd w:id="14"/>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L'Ajuntament i els seus Patronats actuaran en tot moment amb respecte i sotmetiment ple a la llei i al Dret, vetllant especialment per la salvaguarda dels drets fonamentals i les llibertats públiques, evitant i condemnant qualsevol comportament contrari a l’ordenament jurídic.</w:t>
      </w:r>
    </w:p>
    <w:p w:rsidR="00B50B04" w:rsidRPr="00D5455D" w:rsidRDefault="00B50B04" w:rsidP="00D5455D">
      <w:pPr>
        <w:ind w:left="1134"/>
        <w:jc w:val="both"/>
        <w:rPr>
          <w:rFonts w:ascii="Merriweather Sans" w:hAnsi="Merriweather Sans"/>
          <w:i/>
        </w:rPr>
      </w:pPr>
    </w:p>
    <w:p w:rsidR="00B50B04" w:rsidRPr="00D5455D" w:rsidRDefault="00B50B04" w:rsidP="00D5455D">
      <w:pPr>
        <w:pStyle w:val="Ttulo3"/>
        <w:ind w:left="1134"/>
        <w:rPr>
          <w:rFonts w:ascii="Merriweather Sans" w:hAnsi="Merriweather Sans"/>
          <w:b/>
          <w:i/>
          <w:color w:val="auto"/>
          <w:sz w:val="20"/>
          <w:szCs w:val="20"/>
        </w:rPr>
      </w:pPr>
      <w:bookmarkStart w:id="15" w:name="_Toc508873216"/>
      <w:bookmarkStart w:id="16" w:name="_Toc526247371"/>
      <w:r w:rsidRPr="00D5455D">
        <w:rPr>
          <w:rFonts w:ascii="Merriweather Sans" w:hAnsi="Merriweather Sans"/>
          <w:b/>
          <w:i/>
          <w:color w:val="auto"/>
          <w:sz w:val="20"/>
          <w:szCs w:val="20"/>
        </w:rPr>
        <w:t>2.2. Principi de seguretat jurídica</w:t>
      </w:r>
      <w:bookmarkEnd w:id="15"/>
      <w:bookmarkEnd w:id="16"/>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L'Ajuntament de Ripollet i els seus Patronats atorgarà certesa i confiança als ciutadans enfront de canvis normatius o de criteri i que hauran d’abastar tant a l’àmbit de la seva publicació com al de la seva aplicació, sempre  amb respecte del principi de bona fe.</w:t>
      </w:r>
    </w:p>
    <w:p w:rsidR="0010662B" w:rsidRPr="00D5455D" w:rsidRDefault="0010662B"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p>
    <w:p w:rsidR="00B50B04" w:rsidRPr="00D5455D" w:rsidRDefault="00B50B04" w:rsidP="00D5455D">
      <w:pPr>
        <w:pStyle w:val="Ttulo3"/>
        <w:ind w:left="1134"/>
        <w:rPr>
          <w:rFonts w:ascii="Merriweather Sans" w:hAnsi="Merriweather Sans"/>
          <w:b/>
          <w:i/>
          <w:color w:val="auto"/>
          <w:sz w:val="20"/>
          <w:szCs w:val="20"/>
        </w:rPr>
      </w:pPr>
      <w:bookmarkStart w:id="17" w:name="_Toc508873217"/>
      <w:bookmarkStart w:id="18" w:name="_Toc526247372"/>
      <w:r w:rsidRPr="00D5455D">
        <w:rPr>
          <w:rFonts w:ascii="Merriweather Sans" w:hAnsi="Merriweather Sans"/>
          <w:b/>
          <w:i/>
          <w:color w:val="auto"/>
          <w:sz w:val="20"/>
          <w:szCs w:val="20"/>
        </w:rPr>
        <w:t>2.3. Principi de proporcionalitat</w:t>
      </w:r>
      <w:bookmarkEnd w:id="17"/>
      <w:bookmarkEnd w:id="18"/>
    </w:p>
    <w:p w:rsidR="00B50B04" w:rsidRPr="00D5455D" w:rsidRDefault="00B50B04" w:rsidP="00D5455D">
      <w:pPr>
        <w:ind w:left="1134"/>
        <w:jc w:val="both"/>
        <w:rPr>
          <w:rFonts w:ascii="Merriweather Sans" w:hAnsi="Merriweather Sans"/>
          <w:i/>
        </w:rPr>
      </w:pPr>
    </w:p>
    <w:p w:rsidR="0010662B" w:rsidRDefault="00B50B04" w:rsidP="0010662B">
      <w:pPr>
        <w:ind w:left="1134"/>
        <w:jc w:val="both"/>
        <w:rPr>
          <w:rFonts w:ascii="Merriweather Sans" w:hAnsi="Merriweather Sans"/>
          <w:i/>
        </w:rPr>
      </w:pPr>
      <w:r w:rsidRPr="00D5455D">
        <w:rPr>
          <w:rFonts w:ascii="Merriweather Sans" w:hAnsi="Merriweather Sans"/>
          <w:i/>
        </w:rPr>
        <w:t xml:space="preserve">L'Ajuntament garantirà que les mesures adoptades siguin proporcionals a l'objectiu que es persegueix. En particular, s'evitarà restringir els drets dels ciutadans o </w:t>
      </w:r>
    </w:p>
    <w:p w:rsidR="0010662B" w:rsidRDefault="0010662B" w:rsidP="0010662B">
      <w:pPr>
        <w:ind w:left="1134"/>
        <w:jc w:val="both"/>
        <w:rPr>
          <w:rFonts w:ascii="Merriweather Sans" w:hAnsi="Merriweather Sans"/>
          <w:i/>
        </w:rPr>
      </w:pPr>
    </w:p>
    <w:p w:rsidR="0010662B" w:rsidRDefault="0010662B" w:rsidP="0010662B">
      <w:pPr>
        <w:ind w:left="1134"/>
        <w:jc w:val="both"/>
        <w:rPr>
          <w:rFonts w:ascii="Merriweather Sans" w:hAnsi="Merriweather Sans"/>
          <w:i/>
        </w:rPr>
      </w:pPr>
      <w:r w:rsidRPr="00221097">
        <w:rPr>
          <w:rFonts w:ascii="Merriweather Sans" w:hAnsi="Merriweather Sans"/>
          <w:noProof/>
          <w:sz w:val="22"/>
          <w:szCs w:val="22"/>
          <w:lang w:val="es-ES"/>
        </w:rPr>
        <w:lastRenderedPageBreak/>
        <w:drawing>
          <wp:anchor distT="0" distB="0" distL="114300" distR="114300" simplePos="0" relativeHeight="251685888" behindDoc="1" locked="0" layoutInCell="1" allowOverlap="1" wp14:anchorId="499CAB70" wp14:editId="1A69D47C">
            <wp:simplePos x="0" y="0"/>
            <wp:positionH relativeFrom="page">
              <wp:align>left</wp:align>
            </wp:positionH>
            <wp:positionV relativeFrom="page">
              <wp:posOffset>23495</wp:posOffset>
            </wp:positionV>
            <wp:extent cx="7543800" cy="1330325"/>
            <wp:effectExtent l="0" t="0" r="0" b="3175"/>
            <wp:wrapThrough wrapText="bothSides">
              <wp:wrapPolygon edited="0">
                <wp:start x="18436" y="7733"/>
                <wp:lineTo x="2836" y="8351"/>
                <wp:lineTo x="1745" y="8661"/>
                <wp:lineTo x="1745" y="13300"/>
                <wp:lineTo x="1418" y="15465"/>
                <wp:lineTo x="1418" y="16084"/>
                <wp:lineTo x="1745" y="18249"/>
                <wp:lineTo x="1745" y="20724"/>
                <wp:lineTo x="4527" y="21342"/>
                <wp:lineTo x="16473" y="21342"/>
                <wp:lineTo x="18109" y="21342"/>
                <wp:lineTo x="18327" y="21342"/>
                <wp:lineTo x="19200" y="18868"/>
                <wp:lineTo x="19200" y="18249"/>
                <wp:lineTo x="18655" y="13300"/>
                <wp:lineTo x="20236" y="12682"/>
                <wp:lineTo x="20236" y="8351"/>
                <wp:lineTo x="18655" y="7733"/>
                <wp:lineTo x="18436" y="7733"/>
              </wp:wrapPolygon>
            </wp:wrapThrough>
            <wp:docPr id="16" name="Imagen 16" descr="capcal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caler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0" cy="1330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662B" w:rsidRDefault="0010662B" w:rsidP="0010662B">
      <w:pPr>
        <w:ind w:left="1134"/>
        <w:jc w:val="both"/>
        <w:rPr>
          <w:rFonts w:ascii="Merriweather Sans" w:hAnsi="Merriweather Sans"/>
          <w:i/>
        </w:rPr>
      </w:pPr>
    </w:p>
    <w:p w:rsidR="0010662B" w:rsidRDefault="0010662B" w:rsidP="0010662B">
      <w:pPr>
        <w:ind w:left="1134"/>
        <w:jc w:val="both"/>
        <w:rPr>
          <w:rFonts w:ascii="Merriweather Sans" w:hAnsi="Merriweather Sans"/>
          <w:i/>
        </w:rPr>
      </w:pPr>
    </w:p>
    <w:p w:rsidR="00B50B04" w:rsidRPr="00D5455D" w:rsidRDefault="00B50B04" w:rsidP="0010662B">
      <w:pPr>
        <w:ind w:left="1134"/>
        <w:jc w:val="both"/>
        <w:rPr>
          <w:rFonts w:ascii="Merriweather Sans" w:hAnsi="Merriweather Sans"/>
          <w:i/>
        </w:rPr>
      </w:pPr>
      <w:r w:rsidRPr="00D5455D">
        <w:rPr>
          <w:rFonts w:ascii="Merriweather Sans" w:hAnsi="Merriweather Sans"/>
          <w:i/>
        </w:rPr>
        <w:t>imposar-los càrregues quan no siguin raonables pel que fa a l'objectiu perseguit, evitant al màxim l’afectació de drets i llibertats públiques.</w:t>
      </w:r>
    </w:p>
    <w:p w:rsidR="00B50B04" w:rsidRPr="00D5455D" w:rsidRDefault="00B50B04" w:rsidP="00D5455D">
      <w:pPr>
        <w:ind w:left="1134"/>
        <w:jc w:val="both"/>
        <w:rPr>
          <w:rFonts w:ascii="Merriweather Sans" w:hAnsi="Merriweather Sans"/>
          <w:i/>
        </w:rPr>
      </w:pPr>
    </w:p>
    <w:p w:rsidR="00B50B04" w:rsidRPr="00D5455D" w:rsidRDefault="00B50B04" w:rsidP="00D5455D">
      <w:pPr>
        <w:pStyle w:val="Ttulo3"/>
        <w:ind w:left="1134"/>
        <w:rPr>
          <w:rFonts w:ascii="Merriweather Sans" w:hAnsi="Merriweather Sans"/>
          <w:b/>
          <w:i/>
          <w:color w:val="auto"/>
          <w:sz w:val="20"/>
          <w:szCs w:val="20"/>
        </w:rPr>
      </w:pPr>
      <w:bookmarkStart w:id="19" w:name="_Toc508873218"/>
      <w:bookmarkStart w:id="20" w:name="_Toc526247373"/>
      <w:r w:rsidRPr="00D5455D">
        <w:rPr>
          <w:rFonts w:ascii="Merriweather Sans" w:hAnsi="Merriweather Sans"/>
          <w:b/>
          <w:i/>
          <w:color w:val="auto"/>
          <w:sz w:val="20"/>
          <w:szCs w:val="20"/>
        </w:rPr>
        <w:t>2.4. Principi d’imparcialitat, independència, integritat i objectivitat</w:t>
      </w:r>
      <w:bookmarkEnd w:id="19"/>
      <w:bookmarkEnd w:id="20"/>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2.4.1. L’Ajuntament de Ripollet i els seus Patronats actuaran de manera imparcial, íntegra, objectiva, justa i raonable.</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2.4.2. L’ Ajuntament de Ripollet i els seus Patronats exerciran les seves potestats únicament amb la finalitat amb les que han estat atorgades, potenciant sempre i sota qualsevol circumstància l’absència d’abús de poder, havent d’ajustar els comportaments de tots els membres de l’ens local a les disposicions vigents, evitant qualsevol actuació que no tingui un fonament legal o que no estigui motivada per un interès públic.</w:t>
      </w:r>
    </w:p>
    <w:p w:rsidR="00B50B04" w:rsidRPr="00D5455D" w:rsidRDefault="00B50B04" w:rsidP="00D5455D">
      <w:pPr>
        <w:ind w:left="1134"/>
        <w:jc w:val="both"/>
        <w:rPr>
          <w:rFonts w:ascii="Merriweather Sans" w:hAnsi="Merriweather Sans"/>
          <w:i/>
        </w:rPr>
      </w:pPr>
      <w:r w:rsidRPr="00D5455D">
        <w:rPr>
          <w:rFonts w:ascii="Merriweather Sans" w:hAnsi="Merriweather Sans"/>
          <w:i/>
        </w:rPr>
        <w:t>L’adopció d’actes administratius es farà garantint la imparcialitat, ponderant els interessos particulars i els interessos generals, buscant sempre i en tot cas la conciliació d’ambdós.</w:t>
      </w:r>
    </w:p>
    <w:p w:rsidR="00B50B04" w:rsidRPr="00D5455D" w:rsidRDefault="00B50B04" w:rsidP="00D5455D">
      <w:pPr>
        <w:ind w:left="1134"/>
        <w:jc w:val="both"/>
        <w:rPr>
          <w:rFonts w:ascii="Merriweather Sans" w:hAnsi="Merriweather Sans"/>
          <w:i/>
        </w:rPr>
      </w:pPr>
    </w:p>
    <w:p w:rsidR="00B50B04" w:rsidRPr="00D5455D" w:rsidRDefault="00B50B04" w:rsidP="00D5455D">
      <w:pPr>
        <w:pStyle w:val="Ttulo3"/>
        <w:ind w:left="1134"/>
        <w:rPr>
          <w:rFonts w:ascii="Merriweather Sans" w:hAnsi="Merriweather Sans"/>
          <w:b/>
          <w:i/>
          <w:color w:val="auto"/>
          <w:sz w:val="20"/>
          <w:szCs w:val="20"/>
        </w:rPr>
      </w:pPr>
      <w:bookmarkStart w:id="21" w:name="_Toc508873219"/>
      <w:bookmarkStart w:id="22" w:name="_Toc526247374"/>
      <w:r w:rsidRPr="00D5455D">
        <w:rPr>
          <w:rFonts w:ascii="Merriweather Sans" w:hAnsi="Merriweather Sans"/>
          <w:b/>
          <w:i/>
          <w:color w:val="auto"/>
          <w:sz w:val="20"/>
          <w:szCs w:val="20"/>
        </w:rPr>
        <w:t>2.5. Principi d’igualtat i no discriminació</w:t>
      </w:r>
      <w:bookmarkEnd w:id="21"/>
      <w:bookmarkEnd w:id="22"/>
    </w:p>
    <w:p w:rsidR="00B50B04" w:rsidRPr="00D5455D" w:rsidRDefault="00B50B04" w:rsidP="00D5455D">
      <w:pPr>
        <w:ind w:left="1134"/>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L'Ajuntament de Ripollet i els seus Patronats respectarà l’ordenament jurídic en tot allò que respecta al principi d’igualtat davant de la llei, sense que pugui prevaldre cap discriminació per raó de naixement, raça, sexe, religió, opinió o qualsevol altra condició o circumstància personal o social.</w:t>
      </w:r>
    </w:p>
    <w:p w:rsidR="00B50B04" w:rsidRPr="00D5455D" w:rsidRDefault="00B50B04" w:rsidP="00D5455D">
      <w:pPr>
        <w:ind w:left="1134"/>
        <w:jc w:val="both"/>
        <w:rPr>
          <w:rFonts w:ascii="Merriweather Sans" w:hAnsi="Merriweather Sans"/>
          <w:i/>
        </w:rPr>
      </w:pPr>
    </w:p>
    <w:p w:rsidR="00B50B04" w:rsidRPr="00D5455D" w:rsidRDefault="00B50B04" w:rsidP="00D5455D">
      <w:pPr>
        <w:pStyle w:val="Ttulo3"/>
        <w:ind w:left="1134"/>
        <w:rPr>
          <w:rFonts w:ascii="Merriweather Sans" w:hAnsi="Merriweather Sans"/>
          <w:b/>
          <w:i/>
          <w:color w:val="auto"/>
          <w:sz w:val="20"/>
          <w:szCs w:val="20"/>
        </w:rPr>
      </w:pPr>
      <w:bookmarkStart w:id="23" w:name="_Toc508873220"/>
      <w:bookmarkStart w:id="24" w:name="_Toc526247375"/>
      <w:r w:rsidRPr="00D5455D">
        <w:rPr>
          <w:rFonts w:ascii="Merriweather Sans" w:hAnsi="Merriweather Sans"/>
          <w:b/>
          <w:i/>
          <w:color w:val="auto"/>
          <w:sz w:val="20"/>
          <w:szCs w:val="20"/>
        </w:rPr>
        <w:t>2.6. Principi de transparència, dret d’accés a la informació pública i bon govern</w:t>
      </w:r>
      <w:bookmarkEnd w:id="23"/>
      <w:bookmarkEnd w:id="24"/>
    </w:p>
    <w:p w:rsidR="00B50B04" w:rsidRPr="00D5455D" w:rsidRDefault="00B50B04" w:rsidP="00D5455D">
      <w:pPr>
        <w:ind w:left="1134"/>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2.6.1. Aquest principi descansa sobre la premissa del principi de responsabilitat  i sobre el principi de credibilitat. En el marc d’aquests dos principis  l’Ajuntament de Ripollet i els seus Patronats han de ser curosos i respectuosos amb la gestió de la seva activitat i dels recursos públics que tenen al seu abast, així com sobre el sotmetiment a l’avaluació sobre l’acompliment dels compromisos, tant en la qualitat dels serveis com en el rigor de la informació.</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 xml:space="preserve">2.6.2. L’Ajuntament de Ripollet i els seus Patronats promouran de manera proactiva una major transparència de l’activitat de l’ens, de dades i de continguts de diversa naturalesa que són referencials respecte a la seva organització, funcionament i presa de decisions més importants, i que inclou la gestió dels recursos públics. </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2.6.3. L’Ajuntament de Ripollet i els seus Patronats vetllaran per garantir que la ciutadania pot exercitar el dret d’accés a la informació pública, adoptant les mesures organitzatives necessàries per a garantir el seu compliment, respectant en qualsevol cas les limitacions establertes legislativament, sobretot per allò que afecta a la protecció de dades.</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2.6.4. Tots els òrgans i unitats administratives són responsables de mantenir actualitzada la informació de la seva competència.</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lastRenderedPageBreak/>
        <w:t>2.6.5. Es promourà la democràcia participativa amb l’impuls de polítiques més properes a la ciutadania i adreçades a potenciar la participació ciutadana en assumptes públics, amb la pretensió d’augmentar la legitimitat del sistema i les polítiques públiques.</w:t>
      </w:r>
    </w:p>
    <w:p w:rsidR="00B50B04" w:rsidRPr="00D5455D" w:rsidRDefault="00B50B04" w:rsidP="00D5455D">
      <w:pPr>
        <w:ind w:left="1134"/>
        <w:jc w:val="both"/>
        <w:rPr>
          <w:rFonts w:ascii="Merriweather Sans" w:hAnsi="Merriweather Sans"/>
          <w:i/>
        </w:rPr>
      </w:pPr>
    </w:p>
    <w:p w:rsidR="00B50B04" w:rsidRPr="00D5455D" w:rsidRDefault="00B50B04" w:rsidP="00D5455D">
      <w:pPr>
        <w:pStyle w:val="Ttulo3"/>
        <w:ind w:left="1134"/>
        <w:rPr>
          <w:rFonts w:ascii="Merriweather Sans" w:hAnsi="Merriweather Sans"/>
          <w:b/>
          <w:i/>
          <w:color w:val="auto"/>
          <w:sz w:val="20"/>
          <w:szCs w:val="20"/>
        </w:rPr>
      </w:pPr>
      <w:bookmarkStart w:id="25" w:name="_Toc508873221"/>
      <w:bookmarkStart w:id="26" w:name="_Toc526247376"/>
      <w:r w:rsidRPr="00D5455D">
        <w:rPr>
          <w:rFonts w:ascii="Merriweather Sans" w:hAnsi="Merriweather Sans"/>
          <w:b/>
          <w:i/>
          <w:color w:val="auto"/>
          <w:sz w:val="20"/>
          <w:szCs w:val="20"/>
        </w:rPr>
        <w:t>2.7. Principi de responsabilitat social i rendició de comptes.</w:t>
      </w:r>
      <w:bookmarkEnd w:id="25"/>
      <w:bookmarkEnd w:id="26"/>
    </w:p>
    <w:p w:rsidR="00B50B04" w:rsidRPr="00D5455D" w:rsidRDefault="00B50B04" w:rsidP="00D5455D">
      <w:pPr>
        <w:ind w:left="1134"/>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2.7.1. Comprometre’s davant la ciutadania a conciliar l’interès general amb l’interès de determinats grups d’interès o del ciutadà particular, així com a assumir l’impacte que aquestes decisions puguin comportar, responent, per tant, de totes les seves accions i decisions.</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2.7.2. Adquirir compromisos en ferm amb la ciutadania que descansin sobre el principi de sostenibilitat, i que es pugui concretar en  la lluita contra el canvi climàtic, la protecció del medi ambient i l’aplicació de criteris de sostenibilitat en general, i en especial, en l’ús del territori.</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2.7.3. Comprometre’s a rendir comptes de les actuacions i decisions, assumint les responsabilitats polítiques i administratives que se’n puguin derivar.</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 xml:space="preserve">2.7.4. Facilitar el control extern, col·laborant amb les administracions consultives i de control que sol·licitin informació de caire públic, oferint el suport necessari per aconseguir la major efectivitat en l’objectiu perseguit. </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2.7.5. Promoure la responsabilitat social i la rendició de comptes.</w:t>
      </w:r>
    </w:p>
    <w:p w:rsidR="00BB46B1" w:rsidRPr="00D5455D" w:rsidRDefault="00BB46B1"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p>
    <w:p w:rsidR="00B50B04" w:rsidRPr="00D5455D" w:rsidRDefault="00B50B04" w:rsidP="00D5455D">
      <w:pPr>
        <w:pStyle w:val="Ttulo3"/>
        <w:ind w:left="1134"/>
        <w:rPr>
          <w:rFonts w:ascii="Merriweather Sans" w:hAnsi="Merriweather Sans"/>
          <w:b/>
          <w:i/>
          <w:color w:val="auto"/>
          <w:sz w:val="20"/>
          <w:szCs w:val="20"/>
        </w:rPr>
      </w:pPr>
      <w:bookmarkStart w:id="27" w:name="_Toc508873222"/>
      <w:bookmarkStart w:id="28" w:name="_Toc526247377"/>
      <w:r w:rsidRPr="00D5455D">
        <w:rPr>
          <w:rFonts w:ascii="Merriweather Sans" w:hAnsi="Merriweather Sans"/>
          <w:b/>
          <w:i/>
          <w:color w:val="auto"/>
          <w:sz w:val="20"/>
          <w:szCs w:val="20"/>
        </w:rPr>
        <w:t>2.8. Principi d’eficàcia, eficiència i simplicitat.</w:t>
      </w:r>
      <w:bookmarkEnd w:id="27"/>
      <w:bookmarkEnd w:id="28"/>
    </w:p>
    <w:p w:rsidR="00B50B04" w:rsidRPr="00D5455D" w:rsidRDefault="00B50B04" w:rsidP="00D5455D">
      <w:pPr>
        <w:ind w:left="1134"/>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 xml:space="preserve">Comprometre’s a oferir una administració municipal àgil, diligent i propera a la ciutadania a la qual ha de servir. </w:t>
      </w:r>
    </w:p>
    <w:p w:rsidR="00B50B04" w:rsidRPr="00D5455D" w:rsidRDefault="00B50B04" w:rsidP="00D5455D">
      <w:pPr>
        <w:ind w:left="1134"/>
        <w:jc w:val="both"/>
        <w:rPr>
          <w:rFonts w:ascii="Merriweather Sans" w:hAnsi="Merriweather Sans"/>
          <w:i/>
        </w:rPr>
      </w:pPr>
    </w:p>
    <w:p w:rsidR="00B50B04" w:rsidRPr="00D5455D" w:rsidRDefault="00B50B04" w:rsidP="00D5455D">
      <w:pPr>
        <w:pStyle w:val="Ttulo3"/>
        <w:ind w:left="1134"/>
        <w:rPr>
          <w:rFonts w:ascii="Merriweather Sans" w:hAnsi="Merriweather Sans"/>
          <w:b/>
          <w:i/>
          <w:color w:val="auto"/>
          <w:sz w:val="20"/>
          <w:szCs w:val="20"/>
        </w:rPr>
      </w:pPr>
      <w:bookmarkStart w:id="29" w:name="_Toc508873223"/>
      <w:bookmarkStart w:id="30" w:name="_Toc526247378"/>
      <w:r w:rsidRPr="00D5455D">
        <w:rPr>
          <w:rFonts w:ascii="Merriweather Sans" w:hAnsi="Merriweather Sans"/>
          <w:b/>
          <w:i/>
          <w:color w:val="auto"/>
          <w:sz w:val="20"/>
          <w:szCs w:val="20"/>
        </w:rPr>
        <w:t>2.9. Principi d’accessibilitat.</w:t>
      </w:r>
      <w:bookmarkEnd w:id="29"/>
      <w:bookmarkEnd w:id="30"/>
    </w:p>
    <w:p w:rsidR="00B50B04" w:rsidRPr="00D5455D" w:rsidRDefault="00B50B04" w:rsidP="00D5455D">
      <w:pPr>
        <w:ind w:left="1134"/>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2.9.1. L'atenció al ciutadà és un servei bàsic que garanteix l'Ajuntament i que té com a finalitat millorar i facilitar a la ciutadania l'exercici dels seus drets, el compliment de les seves obligacions i l'accés als serveis públics.</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 xml:space="preserve">2.9.2. Pretén garantir l’accés als serveis públics a la ciutadania, així com l’ús de mitjans i sistemes que facilitin la interacció amb la ciutadania. </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2.9.3. Proporcionar instruments d'informació general sobre els serveis públics que presta, cartes de servei, la seva estructura orgànica i funcional i els procediments que s'hagin de seguir en les actuacions davant les diferents unitats administratives de l'Ajuntament.</w:t>
      </w:r>
    </w:p>
    <w:p w:rsidR="0010662B" w:rsidRDefault="0010662B" w:rsidP="0010662B">
      <w:pPr>
        <w:jc w:val="both"/>
        <w:rPr>
          <w:rFonts w:ascii="Merriweather Sans" w:hAnsi="Merriweather Sans"/>
          <w:i/>
        </w:rPr>
      </w:pPr>
      <w:r w:rsidRPr="00221097">
        <w:rPr>
          <w:rFonts w:ascii="Merriweather Sans" w:hAnsi="Merriweather Sans"/>
          <w:noProof/>
          <w:sz w:val="22"/>
          <w:szCs w:val="22"/>
          <w:lang w:val="es-ES"/>
        </w:rPr>
        <w:drawing>
          <wp:anchor distT="0" distB="0" distL="114300" distR="114300" simplePos="0" relativeHeight="251669504" behindDoc="1" locked="0" layoutInCell="1" allowOverlap="1" wp14:anchorId="3D444526" wp14:editId="7F1D8B08">
            <wp:simplePos x="0" y="0"/>
            <wp:positionH relativeFrom="page">
              <wp:align>right</wp:align>
            </wp:positionH>
            <wp:positionV relativeFrom="page">
              <wp:align>top</wp:align>
            </wp:positionV>
            <wp:extent cx="7543800" cy="1330325"/>
            <wp:effectExtent l="0" t="0" r="0" b="3175"/>
            <wp:wrapThrough wrapText="bothSides">
              <wp:wrapPolygon edited="0">
                <wp:start x="18436" y="7733"/>
                <wp:lineTo x="2836" y="8351"/>
                <wp:lineTo x="1745" y="8661"/>
                <wp:lineTo x="1745" y="13300"/>
                <wp:lineTo x="1418" y="15465"/>
                <wp:lineTo x="1418" y="16084"/>
                <wp:lineTo x="1745" y="18249"/>
                <wp:lineTo x="1745" y="20724"/>
                <wp:lineTo x="4527" y="21342"/>
                <wp:lineTo x="16473" y="21342"/>
                <wp:lineTo x="18109" y="21342"/>
                <wp:lineTo x="18327" y="21342"/>
                <wp:lineTo x="19200" y="18868"/>
                <wp:lineTo x="19200" y="18249"/>
                <wp:lineTo x="18655" y="13300"/>
                <wp:lineTo x="20236" y="12682"/>
                <wp:lineTo x="20236" y="8351"/>
                <wp:lineTo x="18655" y="7733"/>
                <wp:lineTo x="18436" y="7733"/>
              </wp:wrapPolygon>
            </wp:wrapThrough>
            <wp:docPr id="6" name="Imagen 6" descr="capcal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caler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0" cy="1330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0B04" w:rsidRPr="00D5455D" w:rsidRDefault="00B50B04" w:rsidP="00D5455D">
      <w:pPr>
        <w:ind w:left="1134"/>
        <w:jc w:val="both"/>
        <w:rPr>
          <w:rFonts w:ascii="Merriweather Sans" w:hAnsi="Merriweather Sans"/>
          <w:i/>
        </w:rPr>
      </w:pPr>
      <w:r w:rsidRPr="00D5455D">
        <w:rPr>
          <w:rFonts w:ascii="Merriweather Sans" w:hAnsi="Merriweather Sans"/>
          <w:i/>
        </w:rPr>
        <w:t>2.9.4. Promourà totes aquelles accions d’acompanyament possibles per evitar l’escletxa digital, possibilitant que la ciutadania interaccioni sense limitacions tecnològiques davant la integració de les tecnologies de la informació a la tramitació administrativa.</w:t>
      </w:r>
    </w:p>
    <w:p w:rsidR="00B50B04" w:rsidRPr="00D5455D" w:rsidRDefault="00B50B04" w:rsidP="00D5455D">
      <w:pPr>
        <w:ind w:left="1134"/>
        <w:jc w:val="both"/>
        <w:rPr>
          <w:rFonts w:ascii="Merriweather Sans" w:hAnsi="Merriweather Sans"/>
          <w:b/>
          <w:i/>
        </w:rPr>
      </w:pPr>
    </w:p>
    <w:p w:rsidR="00B50B04" w:rsidRPr="00D5455D" w:rsidRDefault="00B50B04" w:rsidP="00D5455D">
      <w:pPr>
        <w:pStyle w:val="Ttulo3"/>
        <w:ind w:left="1134"/>
        <w:rPr>
          <w:rFonts w:ascii="Merriweather Sans" w:hAnsi="Merriweather Sans"/>
          <w:b/>
          <w:i/>
          <w:color w:val="auto"/>
          <w:sz w:val="20"/>
          <w:szCs w:val="20"/>
        </w:rPr>
      </w:pPr>
      <w:bookmarkStart w:id="31" w:name="_Toc508873224"/>
      <w:bookmarkStart w:id="32" w:name="_Toc526247379"/>
      <w:r w:rsidRPr="00D5455D">
        <w:rPr>
          <w:rFonts w:ascii="Merriweather Sans" w:hAnsi="Merriweather Sans"/>
          <w:b/>
          <w:i/>
          <w:color w:val="auto"/>
          <w:sz w:val="20"/>
          <w:szCs w:val="20"/>
        </w:rPr>
        <w:t>2.10. Principi de modernització i millora contínua.</w:t>
      </w:r>
      <w:bookmarkEnd w:id="31"/>
      <w:bookmarkEnd w:id="32"/>
    </w:p>
    <w:p w:rsidR="00B50B04" w:rsidRPr="00D5455D" w:rsidRDefault="00B50B04" w:rsidP="00D5455D">
      <w:pPr>
        <w:ind w:left="1134"/>
        <w:rPr>
          <w:rFonts w:ascii="Merriweather Sans" w:hAnsi="Merriweather Sans"/>
          <w:i/>
        </w:rPr>
      </w:pPr>
    </w:p>
    <w:p w:rsidR="00B50B04" w:rsidRPr="00D5455D" w:rsidRDefault="00B50B04" w:rsidP="00D5455D">
      <w:pPr>
        <w:ind w:left="1134"/>
        <w:jc w:val="both"/>
        <w:rPr>
          <w:rFonts w:ascii="Merriweather Sans" w:hAnsi="Merriweather Sans" w:cs="Arial"/>
          <w:bCs/>
          <w:i/>
        </w:rPr>
      </w:pPr>
      <w:r w:rsidRPr="00D5455D">
        <w:rPr>
          <w:rFonts w:ascii="Merriweather Sans" w:hAnsi="Merriweather Sans"/>
          <w:i/>
        </w:rPr>
        <w:t xml:space="preserve">2.10.1 Potenciar una administració oberta a través de la incorporació de les tecnologies de la informació en la tramitació procedimental, amb l’objectiu d’aconseguir la transformació de </w:t>
      </w:r>
      <w:r w:rsidRPr="00D5455D">
        <w:rPr>
          <w:rFonts w:ascii="Merriweather Sans" w:hAnsi="Merriweather Sans" w:cs="Arial"/>
          <w:bCs/>
          <w:i/>
        </w:rPr>
        <w:t>dinàmiques de processos oferint al ciutadà una tramitació integral sense limitacions de temps ni de lloc, essent possible realitzar tràmits des de qualsevol lloc a qualsevol hora, així com també consultar informació de caire públic, a través dels Portals de Transparència.</w:t>
      </w:r>
    </w:p>
    <w:p w:rsidR="00B50B04" w:rsidRPr="00D5455D" w:rsidRDefault="00B50B04" w:rsidP="00D5455D">
      <w:pPr>
        <w:ind w:left="1134"/>
        <w:jc w:val="both"/>
        <w:rPr>
          <w:rFonts w:ascii="Merriweather Sans" w:hAnsi="Merriweather Sans" w:cs="Arial"/>
          <w:bCs/>
          <w:i/>
        </w:rPr>
      </w:pPr>
    </w:p>
    <w:p w:rsidR="00B50B04" w:rsidRPr="00D5455D" w:rsidRDefault="00B50B04" w:rsidP="00D5455D">
      <w:pPr>
        <w:ind w:left="1134"/>
        <w:jc w:val="both"/>
        <w:rPr>
          <w:rFonts w:ascii="Merriweather Sans" w:hAnsi="Merriweather Sans" w:cs="Arial"/>
          <w:bCs/>
          <w:i/>
        </w:rPr>
      </w:pPr>
      <w:r w:rsidRPr="00D5455D">
        <w:rPr>
          <w:rFonts w:ascii="Merriweather Sans" w:hAnsi="Merriweather Sans" w:cs="Arial"/>
          <w:bCs/>
          <w:i/>
        </w:rPr>
        <w:t>2.10.2. Comprometre’s a les adequacions tecnològiques i/o organitzatives que suposin un impuls de l’ens local i que suposi una millora en el funcionament d’algun dels seus àmbits.</w:t>
      </w:r>
    </w:p>
    <w:p w:rsidR="00B50B04" w:rsidRPr="00D5455D" w:rsidRDefault="00B50B04" w:rsidP="00D5455D">
      <w:pPr>
        <w:ind w:left="1134"/>
        <w:jc w:val="both"/>
        <w:rPr>
          <w:rFonts w:ascii="Merriweather Sans" w:hAnsi="Merriweather Sans"/>
          <w:b/>
          <w:i/>
        </w:rPr>
      </w:pPr>
    </w:p>
    <w:p w:rsidR="00B50B04" w:rsidRPr="00D5455D" w:rsidRDefault="00B50B04" w:rsidP="00D5455D">
      <w:pPr>
        <w:pStyle w:val="Ttulo2"/>
        <w:ind w:left="1134"/>
        <w:jc w:val="left"/>
        <w:rPr>
          <w:rFonts w:ascii="Merriweather Sans" w:hAnsi="Merriweather Sans"/>
          <w:b/>
          <w:i/>
          <w:sz w:val="20"/>
        </w:rPr>
      </w:pPr>
      <w:bookmarkStart w:id="33" w:name="_Toc508873225"/>
      <w:bookmarkStart w:id="34" w:name="_Toc526247380"/>
      <w:r w:rsidRPr="00D5455D">
        <w:rPr>
          <w:rFonts w:ascii="Merriweather Sans" w:hAnsi="Merriweather Sans"/>
          <w:b/>
          <w:i/>
          <w:sz w:val="20"/>
        </w:rPr>
        <w:t>3. PRINCIPIS ÈTICS I DE CONDUCTA</w:t>
      </w:r>
      <w:bookmarkEnd w:id="33"/>
      <w:bookmarkEnd w:id="34"/>
    </w:p>
    <w:p w:rsidR="00B50B04" w:rsidRPr="00D5455D" w:rsidRDefault="00B50B04" w:rsidP="00D5455D">
      <w:pPr>
        <w:pStyle w:val="Ttulo2"/>
        <w:ind w:left="1134"/>
        <w:rPr>
          <w:rFonts w:ascii="Merriweather Sans" w:hAnsi="Merriweather Sans"/>
          <w:b/>
          <w:i/>
          <w:sz w:val="20"/>
        </w:rPr>
      </w:pPr>
    </w:p>
    <w:p w:rsidR="00B50B04" w:rsidRPr="00D5455D" w:rsidRDefault="00B50B04" w:rsidP="00D5455D">
      <w:pPr>
        <w:pStyle w:val="Ttulo3"/>
        <w:ind w:left="1134"/>
        <w:rPr>
          <w:rFonts w:ascii="Merriweather Sans" w:hAnsi="Merriweather Sans"/>
          <w:b/>
          <w:i/>
          <w:color w:val="auto"/>
          <w:sz w:val="20"/>
          <w:szCs w:val="20"/>
        </w:rPr>
      </w:pPr>
      <w:bookmarkStart w:id="35" w:name="_Toc508873226"/>
      <w:bookmarkStart w:id="36" w:name="_Toc526247381"/>
      <w:r w:rsidRPr="00D5455D">
        <w:rPr>
          <w:rFonts w:ascii="Merriweather Sans" w:hAnsi="Merriweather Sans"/>
          <w:b/>
          <w:i/>
          <w:color w:val="auto"/>
          <w:sz w:val="20"/>
          <w:szCs w:val="20"/>
        </w:rPr>
        <w:t>3.1. Dels càrrecs electes.</w:t>
      </w:r>
      <w:bookmarkEnd w:id="35"/>
      <w:bookmarkEnd w:id="36"/>
    </w:p>
    <w:p w:rsidR="00B50B04" w:rsidRPr="00D5455D" w:rsidRDefault="00B50B04" w:rsidP="00D5455D">
      <w:pPr>
        <w:ind w:left="1134"/>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 xml:space="preserve">3.1.1. Desenvoluparan amb dedicació, transparència i  diligència la seva activitat pública. </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3.1.2. Garantiran un tracte neutral i sense discriminacions per raó de sexe, edat, raça, religió, opció o qualsevol altra condició  circumstància personal o social, tant a la ciutadania com a les entitats o organitzacions, així com als empleats de la corporació.</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 xml:space="preserve">3.1.3. Potenciaran la inclusió i cohesió social. </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3.1.4. Fomentaran la distribució equitativa dels serves en el territori.</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 xml:space="preserve">3.1.5. Facilitaran la  seva interrelació amb la ciutadania, establint diàlegs permanents amb aquesta a través de la seva participació i col·laboració en la definició de polítiques públiques. </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 xml:space="preserve">3.1.6. S’abstindran de dur a terme qualsevol activitat privada què pugui suposar una entrada en conflicte pel desenvolupament de la mateixa amb els interessos de l’exercici de càrrec públic.  </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3.1.7. Fomentaran el govern obert i garantiran la seva efectivitat, concretant alguns dels compromisos en la publicació de dades relatives a:</w:t>
      </w:r>
    </w:p>
    <w:p w:rsidR="00BB46B1" w:rsidRPr="00D5455D" w:rsidRDefault="00BB46B1"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ab/>
        <w:t>a) agenda pública</w:t>
      </w:r>
    </w:p>
    <w:p w:rsidR="00B50B04" w:rsidRPr="00D5455D" w:rsidRDefault="00B50B04" w:rsidP="0010662B">
      <w:pPr>
        <w:ind w:left="1416"/>
        <w:jc w:val="both"/>
        <w:rPr>
          <w:rFonts w:ascii="Merriweather Sans" w:hAnsi="Merriweather Sans"/>
          <w:i/>
        </w:rPr>
      </w:pPr>
      <w:r w:rsidRPr="00D5455D">
        <w:rPr>
          <w:rFonts w:ascii="Merriweather Sans" w:hAnsi="Merriweather Sans"/>
          <w:i/>
        </w:rPr>
        <w:t xml:space="preserve">b) publicació de béns, retribucions i les compensacions econòmiques que percebin amb motiu de l’exercici del seu càrrec públic. </w:t>
      </w:r>
    </w:p>
    <w:p w:rsidR="00B50B04" w:rsidRPr="00D5455D" w:rsidRDefault="0010662B" w:rsidP="00D5455D">
      <w:pPr>
        <w:ind w:left="1134"/>
        <w:jc w:val="both"/>
        <w:rPr>
          <w:rFonts w:ascii="Merriweather Sans" w:hAnsi="Merriweather Sans"/>
          <w:i/>
        </w:rPr>
      </w:pPr>
      <w:r w:rsidRPr="00221097">
        <w:rPr>
          <w:rFonts w:ascii="Merriweather Sans" w:hAnsi="Merriweather Sans"/>
          <w:noProof/>
          <w:sz w:val="22"/>
          <w:szCs w:val="22"/>
          <w:lang w:val="es-ES"/>
        </w:rPr>
        <w:drawing>
          <wp:anchor distT="0" distB="0" distL="114300" distR="114300" simplePos="0" relativeHeight="251671552" behindDoc="1" locked="0" layoutInCell="1" allowOverlap="1" wp14:anchorId="3D444526" wp14:editId="7F1D8B08">
            <wp:simplePos x="0" y="0"/>
            <wp:positionH relativeFrom="page">
              <wp:align>left</wp:align>
            </wp:positionH>
            <wp:positionV relativeFrom="page">
              <wp:align>top</wp:align>
            </wp:positionV>
            <wp:extent cx="7543800" cy="1330325"/>
            <wp:effectExtent l="0" t="0" r="0" b="3175"/>
            <wp:wrapThrough wrapText="bothSides">
              <wp:wrapPolygon edited="0">
                <wp:start x="18436" y="7733"/>
                <wp:lineTo x="2836" y="8351"/>
                <wp:lineTo x="1745" y="8661"/>
                <wp:lineTo x="1745" y="13300"/>
                <wp:lineTo x="1418" y="15465"/>
                <wp:lineTo x="1418" y="16084"/>
                <wp:lineTo x="1745" y="18249"/>
                <wp:lineTo x="1745" y="20724"/>
                <wp:lineTo x="4527" y="21342"/>
                <wp:lineTo x="16473" y="21342"/>
                <wp:lineTo x="18109" y="21342"/>
                <wp:lineTo x="18327" y="21342"/>
                <wp:lineTo x="19200" y="18868"/>
                <wp:lineTo x="19200" y="18249"/>
                <wp:lineTo x="18655" y="13300"/>
                <wp:lineTo x="20236" y="12682"/>
                <wp:lineTo x="20236" y="8351"/>
                <wp:lineTo x="18655" y="7733"/>
                <wp:lineTo x="18436" y="7733"/>
              </wp:wrapPolygon>
            </wp:wrapThrough>
            <wp:docPr id="9" name="Imagen 9" descr="capcal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caler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0" cy="1330325"/>
                    </a:xfrm>
                    <a:prstGeom prst="rect">
                      <a:avLst/>
                    </a:prstGeom>
                    <a:noFill/>
                    <a:ln>
                      <a:noFill/>
                    </a:ln>
                  </pic:spPr>
                </pic:pic>
              </a:graphicData>
            </a:graphic>
            <wp14:sizeRelH relativeFrom="page">
              <wp14:pctWidth>0</wp14:pctWidth>
            </wp14:sizeRelH>
            <wp14:sizeRelV relativeFrom="page">
              <wp14:pctHeight>0</wp14:pctHeight>
            </wp14:sizeRelV>
          </wp:anchor>
        </w:drawing>
      </w:r>
      <w:r w:rsidR="00B50B04" w:rsidRPr="00D5455D">
        <w:rPr>
          <w:rFonts w:ascii="Merriweather Sans" w:hAnsi="Merriweather Sans"/>
          <w:i/>
        </w:rPr>
        <w:tab/>
        <w:t>c) declaració de possibles causes d’incompatibilitats.</w:t>
      </w:r>
    </w:p>
    <w:p w:rsidR="00B50B04" w:rsidRPr="00D5455D" w:rsidRDefault="00B50B04" w:rsidP="00D5455D">
      <w:pPr>
        <w:ind w:left="1134"/>
        <w:jc w:val="both"/>
        <w:rPr>
          <w:rFonts w:ascii="Merriweather Sans" w:hAnsi="Merriweather Sans"/>
          <w:i/>
        </w:rPr>
      </w:pPr>
      <w:r w:rsidRPr="00D5455D">
        <w:rPr>
          <w:rFonts w:ascii="Merriweather Sans" w:hAnsi="Merriweather Sans"/>
          <w:i/>
        </w:rPr>
        <w:tab/>
        <w:t>d) declaració de activitats que proporcioni ingressos econòmics.</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 xml:space="preserve">3.1.8. S’abstindran d’acceptar regals que superin els usos habituals, socials o de cortesia ni, tampoc, d’acceptar favors i serveis en condicions més favorables que el conjunt de la població que poguessin condicionar el desenvolupament de funcions pròpies. </w:t>
      </w:r>
    </w:p>
    <w:p w:rsidR="00B50B04" w:rsidRPr="00D5455D" w:rsidRDefault="00B50B04" w:rsidP="00D5455D">
      <w:pPr>
        <w:ind w:left="1134"/>
        <w:jc w:val="both"/>
        <w:rPr>
          <w:rFonts w:ascii="Merriweather Sans" w:hAnsi="Merriweather Sans"/>
          <w:i/>
        </w:rPr>
      </w:pPr>
    </w:p>
    <w:p w:rsidR="0010662B" w:rsidRDefault="0010662B" w:rsidP="00D5455D">
      <w:pPr>
        <w:ind w:left="1134"/>
        <w:jc w:val="both"/>
        <w:rPr>
          <w:rFonts w:ascii="Merriweather Sans" w:hAnsi="Merriweather Sans"/>
          <w:i/>
        </w:rPr>
      </w:pPr>
    </w:p>
    <w:p w:rsidR="0010662B" w:rsidRDefault="0010662B"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S’entendrà que supera els usos habituals, socials o de cortesia, tots aquells regals que, individualment  o en conjunt, superin la quantia econòmica de cinquanta euros.  Qualsevol present/s que superi aquesta quantitat haurà de ser retornat o, en cas que la devolució no sigui possible o sigui excessivament onerosa, es lliuraran a l’òrgan competent per tal que siguin incorporats al patrimoni de la Corporació.</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 xml:space="preserve">En matèria de viatges, es realitzaran exclusivament aquells que es considerin imprescindibles pel desenvolupament de les funcions o competències atribuïdes i per les persones indispensables i directament vinculades a aquestes. </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 xml:space="preserve">Només s’acceptarà per part de terceres persones el pagament, hotel i manutenció quan les persones subjectes a aquest Codi hagin d’assistir, convidades oficialment per part d’institucions públiques, sobre matèries directament relacionades amb les  seves funcions o competències. </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 xml:space="preserve">El règim d’invitacions a terceres persones per activitats desenvolupades per l’Ajuntament es regirà, també, per aquestes normes de conducta. </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3.1.9. Facilitaran el consens i l’acord entre totes les forces polítiques mitjançant vies basades en el diàleg i el pacte.</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 xml:space="preserve">3.1.10. Les relacions que s’estableixin amb d’altres administracions públiques seran cordials i respectuoses. </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3.1.11. Respectaran la tasca professional dels empleats públics i les opinions que aquests emetin sobre aquelles matèries sobre les que tenen competència tècnica.</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3.1.12. La Comissió d’Ètica podrà emetre informes i posicionaments respecte càrrecs electes quan es produeixin els següents supòsits:</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 davant un judici oral de la judicatura per delictes relacionats amb corrupció, prevaricació amb ànim de lucre, tràfic d’influències, enriquiment injust amb recursos públics o privats, suborn, malversació i apropiació de fons públics, ja sigui per interès propi o per afavorir a terceres persones, per delictes de racisme, de xenofòbia, de violència de gènere, d’homofòbia o d’altres contra els drets humans o contra el dret de les persones treballadores.</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3.1.13.  Durant els dos anys següents a la data de cessament, els destinataris d’aquest Codi que hagin tingut responsabilitats executives a l’Ajuntament:</w:t>
      </w:r>
    </w:p>
    <w:p w:rsidR="00B50B04" w:rsidRPr="00D5455D" w:rsidRDefault="0010662B" w:rsidP="0010662B">
      <w:pPr>
        <w:ind w:left="1134"/>
        <w:jc w:val="both"/>
        <w:rPr>
          <w:rFonts w:ascii="Merriweather Sans" w:hAnsi="Merriweather Sans"/>
          <w:i/>
        </w:rPr>
      </w:pPr>
      <w:r w:rsidRPr="00221097">
        <w:rPr>
          <w:rFonts w:ascii="Merriweather Sans" w:hAnsi="Merriweather Sans"/>
          <w:noProof/>
          <w:sz w:val="22"/>
          <w:szCs w:val="22"/>
          <w:lang w:val="es-ES"/>
        </w:rPr>
        <w:drawing>
          <wp:anchor distT="0" distB="0" distL="114300" distR="114300" simplePos="0" relativeHeight="251673600" behindDoc="1" locked="0" layoutInCell="1" allowOverlap="1" wp14:anchorId="3D444526" wp14:editId="7F1D8B08">
            <wp:simplePos x="0" y="0"/>
            <wp:positionH relativeFrom="page">
              <wp:align>right</wp:align>
            </wp:positionH>
            <wp:positionV relativeFrom="page">
              <wp:posOffset>23495</wp:posOffset>
            </wp:positionV>
            <wp:extent cx="7543800" cy="1330325"/>
            <wp:effectExtent l="0" t="0" r="0" b="3175"/>
            <wp:wrapThrough wrapText="bothSides">
              <wp:wrapPolygon edited="0">
                <wp:start x="18436" y="7733"/>
                <wp:lineTo x="2836" y="8351"/>
                <wp:lineTo x="1745" y="8661"/>
                <wp:lineTo x="1745" y="13300"/>
                <wp:lineTo x="1418" y="15465"/>
                <wp:lineTo x="1418" y="16084"/>
                <wp:lineTo x="1745" y="18249"/>
                <wp:lineTo x="1745" y="20724"/>
                <wp:lineTo x="4527" y="21342"/>
                <wp:lineTo x="16473" y="21342"/>
                <wp:lineTo x="18109" y="21342"/>
                <wp:lineTo x="18327" y="21342"/>
                <wp:lineTo x="19200" y="18868"/>
                <wp:lineTo x="19200" y="18249"/>
                <wp:lineTo x="18655" y="13300"/>
                <wp:lineTo x="20236" y="12682"/>
                <wp:lineTo x="20236" y="8351"/>
                <wp:lineTo x="18655" y="7733"/>
                <wp:lineTo x="18436" y="7733"/>
              </wp:wrapPolygon>
            </wp:wrapThrough>
            <wp:docPr id="10" name="Imagen 10" descr="capcal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caler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0" cy="1330325"/>
                    </a:xfrm>
                    <a:prstGeom prst="rect">
                      <a:avLst/>
                    </a:prstGeom>
                    <a:noFill/>
                    <a:ln>
                      <a:noFill/>
                    </a:ln>
                  </pic:spPr>
                </pic:pic>
              </a:graphicData>
            </a:graphic>
            <wp14:sizeRelH relativeFrom="page">
              <wp14:pctWidth>0</wp14:pctWidth>
            </wp14:sizeRelH>
            <wp14:sizeRelV relativeFrom="page">
              <wp14:pctHeight>0</wp14:pctHeight>
            </wp14:sizeRelV>
          </wp:anchor>
        </w:drawing>
      </w:r>
      <w:r w:rsidR="00B50B04" w:rsidRPr="00D5455D">
        <w:rPr>
          <w:rFonts w:ascii="Merriweather Sans" w:hAnsi="Merriweather Sans"/>
          <w:i/>
        </w:rPr>
        <w:t>Es comprometen a no prestar serveis en entitats privades que hagin resultat afectades per decisions en què hagin participat.</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Tanmateix,  si abans d’ocupar el lloc públic han exercit la seva activitat en empreses privades a les que volen reincorporar-se, no incorren en la limitació descrita anteriorment,  quan l’activitat que vagin a exercir ho sigui en llocs de treball no directament relacionats amb les competències del càrrec públic ocupat ni pugui adoptar decisions que afecti en aquest.</w:t>
      </w:r>
    </w:p>
    <w:p w:rsidR="00B50B04" w:rsidRPr="00D5455D" w:rsidRDefault="00B50B04" w:rsidP="00D5455D">
      <w:pPr>
        <w:ind w:left="1134"/>
        <w:jc w:val="both"/>
        <w:rPr>
          <w:rFonts w:ascii="Merriweather Sans" w:hAnsi="Merriweather Sans"/>
          <w:i/>
        </w:rPr>
      </w:pPr>
    </w:p>
    <w:p w:rsidR="0010662B" w:rsidRDefault="0010662B"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En canvi, i pels supòsits de càrrecs electes que  reingressin a la funció pública i tinguin concedida la compatibilitat per prestar serveis retribuïts de caràcter privat, sí els serà d’aplicació la limitació descrita en aquest apartat.</w:t>
      </w:r>
    </w:p>
    <w:p w:rsidR="00B50B04" w:rsidRPr="00D5455D" w:rsidRDefault="00B50B04" w:rsidP="00D5455D">
      <w:pPr>
        <w:ind w:left="1134"/>
        <w:jc w:val="both"/>
        <w:rPr>
          <w:rFonts w:ascii="Merriweather Sans" w:hAnsi="Merriweather Sans"/>
          <w:i/>
        </w:rPr>
      </w:pPr>
    </w:p>
    <w:p w:rsidR="0010662B" w:rsidRDefault="0010662B" w:rsidP="00D5455D">
      <w:pPr>
        <w:pStyle w:val="Ttulo3"/>
        <w:ind w:left="1134"/>
        <w:rPr>
          <w:rFonts w:ascii="Merriweather Sans" w:hAnsi="Merriweather Sans"/>
          <w:b/>
          <w:i/>
          <w:color w:val="auto"/>
          <w:sz w:val="20"/>
          <w:szCs w:val="20"/>
        </w:rPr>
      </w:pPr>
      <w:bookmarkStart w:id="37" w:name="_Toc508873227"/>
    </w:p>
    <w:p w:rsidR="00B50B04" w:rsidRPr="00D5455D" w:rsidRDefault="00B50B04" w:rsidP="00D5455D">
      <w:pPr>
        <w:pStyle w:val="Ttulo3"/>
        <w:ind w:left="1134"/>
        <w:rPr>
          <w:rFonts w:ascii="Merriweather Sans" w:hAnsi="Merriweather Sans"/>
          <w:b/>
          <w:i/>
          <w:color w:val="auto"/>
          <w:sz w:val="20"/>
          <w:szCs w:val="20"/>
        </w:rPr>
      </w:pPr>
      <w:bookmarkStart w:id="38" w:name="_Toc526247382"/>
      <w:r w:rsidRPr="00D5455D">
        <w:rPr>
          <w:rFonts w:ascii="Merriweather Sans" w:hAnsi="Merriweather Sans"/>
          <w:b/>
          <w:i/>
          <w:color w:val="auto"/>
          <w:sz w:val="20"/>
          <w:szCs w:val="20"/>
        </w:rPr>
        <w:t>3.2. De la relació amb els grups municipals</w:t>
      </w:r>
      <w:bookmarkEnd w:id="37"/>
      <w:bookmarkEnd w:id="38"/>
    </w:p>
    <w:p w:rsidR="00B50B04" w:rsidRPr="00D5455D" w:rsidRDefault="00B50B04" w:rsidP="00D5455D">
      <w:pPr>
        <w:ind w:left="1134"/>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 xml:space="preserve">3.2.1. El govern local potenciarà les relacions fluïdes amb els grups de l’oposició, mantenint reunions periòdiques i donant compte sobre iniciatives i projectes que es plantegi desenvolupar. </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3.2.2. El govern local garantirà que tots els grups municipals tinguin accés als mitjans de comunicació i informació local així com facilitarà espais de participació per aquests últims.</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 xml:space="preserve">3.2.3. La informació necessària referent  a acords que hagin de ser aprovats per òrgans col·legiats es posarà a disposició de manera íntegra i transparent entre tots els càrrecs electes que formin part dels mateixos. D’igual forma es facilitarà l’accés a qualsevol tipus d’informació determinada per llei. </w:t>
      </w:r>
    </w:p>
    <w:p w:rsidR="00B50B04" w:rsidRPr="00D5455D" w:rsidRDefault="00B50B04" w:rsidP="00D5455D">
      <w:pPr>
        <w:ind w:left="1134"/>
        <w:rPr>
          <w:rFonts w:ascii="Merriweather Sans" w:hAnsi="Merriweather Sans"/>
          <w:i/>
        </w:rPr>
      </w:pPr>
    </w:p>
    <w:p w:rsidR="00B50B04" w:rsidRPr="00D5455D" w:rsidRDefault="00B50B04" w:rsidP="00D5455D">
      <w:pPr>
        <w:pStyle w:val="Ttulo3"/>
        <w:ind w:left="1134"/>
        <w:rPr>
          <w:rFonts w:ascii="Merriweather Sans" w:hAnsi="Merriweather Sans"/>
          <w:b/>
          <w:i/>
          <w:color w:val="auto"/>
          <w:sz w:val="20"/>
          <w:szCs w:val="20"/>
        </w:rPr>
      </w:pPr>
      <w:bookmarkStart w:id="39" w:name="_Toc508873228"/>
      <w:bookmarkStart w:id="40" w:name="_Toc526247383"/>
      <w:r w:rsidRPr="00D5455D">
        <w:rPr>
          <w:rFonts w:ascii="Merriweather Sans" w:hAnsi="Merriweather Sans"/>
          <w:b/>
          <w:i/>
          <w:color w:val="auto"/>
          <w:sz w:val="20"/>
          <w:szCs w:val="20"/>
        </w:rPr>
        <w:t>3.3.Dels empleats públics.</w:t>
      </w:r>
      <w:bookmarkEnd w:id="39"/>
      <w:bookmarkEnd w:id="40"/>
    </w:p>
    <w:p w:rsidR="00B50B04" w:rsidRPr="00D5455D" w:rsidRDefault="00B50B04" w:rsidP="00D5455D">
      <w:pPr>
        <w:ind w:left="1134"/>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3.3.1. De conformitat amb allò previst en el Reial Decret Legislatiu 5/2015, de 30 d'octubre, del text refós de la Llei de l'Estatut Bàsic de l'Empleat Públic, els empleats públics hauran d'exercir amb diligència les tasques que tinguin assignades i vetllar pels interessos generals amb subjecció i observança de la Constitució i de la resta de l'ordenament jurídic.</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3.3.2. Actuaran d’acord amb els següents principis: objectivitat, integritat, neutralitat, responsabilitat, imparcialitat, confidencialitat, dedicació al servei públic, transparència, exemplaritat, austeritat, accessibilitat, eficàcia, eficiència i respecte a la igualtat entre dones i homes.</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3.3.3. S'abstindran en aquells assumptes en els quals tinguin un interès personal, així com de tota activitat privada o interès que pugui suposar un risc de plantejar conflictes d'interessos amb el seu lloc públic.</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3.3.4. La seva conducta es basarà en el respecte dels drets fonamentals i llibertats públiques, evitant tota actuació que pugui produir discriminació alguna per raó de naixement, origen racial o ètnic, gènere, sexe, orientació.</w:t>
      </w:r>
    </w:p>
    <w:p w:rsidR="00B50B04" w:rsidRPr="00D5455D" w:rsidRDefault="0010662B" w:rsidP="00D5455D">
      <w:pPr>
        <w:ind w:left="1134"/>
        <w:jc w:val="both"/>
        <w:rPr>
          <w:rFonts w:ascii="Merriweather Sans" w:hAnsi="Merriweather Sans"/>
          <w:i/>
        </w:rPr>
      </w:pPr>
      <w:r w:rsidRPr="00221097">
        <w:rPr>
          <w:rFonts w:ascii="Merriweather Sans" w:hAnsi="Merriweather Sans"/>
          <w:noProof/>
          <w:sz w:val="22"/>
          <w:szCs w:val="22"/>
          <w:lang w:val="es-ES"/>
        </w:rPr>
        <w:drawing>
          <wp:anchor distT="0" distB="0" distL="114300" distR="114300" simplePos="0" relativeHeight="251675648" behindDoc="1" locked="0" layoutInCell="1" allowOverlap="1" wp14:anchorId="3D444526" wp14:editId="7F1D8B08">
            <wp:simplePos x="0" y="0"/>
            <wp:positionH relativeFrom="margin">
              <wp:align>center</wp:align>
            </wp:positionH>
            <wp:positionV relativeFrom="page">
              <wp:posOffset>9525</wp:posOffset>
            </wp:positionV>
            <wp:extent cx="7543800" cy="1330325"/>
            <wp:effectExtent l="0" t="0" r="0" b="3175"/>
            <wp:wrapThrough wrapText="bothSides">
              <wp:wrapPolygon edited="0">
                <wp:start x="18436" y="7733"/>
                <wp:lineTo x="2836" y="8351"/>
                <wp:lineTo x="1745" y="8661"/>
                <wp:lineTo x="1745" y="13300"/>
                <wp:lineTo x="1418" y="15465"/>
                <wp:lineTo x="1418" y="16084"/>
                <wp:lineTo x="1745" y="18249"/>
                <wp:lineTo x="1745" y="20724"/>
                <wp:lineTo x="4527" y="21342"/>
                <wp:lineTo x="16473" y="21342"/>
                <wp:lineTo x="18109" y="21342"/>
                <wp:lineTo x="18327" y="21342"/>
                <wp:lineTo x="19200" y="18868"/>
                <wp:lineTo x="19200" y="18249"/>
                <wp:lineTo x="18655" y="13300"/>
                <wp:lineTo x="20236" y="12682"/>
                <wp:lineTo x="20236" y="8351"/>
                <wp:lineTo x="18655" y="7733"/>
                <wp:lineTo x="18436" y="7733"/>
              </wp:wrapPolygon>
            </wp:wrapThrough>
            <wp:docPr id="11" name="Imagen 11" descr="capcal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caler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0" cy="1330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0B04" w:rsidRPr="00D5455D" w:rsidRDefault="00B50B04" w:rsidP="00D5455D">
      <w:pPr>
        <w:ind w:left="1134"/>
        <w:jc w:val="both"/>
        <w:rPr>
          <w:rFonts w:ascii="Merriweather Sans" w:hAnsi="Merriweather Sans"/>
          <w:i/>
        </w:rPr>
      </w:pPr>
      <w:r w:rsidRPr="00D5455D">
        <w:rPr>
          <w:rFonts w:ascii="Merriweather Sans" w:hAnsi="Merriweather Sans"/>
          <w:i/>
        </w:rPr>
        <w:t>3.3.4. Ajustaran la seva actuació als principis de lleialtat i bona fe amb l'Administració i amb els seus superiors, companys i amb els ciutadans.</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3.3.5.  Vetllaran per  la consecució de l'interès general i el compliment dels objectius de l'organització.</w:t>
      </w:r>
    </w:p>
    <w:p w:rsidR="00B50B04" w:rsidRPr="00D5455D" w:rsidRDefault="00B50B04" w:rsidP="00D5455D">
      <w:pPr>
        <w:ind w:left="1134"/>
        <w:jc w:val="both"/>
        <w:rPr>
          <w:rFonts w:ascii="Merriweather Sans" w:hAnsi="Merriweather Sans"/>
          <w:i/>
        </w:rPr>
      </w:pPr>
    </w:p>
    <w:p w:rsidR="00B50B04" w:rsidRPr="00D5455D" w:rsidRDefault="00B50B04" w:rsidP="00D5455D">
      <w:pPr>
        <w:pStyle w:val="Ttulo3"/>
        <w:ind w:left="1134"/>
        <w:rPr>
          <w:rFonts w:ascii="Merriweather Sans" w:hAnsi="Merriweather Sans"/>
          <w:b/>
          <w:i/>
          <w:color w:val="auto"/>
          <w:sz w:val="20"/>
          <w:szCs w:val="20"/>
        </w:rPr>
      </w:pPr>
      <w:bookmarkStart w:id="41" w:name="_Toc508873229"/>
      <w:bookmarkStart w:id="42" w:name="_Toc526247384"/>
      <w:r w:rsidRPr="00D5455D">
        <w:rPr>
          <w:rFonts w:ascii="Merriweather Sans" w:hAnsi="Merriweather Sans"/>
          <w:b/>
          <w:i/>
          <w:color w:val="auto"/>
          <w:sz w:val="20"/>
          <w:szCs w:val="20"/>
        </w:rPr>
        <w:t>3.4. De l’administració de l’Ajuntament i dels Patronats.</w:t>
      </w:r>
      <w:bookmarkEnd w:id="41"/>
      <w:bookmarkEnd w:id="42"/>
    </w:p>
    <w:p w:rsidR="00B50B04" w:rsidRPr="00D5455D" w:rsidRDefault="00B50B04" w:rsidP="00D5455D">
      <w:pPr>
        <w:ind w:left="1134"/>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3.4.1. Respectar el conjunt de principis ètics i de conducta del present Codi ètic, de l’Estatut bàsic de l’empleat públic i de la resta de l’ordenament jurídic.</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3.4.2. Garantir l’exercici dels drets i de les obligacions dels ciutadans vers l’administració.</w:t>
      </w:r>
    </w:p>
    <w:p w:rsidR="00B50B04" w:rsidRPr="00D5455D" w:rsidRDefault="00B50B04" w:rsidP="00D5455D">
      <w:pPr>
        <w:ind w:left="1134"/>
        <w:jc w:val="both"/>
        <w:rPr>
          <w:rFonts w:ascii="Merriweather Sans" w:hAnsi="Merriweather Sans"/>
          <w:i/>
        </w:rPr>
      </w:pPr>
      <w:r w:rsidRPr="00D5455D">
        <w:rPr>
          <w:rFonts w:ascii="Merriweather Sans" w:hAnsi="Merriweather Sans"/>
          <w:i/>
        </w:rPr>
        <w:t>3.4.3. Treballar amb vocació de servei públic.</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3.4.4. Impulsar la millora i modernització continua de l’Ajuntament i dels seus Patronats, adaptant-se als canvis tecnològics, socials i culturals, contribuint a la racionalització dels serveis, convertint-los en més eficients i eficaços.</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3.4.5. Administrar de manera eficient els recursos públics.</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3.4.6. Establir criteris i procediments clars i objectius sobre la concessió de subvencions, així com de les bases, els requeriments, i els resultats del procés de subvenció.</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3.4.7. Donar publicitat als criteris i procediments de contractació pública de manera rigorosa.</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3.4.8. Donar publicitat als criteris i procediments de designació de càrrecs de lliure designació.</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3.4.9. Complir amb els principis de transparència i de dret d’accés a la informació pública amb el compromís fer a mans de l’interessat que accedeixi per aquest canal de tota la informació i dades que al respecte del tema sol·licitat en tingui l’ens.</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3.4.10. Potenciar canals de comunicació amb la ciutadania i apropar el llenguatge administratiu per fer-lo més comprensible.</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3.4.11. Desenvolupar l’administració electrònica i el govern obert.</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3.4.12. Promoure la ciutadania activa, participativa i crítica, amb el compromís d’acceptar i implantar els resultats de totes aquelles campanyes de consulta participativa.</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3.4.13. Ser proactius en la detecció d’incidències en qualsevol recurs que gestiona l’ens local o disfunció dels serveis públics que puguin comportar una disminució de l’eficàcia dels recursos/serveis oferts, amb el compromís de trobar la solució més adequada amb criteris d’objectivitat i excel·lència en la gestió.</w:t>
      </w:r>
    </w:p>
    <w:p w:rsidR="00B50B04" w:rsidRPr="00D5455D" w:rsidRDefault="00B50B04" w:rsidP="00D5455D">
      <w:pPr>
        <w:ind w:left="1134"/>
        <w:jc w:val="both"/>
        <w:rPr>
          <w:rFonts w:ascii="Merriweather Sans" w:hAnsi="Merriweather Sans"/>
          <w:i/>
        </w:rPr>
      </w:pPr>
    </w:p>
    <w:p w:rsidR="0010662B" w:rsidRDefault="0010662B" w:rsidP="00D5455D">
      <w:pPr>
        <w:ind w:left="1134"/>
        <w:jc w:val="both"/>
        <w:rPr>
          <w:rFonts w:ascii="Merriweather Sans" w:hAnsi="Merriweather Sans"/>
          <w:i/>
        </w:rPr>
      </w:pPr>
      <w:r w:rsidRPr="00221097">
        <w:rPr>
          <w:rFonts w:ascii="Merriweather Sans" w:hAnsi="Merriweather Sans"/>
          <w:noProof/>
          <w:sz w:val="22"/>
          <w:szCs w:val="22"/>
          <w:lang w:val="es-ES"/>
        </w:rPr>
        <w:drawing>
          <wp:anchor distT="0" distB="0" distL="114300" distR="114300" simplePos="0" relativeHeight="251677696" behindDoc="1" locked="0" layoutInCell="1" allowOverlap="1" wp14:anchorId="3D444526" wp14:editId="7F1D8B08">
            <wp:simplePos x="0" y="0"/>
            <wp:positionH relativeFrom="margin">
              <wp:align>center</wp:align>
            </wp:positionH>
            <wp:positionV relativeFrom="page">
              <wp:align>top</wp:align>
            </wp:positionV>
            <wp:extent cx="7543800" cy="1330325"/>
            <wp:effectExtent l="0" t="0" r="0" b="3175"/>
            <wp:wrapThrough wrapText="bothSides">
              <wp:wrapPolygon edited="0">
                <wp:start x="18436" y="7733"/>
                <wp:lineTo x="2836" y="8351"/>
                <wp:lineTo x="1745" y="8661"/>
                <wp:lineTo x="1745" y="13300"/>
                <wp:lineTo x="1418" y="15465"/>
                <wp:lineTo x="1418" y="16084"/>
                <wp:lineTo x="1745" y="18249"/>
                <wp:lineTo x="1745" y="20724"/>
                <wp:lineTo x="4527" y="21342"/>
                <wp:lineTo x="16473" y="21342"/>
                <wp:lineTo x="18109" y="21342"/>
                <wp:lineTo x="18327" y="21342"/>
                <wp:lineTo x="19200" y="18868"/>
                <wp:lineTo x="19200" y="18249"/>
                <wp:lineTo x="18655" y="13300"/>
                <wp:lineTo x="20236" y="12682"/>
                <wp:lineTo x="20236" y="8351"/>
                <wp:lineTo x="18655" y="7733"/>
                <wp:lineTo x="18436" y="7733"/>
              </wp:wrapPolygon>
            </wp:wrapThrough>
            <wp:docPr id="12" name="Imagen 12" descr="capcal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caler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0" cy="1330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0B04" w:rsidRPr="00D5455D" w:rsidRDefault="00B50B04" w:rsidP="0010662B">
      <w:pPr>
        <w:ind w:left="1134"/>
        <w:jc w:val="both"/>
        <w:rPr>
          <w:rFonts w:ascii="Merriweather Sans" w:hAnsi="Merriweather Sans"/>
          <w:i/>
        </w:rPr>
      </w:pPr>
      <w:r w:rsidRPr="00D5455D">
        <w:rPr>
          <w:rFonts w:ascii="Merriweather Sans" w:hAnsi="Merriweather Sans"/>
          <w:i/>
        </w:rPr>
        <w:t>3.4.14. Estar compromesos a escoltar tots aquells requeriments provinents de la ciutadania, grups d’interès, associacions culturals i qualsevol altre tipus de teixit associatiu, per tal d’iniciar accions que contribueixin a satisfer-los, sempre que siguin adients, i satisfacin l’interès general.</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p>
    <w:p w:rsidR="00B50B04" w:rsidRPr="00D5455D" w:rsidRDefault="00B50B04" w:rsidP="00D5455D">
      <w:pPr>
        <w:pStyle w:val="Ttulo3"/>
        <w:ind w:left="1134"/>
        <w:rPr>
          <w:rFonts w:ascii="Merriweather Sans" w:hAnsi="Merriweather Sans"/>
          <w:b/>
          <w:i/>
          <w:color w:val="auto"/>
          <w:sz w:val="20"/>
          <w:szCs w:val="20"/>
        </w:rPr>
      </w:pPr>
      <w:bookmarkStart w:id="43" w:name="_Toc508873230"/>
      <w:bookmarkStart w:id="44" w:name="_Toc526247385"/>
      <w:r w:rsidRPr="00D5455D">
        <w:rPr>
          <w:rFonts w:ascii="Merriweather Sans" w:hAnsi="Merriweather Sans"/>
          <w:b/>
          <w:i/>
          <w:color w:val="auto"/>
          <w:sz w:val="20"/>
          <w:szCs w:val="20"/>
        </w:rPr>
        <w:t>3.5. De les empreses licitadores,  i beneficiaris de les subvencions i ajuts públics.</w:t>
      </w:r>
      <w:bookmarkEnd w:id="43"/>
      <w:bookmarkEnd w:id="44"/>
    </w:p>
    <w:p w:rsidR="00B50B04" w:rsidRPr="00D5455D" w:rsidRDefault="00B50B04" w:rsidP="00D5455D">
      <w:pPr>
        <w:ind w:left="1134"/>
        <w:rPr>
          <w:i/>
        </w:rPr>
      </w:pPr>
    </w:p>
    <w:p w:rsidR="00B50B04" w:rsidRPr="00D5455D" w:rsidRDefault="00B50B04" w:rsidP="00D5455D">
      <w:pPr>
        <w:pStyle w:val="Ttulo4"/>
        <w:ind w:left="1134"/>
        <w:rPr>
          <w:rFonts w:ascii="Merriweather Sans" w:hAnsi="Merriweather Sans"/>
          <w:color w:val="auto"/>
        </w:rPr>
      </w:pPr>
      <w:r w:rsidRPr="00D5455D">
        <w:rPr>
          <w:rFonts w:ascii="Merriweather Sans" w:hAnsi="Merriweather Sans"/>
          <w:color w:val="auto"/>
        </w:rPr>
        <w:t>3.5.1. Matèria de contractació pública</w:t>
      </w:r>
    </w:p>
    <w:p w:rsidR="00B50B04" w:rsidRPr="00D5455D" w:rsidRDefault="00B50B04" w:rsidP="00D5455D">
      <w:pPr>
        <w:ind w:left="1134"/>
        <w:rPr>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a) Les persones subjectes a aquest Codi Ètic han de respectar i fer respectar la llei de transparència i per tant impulsar l’obertura de les dades públiques en matèria de contractació pública.</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b) Les persones subjectes a aquest Codi no podran participar en cap procediment de contractació pública amb persones físiques o jurídiques amb les quals hagin mantingut algun tipus de vinculació laboral o professional en els dos darrers anys previs al nomenament.</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c) Les persones subjectes a aquest Codi vetllaran per acomplir la normativa reguladora de la contractació pública, sobretot en allò que respecta a:</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 xml:space="preserve">c.1.) ús dels procediments contractuals que facilitin una major concurrència, amb la pretensió d’obtenir un ús adequat dels recursos públics. </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c.2.) garantir condicions de solvència tècnica i econòmica dels licitadors, com a manera de garantir un control pressupostari i la salvaguarda dels recursos públics.</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c.3) facilitar l’exercici del dret de recurs de les empreses licitadores amb accessibilitat a l’expedient administratiu.</w:t>
      </w:r>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d) Les empreses licitadores han de comprometre’s a respectar la normativa reguladora de la contractació pública.</w:t>
      </w:r>
    </w:p>
    <w:p w:rsidR="00B50B04" w:rsidRPr="00D5455D" w:rsidRDefault="00B50B04" w:rsidP="00D5455D">
      <w:pPr>
        <w:ind w:left="1134"/>
        <w:jc w:val="both"/>
        <w:rPr>
          <w:rFonts w:ascii="Merriweather Sans" w:hAnsi="Merriweather Sans"/>
          <w:i/>
        </w:rPr>
      </w:pPr>
    </w:p>
    <w:p w:rsidR="00B50B04" w:rsidRPr="00D5455D" w:rsidRDefault="00B50B04" w:rsidP="00D5455D">
      <w:pPr>
        <w:pStyle w:val="Ttulo4"/>
        <w:ind w:left="1134"/>
        <w:rPr>
          <w:rFonts w:ascii="Merriweather Sans" w:hAnsi="Merriweather Sans"/>
          <w:color w:val="auto"/>
        </w:rPr>
      </w:pPr>
      <w:r w:rsidRPr="00D5455D">
        <w:rPr>
          <w:rFonts w:ascii="Merriweather Sans" w:hAnsi="Merriweather Sans"/>
          <w:color w:val="auto"/>
        </w:rPr>
        <w:t>3.5.2. Matèria de subvencions i ajuts públics</w:t>
      </w:r>
    </w:p>
    <w:p w:rsidR="00B50B04" w:rsidRPr="00D5455D" w:rsidRDefault="00B50B04" w:rsidP="00D5455D">
      <w:pPr>
        <w:ind w:left="1134"/>
        <w:rPr>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a) Es garantirà que qualsevol subvenció i ajut públic s’atorgarà  de conformitat amb els principis de publicitat, concurrència i igualtat.</w:t>
      </w:r>
    </w:p>
    <w:p w:rsidR="00B50B04" w:rsidRPr="00D5455D" w:rsidRDefault="00B50B04" w:rsidP="00D5455D">
      <w:pPr>
        <w:ind w:left="1134"/>
        <w:jc w:val="both"/>
        <w:rPr>
          <w:rFonts w:ascii="Merriweather Sans" w:hAnsi="Merriweather Sans"/>
          <w:i/>
        </w:rPr>
      </w:pPr>
    </w:p>
    <w:p w:rsidR="00B50B04" w:rsidRPr="00D5455D" w:rsidRDefault="00B50B04" w:rsidP="00D5455D">
      <w:pPr>
        <w:pStyle w:val="NormalWeb"/>
        <w:shd w:val="clear" w:color="auto" w:fill="FFFFFF"/>
        <w:spacing w:before="0" w:beforeAutospacing="0" w:after="330" w:afterAutospacing="0" w:line="288" w:lineRule="atLeast"/>
        <w:ind w:left="1134"/>
        <w:jc w:val="both"/>
        <w:rPr>
          <w:rFonts w:ascii="Merriweather Sans" w:eastAsiaTheme="minorHAnsi" w:hAnsi="Merriweather Sans" w:cstheme="minorBidi"/>
          <w:i/>
          <w:sz w:val="20"/>
          <w:szCs w:val="20"/>
          <w:lang w:val="ca-ES" w:eastAsia="en-US"/>
        </w:rPr>
      </w:pPr>
      <w:r w:rsidRPr="00D5455D">
        <w:rPr>
          <w:rFonts w:ascii="Merriweather Sans" w:eastAsiaTheme="minorHAnsi" w:hAnsi="Merriweather Sans" w:cstheme="minorBidi"/>
          <w:i/>
          <w:sz w:val="20"/>
          <w:szCs w:val="20"/>
          <w:lang w:val="ca-ES" w:eastAsia="en-US"/>
        </w:rPr>
        <w:t xml:space="preserve">b) Es garantirà la publicitat dels requisits, els criteris i els procediments de sol·licitud i concessió de subvencions i ajuts. </w:t>
      </w:r>
    </w:p>
    <w:p w:rsidR="00B50B04" w:rsidRPr="00D5455D" w:rsidRDefault="00B50B04" w:rsidP="00D5455D">
      <w:pPr>
        <w:pStyle w:val="NormalWeb"/>
        <w:shd w:val="clear" w:color="auto" w:fill="FFFFFF"/>
        <w:spacing w:before="0" w:beforeAutospacing="0" w:after="330" w:afterAutospacing="0" w:line="288" w:lineRule="atLeast"/>
        <w:ind w:left="1134"/>
        <w:jc w:val="both"/>
        <w:rPr>
          <w:rFonts w:ascii="Merriweather Sans" w:eastAsiaTheme="minorHAnsi" w:hAnsi="Merriweather Sans" w:cstheme="minorBidi"/>
          <w:i/>
          <w:sz w:val="20"/>
          <w:szCs w:val="20"/>
          <w:lang w:val="ca-ES" w:eastAsia="en-US"/>
        </w:rPr>
      </w:pPr>
      <w:r w:rsidRPr="00D5455D">
        <w:rPr>
          <w:rFonts w:ascii="Merriweather Sans" w:eastAsiaTheme="minorHAnsi" w:hAnsi="Merriweather Sans" w:cstheme="minorBidi"/>
          <w:i/>
          <w:sz w:val="20"/>
          <w:szCs w:val="20"/>
          <w:lang w:val="ca-ES" w:eastAsia="en-US"/>
        </w:rPr>
        <w:t>c) S’establiran criteris objectius en la concessió de subvencions i altres ajuts públics i garantir el control posterior de l'execució, disponibilitats dels ajuts i de la justificació dels fons rebuts.</w:t>
      </w:r>
    </w:p>
    <w:p w:rsidR="00B50B04" w:rsidRPr="00D5455D" w:rsidRDefault="0010662B" w:rsidP="00D5455D">
      <w:pPr>
        <w:pStyle w:val="NormalWeb"/>
        <w:shd w:val="clear" w:color="auto" w:fill="FFFFFF"/>
        <w:spacing w:before="0" w:beforeAutospacing="0" w:after="330" w:afterAutospacing="0" w:line="288" w:lineRule="atLeast"/>
        <w:ind w:left="1134"/>
        <w:jc w:val="both"/>
        <w:rPr>
          <w:rFonts w:ascii="Merriweather Sans" w:eastAsiaTheme="minorHAnsi" w:hAnsi="Merriweather Sans" w:cstheme="minorBidi"/>
          <w:i/>
          <w:sz w:val="20"/>
          <w:szCs w:val="20"/>
          <w:lang w:val="ca-ES" w:eastAsia="en-US"/>
        </w:rPr>
      </w:pPr>
      <w:r w:rsidRPr="00221097">
        <w:rPr>
          <w:rFonts w:ascii="Merriweather Sans" w:hAnsi="Merriweather Sans"/>
          <w:noProof/>
          <w:sz w:val="22"/>
          <w:szCs w:val="22"/>
        </w:rPr>
        <w:drawing>
          <wp:anchor distT="0" distB="0" distL="114300" distR="114300" simplePos="0" relativeHeight="251679744" behindDoc="1" locked="0" layoutInCell="1" allowOverlap="1" wp14:anchorId="3D444526" wp14:editId="7F1D8B08">
            <wp:simplePos x="0" y="0"/>
            <wp:positionH relativeFrom="page">
              <wp:align>left</wp:align>
            </wp:positionH>
            <wp:positionV relativeFrom="page">
              <wp:align>top</wp:align>
            </wp:positionV>
            <wp:extent cx="7543800" cy="1330325"/>
            <wp:effectExtent l="0" t="0" r="0" b="3175"/>
            <wp:wrapThrough wrapText="bothSides">
              <wp:wrapPolygon edited="0">
                <wp:start x="18436" y="7733"/>
                <wp:lineTo x="2836" y="8351"/>
                <wp:lineTo x="1745" y="8661"/>
                <wp:lineTo x="1745" y="13300"/>
                <wp:lineTo x="1418" y="15465"/>
                <wp:lineTo x="1418" y="16084"/>
                <wp:lineTo x="1745" y="18249"/>
                <wp:lineTo x="1745" y="20724"/>
                <wp:lineTo x="4527" y="21342"/>
                <wp:lineTo x="16473" y="21342"/>
                <wp:lineTo x="18109" y="21342"/>
                <wp:lineTo x="18327" y="21342"/>
                <wp:lineTo x="19200" y="18868"/>
                <wp:lineTo x="19200" y="18249"/>
                <wp:lineTo x="18655" y="13300"/>
                <wp:lineTo x="20236" y="12682"/>
                <wp:lineTo x="20236" y="8351"/>
                <wp:lineTo x="18655" y="7733"/>
                <wp:lineTo x="18436" y="7733"/>
              </wp:wrapPolygon>
            </wp:wrapThrough>
            <wp:docPr id="13" name="Imagen 13" descr="capcal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caler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0" cy="1330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erriweather Sans" w:eastAsiaTheme="minorHAnsi" w:hAnsi="Merriweather Sans" w:cstheme="minorBidi"/>
          <w:i/>
          <w:sz w:val="20"/>
          <w:szCs w:val="20"/>
          <w:lang w:val="ca-ES" w:eastAsia="en-US"/>
        </w:rPr>
        <w:t>d</w:t>
      </w:r>
      <w:r w:rsidR="00B50B04" w:rsidRPr="00D5455D">
        <w:rPr>
          <w:rFonts w:ascii="Merriweather Sans" w:eastAsiaTheme="minorHAnsi" w:hAnsi="Merriweather Sans" w:cstheme="minorBidi"/>
          <w:i/>
          <w:sz w:val="20"/>
          <w:szCs w:val="20"/>
          <w:lang w:val="ca-ES" w:eastAsia="en-US"/>
        </w:rPr>
        <w:t>) Es donarà publicitat, amb la salvaguarda de la protecció de dades que per llei es garanteix, de tota aquella informació relativa a subvencions, de manera que inclogui informes i documents justificatius que acreditin la correcta destinació dels recursos atorgats.</w:t>
      </w:r>
    </w:p>
    <w:p w:rsidR="00B50B04" w:rsidRPr="00D5455D" w:rsidRDefault="00B50B04" w:rsidP="00D5455D">
      <w:pPr>
        <w:pStyle w:val="Ttulo2"/>
        <w:ind w:left="1134"/>
        <w:rPr>
          <w:rFonts w:ascii="Merriweather Sans" w:hAnsi="Merriweather Sans"/>
          <w:b/>
          <w:i/>
          <w:sz w:val="20"/>
        </w:rPr>
      </w:pPr>
      <w:bookmarkStart w:id="45" w:name="_Toc508873231"/>
      <w:bookmarkStart w:id="46" w:name="_Toc526247386"/>
      <w:r w:rsidRPr="00D5455D">
        <w:rPr>
          <w:rFonts w:ascii="Merriweather Sans" w:hAnsi="Merriweather Sans"/>
          <w:b/>
          <w:i/>
          <w:sz w:val="20"/>
        </w:rPr>
        <w:t>4. RECOMANACIONS</w:t>
      </w:r>
      <w:bookmarkEnd w:id="45"/>
      <w:bookmarkEnd w:id="46"/>
    </w:p>
    <w:p w:rsidR="00B50B04" w:rsidRPr="00D5455D" w:rsidRDefault="00B50B04"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 xml:space="preserve">Es promourà pels càrrecs electes evitar l’acumulació innecessària de responsabilitats polítiques (no acumulació de càrrecs) per tal d’aconseguir l’eficàcia en la gestió pública i promoure les modificacions requerides. </w:t>
      </w:r>
    </w:p>
    <w:p w:rsidR="00B50B04" w:rsidRDefault="00B50B04" w:rsidP="00D5455D">
      <w:pPr>
        <w:ind w:left="1134"/>
        <w:jc w:val="both"/>
        <w:rPr>
          <w:rFonts w:ascii="Merriweather Sans" w:hAnsi="Merriweather Sans"/>
          <w:i/>
        </w:rPr>
      </w:pPr>
      <w:r w:rsidRPr="00D5455D">
        <w:rPr>
          <w:rFonts w:ascii="Merriweather Sans" w:hAnsi="Merriweather Sans"/>
          <w:i/>
        </w:rPr>
        <w:t>Es recomana limitar els mandats dels càrrecs electes.</w:t>
      </w:r>
    </w:p>
    <w:p w:rsidR="009E0DB5" w:rsidRPr="00D5455D" w:rsidRDefault="009E0DB5" w:rsidP="00D5455D">
      <w:pPr>
        <w:ind w:left="1134"/>
        <w:jc w:val="both"/>
        <w:rPr>
          <w:rFonts w:ascii="Merriweather Sans" w:hAnsi="Merriweather Sans"/>
          <w:i/>
        </w:rPr>
      </w:pPr>
    </w:p>
    <w:p w:rsidR="00B50B04" w:rsidRPr="00D5455D" w:rsidRDefault="00B50B04" w:rsidP="00D5455D">
      <w:pPr>
        <w:pStyle w:val="Ttulo1"/>
        <w:ind w:left="1134"/>
        <w:rPr>
          <w:rFonts w:ascii="Merriweather Sans" w:hAnsi="Merriweather Sans"/>
          <w:i/>
          <w:sz w:val="20"/>
          <w:szCs w:val="20"/>
        </w:rPr>
      </w:pPr>
      <w:bookmarkStart w:id="47" w:name="_Toc508873232"/>
      <w:bookmarkStart w:id="48" w:name="_Toc526247387"/>
      <w:r w:rsidRPr="00D5455D">
        <w:rPr>
          <w:rFonts w:ascii="Merriweather Sans" w:hAnsi="Merriweather Sans"/>
          <w:i/>
          <w:sz w:val="20"/>
          <w:szCs w:val="20"/>
        </w:rPr>
        <w:t>CAPÍTOL III</w:t>
      </w:r>
      <w:bookmarkEnd w:id="47"/>
      <w:bookmarkEnd w:id="48"/>
    </w:p>
    <w:p w:rsidR="00B50B04" w:rsidRPr="00D5455D" w:rsidRDefault="00B50B04" w:rsidP="00D5455D">
      <w:pPr>
        <w:ind w:left="1134"/>
        <w:jc w:val="both"/>
        <w:rPr>
          <w:rFonts w:ascii="Merriweather Sans" w:hAnsi="Merriweather Sans"/>
          <w:b/>
          <w:i/>
        </w:rPr>
      </w:pPr>
    </w:p>
    <w:p w:rsidR="00B50B04" w:rsidRPr="00D5455D" w:rsidRDefault="00B50B04" w:rsidP="00D5455D">
      <w:pPr>
        <w:pStyle w:val="Ttulo2"/>
        <w:ind w:left="1134"/>
        <w:jc w:val="left"/>
        <w:rPr>
          <w:rFonts w:ascii="Merriweather Sans" w:hAnsi="Merriweather Sans"/>
          <w:b/>
          <w:i/>
          <w:sz w:val="20"/>
        </w:rPr>
      </w:pPr>
      <w:bookmarkStart w:id="49" w:name="_Toc508873233"/>
      <w:bookmarkStart w:id="50" w:name="_Toc526247388"/>
      <w:r w:rsidRPr="00D5455D">
        <w:rPr>
          <w:rFonts w:ascii="Merriweather Sans" w:hAnsi="Merriweather Sans"/>
          <w:b/>
          <w:i/>
          <w:sz w:val="20"/>
        </w:rPr>
        <w:t>5. COMISIÓ D’ÈTICA</w:t>
      </w:r>
      <w:bookmarkEnd w:id="49"/>
      <w:bookmarkEnd w:id="50"/>
      <w:r w:rsidRPr="00D5455D">
        <w:rPr>
          <w:rFonts w:ascii="Merriweather Sans" w:hAnsi="Merriweather Sans"/>
          <w:b/>
          <w:i/>
          <w:sz w:val="20"/>
        </w:rPr>
        <w:t xml:space="preserve"> </w:t>
      </w:r>
    </w:p>
    <w:p w:rsidR="00B50B04" w:rsidRPr="00D5455D" w:rsidRDefault="00B50B04" w:rsidP="00D5455D">
      <w:pPr>
        <w:ind w:left="1134"/>
        <w:jc w:val="both"/>
        <w:rPr>
          <w:rFonts w:ascii="Merriweather Sans" w:hAnsi="Merriweather Sans"/>
          <w:b/>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5.1. La Comissió d’Ètica de l’Ajuntament de Ripollet i dels seus Patronats tindrà les següents funcions:</w:t>
      </w:r>
    </w:p>
    <w:p w:rsidR="00BB46B1" w:rsidRPr="00D5455D" w:rsidRDefault="00BB46B1"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 Avaluació i seguiment del Codi Ètic</w:t>
      </w:r>
      <w:r w:rsidR="00BB46B1" w:rsidRPr="00D5455D">
        <w:rPr>
          <w:rFonts w:ascii="Merriweather Sans" w:hAnsi="Merriweather Sans"/>
          <w:i/>
        </w:rPr>
        <w:t>.</w:t>
      </w:r>
    </w:p>
    <w:p w:rsidR="00BB46B1" w:rsidRPr="00D5455D" w:rsidRDefault="00BB46B1"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 Respondre a consultes derivades de l’aplicació d’aquest Codi Ètic.</w:t>
      </w:r>
    </w:p>
    <w:p w:rsidR="00BB46B1" w:rsidRPr="00D5455D" w:rsidRDefault="00BB46B1"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 Resoldre queixes sobre la conducta ètica de les persones obligades per aquest Codi Ètic, efectuant recomanacions de conductes i formulant compromisos de resolució de les mateixes.</w:t>
      </w:r>
    </w:p>
    <w:p w:rsidR="00BB46B1" w:rsidRPr="00D5455D" w:rsidRDefault="00BB46B1"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 Determinar les conseqüències particularitzades de l’incompliment del que determina l’article 55.3 de la Llei 19/2014, de 29 de desembre, de transparència i bon govern, en relació al règim sancionador establert per aquesta llei.</w:t>
      </w:r>
    </w:p>
    <w:p w:rsidR="00BB46B1" w:rsidRPr="00D5455D" w:rsidRDefault="00BB46B1"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5.2. La Comissió d’Ètica de l’Ajuntament de Ripollet i dels seus Patronats estarà integrada per:</w:t>
      </w:r>
    </w:p>
    <w:p w:rsidR="00BB46B1" w:rsidRPr="00D5455D" w:rsidRDefault="00BB46B1"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 L’Alcalde/essa, o persona en qui delegui, que ostentarà la presidència de la Comissió.</w:t>
      </w:r>
    </w:p>
    <w:p w:rsidR="00BB46B1" w:rsidRPr="00D5455D" w:rsidRDefault="00BB46B1"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 El/la Secretari/ària de la corporació o jurista en qui delegui.</w:t>
      </w:r>
    </w:p>
    <w:p w:rsidR="00BB46B1" w:rsidRPr="00D5455D" w:rsidRDefault="00BB46B1"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 xml:space="preserve">- El/la coordinador/a de l’Àmbit de Governança. </w:t>
      </w:r>
    </w:p>
    <w:p w:rsidR="00BB46B1" w:rsidRPr="00D5455D" w:rsidRDefault="00BB46B1"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 El/la tècnic/a de referència de l’àmbit de Transparència i Modernització administrativa.</w:t>
      </w:r>
    </w:p>
    <w:p w:rsidR="00BB46B1" w:rsidRPr="00D5455D" w:rsidRDefault="00BB46B1"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 El/la Defensor/a de la Ciutadania.</w:t>
      </w:r>
    </w:p>
    <w:p w:rsidR="0010662B" w:rsidRDefault="0010662B" w:rsidP="00D5455D">
      <w:pPr>
        <w:ind w:left="1134"/>
        <w:jc w:val="both"/>
        <w:rPr>
          <w:rFonts w:ascii="Merriweather Sans" w:hAnsi="Merriweather Sans"/>
          <w:i/>
        </w:rPr>
      </w:pPr>
      <w:r w:rsidRPr="00221097">
        <w:rPr>
          <w:rFonts w:ascii="Merriweather Sans" w:hAnsi="Merriweather Sans"/>
          <w:noProof/>
          <w:sz w:val="22"/>
          <w:szCs w:val="22"/>
          <w:lang w:val="es-ES"/>
        </w:rPr>
        <w:drawing>
          <wp:anchor distT="0" distB="0" distL="114300" distR="114300" simplePos="0" relativeHeight="251681792" behindDoc="1" locked="0" layoutInCell="1" allowOverlap="1" wp14:anchorId="375BE66F" wp14:editId="5BA3F675">
            <wp:simplePos x="0" y="0"/>
            <wp:positionH relativeFrom="page">
              <wp:align>left</wp:align>
            </wp:positionH>
            <wp:positionV relativeFrom="page">
              <wp:align>top</wp:align>
            </wp:positionV>
            <wp:extent cx="7543800" cy="1330325"/>
            <wp:effectExtent l="0" t="0" r="0" b="3175"/>
            <wp:wrapThrough wrapText="bothSides">
              <wp:wrapPolygon edited="0">
                <wp:start x="18436" y="7733"/>
                <wp:lineTo x="2836" y="8351"/>
                <wp:lineTo x="1745" y="8661"/>
                <wp:lineTo x="1745" y="13300"/>
                <wp:lineTo x="1418" y="15465"/>
                <wp:lineTo x="1418" y="16084"/>
                <wp:lineTo x="1745" y="18249"/>
                <wp:lineTo x="1745" y="20724"/>
                <wp:lineTo x="4527" y="21342"/>
                <wp:lineTo x="16473" y="21342"/>
                <wp:lineTo x="18109" y="21342"/>
                <wp:lineTo x="18327" y="21342"/>
                <wp:lineTo x="19200" y="18868"/>
                <wp:lineTo x="19200" y="18249"/>
                <wp:lineTo x="18655" y="13300"/>
                <wp:lineTo x="20236" y="12682"/>
                <wp:lineTo x="20236" y="8351"/>
                <wp:lineTo x="18655" y="7733"/>
                <wp:lineTo x="18436" y="7733"/>
              </wp:wrapPolygon>
            </wp:wrapThrough>
            <wp:docPr id="14" name="Imagen 14" descr="capcal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caler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0" cy="1330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0B04" w:rsidRPr="00D5455D" w:rsidRDefault="00B50B04" w:rsidP="00D5455D">
      <w:pPr>
        <w:ind w:left="1134"/>
        <w:jc w:val="both"/>
        <w:rPr>
          <w:rFonts w:ascii="Merriweather Sans" w:hAnsi="Merriweather Sans"/>
          <w:i/>
        </w:rPr>
      </w:pPr>
      <w:r w:rsidRPr="00D5455D">
        <w:rPr>
          <w:rFonts w:ascii="Merriweather Sans" w:hAnsi="Merriweather Sans"/>
          <w:i/>
        </w:rPr>
        <w:t>- Un/a representant de cada grup municipal. El/la representant pot no ser càrrec electe.</w:t>
      </w:r>
    </w:p>
    <w:p w:rsidR="00BB46B1" w:rsidRPr="00D5455D" w:rsidRDefault="00BB46B1"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5.3. El funcionament de la Comissió es regirà per la normativa aplicable als òrgans col·legiats aplicable a les AAPP (art. 15, Llei 40/2015).</w:t>
      </w:r>
    </w:p>
    <w:p w:rsidR="00BB46B1" w:rsidRPr="00D5455D" w:rsidRDefault="00BB46B1"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5.4. En cas que la Comissió d’Ètica hagi de sotmetre a votació una proposta els grups municipals disposaran de vot ponderat segons la seva representativitat al Ple Municipal i el/la Defensor/a de la Ciutadania tindrà 1 vot.</w:t>
      </w:r>
    </w:p>
    <w:p w:rsidR="00BB46B1" w:rsidRPr="00D5455D" w:rsidRDefault="00BB46B1"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5.4. La Comissió d’Ètica es reunirà de manera ordinària una vegada l’any, preferentment durant el primer trimestre de l’any en curs. La convocatòria ordinària de l’esmentada Comissió correspon a la presidència de la Comissió.</w:t>
      </w:r>
    </w:p>
    <w:p w:rsidR="00BB46B1" w:rsidRPr="00D5455D" w:rsidRDefault="00BB46B1"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5.5. La Comissió d’Ètica es reunirà de manera extraordinària sota un dels següents supòsits:</w:t>
      </w:r>
    </w:p>
    <w:p w:rsidR="00BB46B1" w:rsidRPr="00D5455D" w:rsidRDefault="00BB46B1"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a) A proposta de la presidència de la Comissió d’Ètica</w:t>
      </w:r>
    </w:p>
    <w:p w:rsidR="00B50B04" w:rsidRPr="00D5455D" w:rsidRDefault="00B50B04" w:rsidP="00D5455D">
      <w:pPr>
        <w:ind w:left="1134"/>
        <w:jc w:val="both"/>
        <w:rPr>
          <w:rFonts w:ascii="Merriweather Sans" w:hAnsi="Merriweather Sans"/>
          <w:i/>
        </w:rPr>
      </w:pPr>
      <w:r w:rsidRPr="00D5455D">
        <w:rPr>
          <w:rFonts w:ascii="Merriweather Sans" w:hAnsi="Merriweather Sans"/>
          <w:i/>
        </w:rPr>
        <w:t>b) A petició de dos representants polítics integrants a la Comissió d’Ètica, els quals elevaran la mateixa a la presidència, la qual haurà de pronunciar-se en un màxim de 15 dies naturals sobre la idoneïtat  de realitzar la convocatòria.</w:t>
      </w:r>
    </w:p>
    <w:p w:rsidR="00BB46B1" w:rsidRPr="00D5455D" w:rsidRDefault="00BB46B1"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c) A petició del Secretari de la corporació amb elevació d’informe a la presidència de la Comissió.</w:t>
      </w:r>
    </w:p>
    <w:p w:rsidR="00BB46B1" w:rsidRPr="00D5455D" w:rsidRDefault="00BB46B1"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d) A petició d’un mínim del 15% de la plantilla de treballadors de la corporació.</w:t>
      </w:r>
    </w:p>
    <w:p w:rsidR="00BB46B1" w:rsidRPr="00D5455D" w:rsidRDefault="00BB46B1"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bookmarkStart w:id="51" w:name="_Toc508873234"/>
      <w:r w:rsidRPr="00D5455D">
        <w:rPr>
          <w:rFonts w:ascii="Merriweather Sans" w:hAnsi="Merriweather Sans"/>
          <w:i/>
        </w:rPr>
        <w:t>e) Per la recollida de signatures ciutadanes d’acord amb la Llei 3/1984, de 26 de març, reguladora de la iniciativa legislativa popular.</w:t>
      </w:r>
      <w:bookmarkEnd w:id="51"/>
      <w:r w:rsidRPr="00D5455D">
        <w:rPr>
          <w:rFonts w:ascii="Merriweather Sans" w:hAnsi="Merriweather Sans"/>
          <w:i/>
        </w:rPr>
        <w:t xml:space="preserve"> </w:t>
      </w:r>
    </w:p>
    <w:p w:rsidR="00BB46B1" w:rsidRPr="00D5455D" w:rsidRDefault="00BB46B1"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5.6. Els membres de la Comissió Ètica podran abstenir-se o recusar-se d’acord amb allò establert a la normativa relativa al règim jurídic de les administracions públiques (art. 23 i 24, Llei 40/2015).</w:t>
      </w:r>
    </w:p>
    <w:p w:rsidR="00B50B04" w:rsidRPr="00D5455D" w:rsidRDefault="00B50B04" w:rsidP="00D5455D">
      <w:pPr>
        <w:ind w:left="1134"/>
        <w:jc w:val="both"/>
        <w:rPr>
          <w:rFonts w:ascii="Merriweather Sans" w:hAnsi="Merriweather Sans"/>
          <w:i/>
        </w:rPr>
      </w:pPr>
    </w:p>
    <w:p w:rsidR="00B50B04" w:rsidRPr="00D5455D" w:rsidRDefault="00B50B04" w:rsidP="00D5455D">
      <w:pPr>
        <w:pStyle w:val="Ttulo1"/>
        <w:ind w:left="1134"/>
        <w:rPr>
          <w:rFonts w:ascii="Merriweather Sans" w:hAnsi="Merriweather Sans"/>
          <w:i/>
          <w:sz w:val="20"/>
          <w:szCs w:val="20"/>
        </w:rPr>
      </w:pPr>
      <w:bookmarkStart w:id="52" w:name="_Toc508873235"/>
      <w:bookmarkStart w:id="53" w:name="_Toc526247389"/>
      <w:r w:rsidRPr="00D5455D">
        <w:rPr>
          <w:rFonts w:ascii="Merriweather Sans" w:hAnsi="Merriweather Sans"/>
          <w:i/>
          <w:sz w:val="20"/>
          <w:szCs w:val="20"/>
        </w:rPr>
        <w:t>CAPITOL IV</w:t>
      </w:r>
      <w:bookmarkEnd w:id="52"/>
      <w:bookmarkEnd w:id="53"/>
    </w:p>
    <w:p w:rsidR="00B50B04" w:rsidRPr="00D5455D" w:rsidRDefault="00B50B04" w:rsidP="00D5455D">
      <w:pPr>
        <w:pStyle w:val="Ttulo2"/>
        <w:ind w:left="1134"/>
        <w:rPr>
          <w:rFonts w:ascii="Merriweather Sans" w:hAnsi="Merriweather Sans"/>
          <w:b/>
          <w:i/>
          <w:sz w:val="20"/>
        </w:rPr>
      </w:pPr>
      <w:bookmarkStart w:id="54" w:name="_Toc508873236"/>
    </w:p>
    <w:p w:rsidR="00B50B04" w:rsidRPr="00D5455D" w:rsidRDefault="00B50B04" w:rsidP="00D5455D">
      <w:pPr>
        <w:pStyle w:val="Ttulo2"/>
        <w:ind w:left="1134"/>
        <w:jc w:val="left"/>
        <w:rPr>
          <w:rFonts w:ascii="Merriweather Sans" w:hAnsi="Merriweather Sans"/>
          <w:b/>
          <w:i/>
          <w:sz w:val="20"/>
        </w:rPr>
      </w:pPr>
      <w:bookmarkStart w:id="55" w:name="_Toc526247390"/>
      <w:r w:rsidRPr="00D5455D">
        <w:rPr>
          <w:rFonts w:ascii="Merriweather Sans" w:hAnsi="Merriweather Sans"/>
          <w:b/>
          <w:i/>
          <w:sz w:val="20"/>
        </w:rPr>
        <w:t>6. RÈGIM SANCIONADOR.</w:t>
      </w:r>
      <w:bookmarkEnd w:id="54"/>
      <w:bookmarkEnd w:id="55"/>
    </w:p>
    <w:p w:rsidR="00B50B04" w:rsidRPr="00D5455D" w:rsidRDefault="00B50B04" w:rsidP="00D5455D">
      <w:pPr>
        <w:ind w:left="1134"/>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6.1. Correspondrà a la Comissió Ètica determinar si no s’ha donat acompliment al que determina l’art. 55.3 de la Llei 19/2014 de 29 de desembre, de transparència i bon govern.</w:t>
      </w:r>
    </w:p>
    <w:p w:rsidR="00BB46B1" w:rsidRPr="00D5455D" w:rsidRDefault="00BB46B1" w:rsidP="00D5455D">
      <w:pPr>
        <w:ind w:left="1134"/>
        <w:jc w:val="both"/>
        <w:rPr>
          <w:rFonts w:ascii="Merriweather Sans" w:hAnsi="Merriweather Sans"/>
          <w:i/>
        </w:rPr>
      </w:pPr>
    </w:p>
    <w:p w:rsidR="00B50B04" w:rsidRPr="00D5455D" w:rsidRDefault="00B50B04" w:rsidP="00D5455D">
      <w:pPr>
        <w:ind w:left="1134"/>
        <w:jc w:val="both"/>
        <w:rPr>
          <w:rFonts w:ascii="Merriweather Sans" w:hAnsi="Merriweather Sans"/>
          <w:b/>
          <w:i/>
        </w:rPr>
      </w:pPr>
      <w:r w:rsidRPr="00D5455D">
        <w:rPr>
          <w:rFonts w:ascii="Merriweather Sans" w:hAnsi="Merriweather Sans"/>
          <w:i/>
        </w:rPr>
        <w:t>6.2. Si alguna de les normes de conducta del present Codi Ètic s’incomplís correspondria a la Comissió Ètica emetre informe que hauria d’elevar al Ple de la Corporació, per tal que, com a òrgan competent,  decidís sobre la gravetat i la incoació del corresponent  procediment sancionador, si s’escau, d’acord amb allò establert a l’art. 89.2 de la Llei 19/2014 de 29 de desembre, de transparència i bon govern.</w:t>
      </w:r>
    </w:p>
    <w:p w:rsidR="00B50B04" w:rsidRPr="00D5455D" w:rsidRDefault="00B50B04" w:rsidP="00D5455D">
      <w:pPr>
        <w:ind w:left="1134"/>
        <w:jc w:val="both"/>
        <w:rPr>
          <w:rFonts w:ascii="Merriweather Sans" w:hAnsi="Merriweather Sans"/>
          <w:b/>
          <w:i/>
        </w:rPr>
      </w:pPr>
    </w:p>
    <w:p w:rsidR="00B50B04" w:rsidRPr="00D5455D" w:rsidRDefault="0010662B" w:rsidP="00D5455D">
      <w:pPr>
        <w:pStyle w:val="Ttulo1"/>
        <w:ind w:left="1134"/>
        <w:rPr>
          <w:rFonts w:ascii="Merriweather Sans" w:hAnsi="Merriweather Sans"/>
          <w:i/>
          <w:sz w:val="20"/>
          <w:szCs w:val="20"/>
        </w:rPr>
      </w:pPr>
      <w:bookmarkStart w:id="56" w:name="_Toc508873237"/>
      <w:bookmarkStart w:id="57" w:name="_Toc526247391"/>
      <w:r w:rsidRPr="00221097">
        <w:rPr>
          <w:rFonts w:ascii="Merriweather Sans" w:hAnsi="Merriweather Sans"/>
          <w:noProof/>
          <w:sz w:val="22"/>
          <w:szCs w:val="22"/>
          <w:lang w:val="es-ES"/>
        </w:rPr>
        <w:drawing>
          <wp:anchor distT="0" distB="0" distL="114300" distR="114300" simplePos="0" relativeHeight="251683840" behindDoc="1" locked="0" layoutInCell="1" allowOverlap="1" wp14:anchorId="375BE66F" wp14:editId="5BA3F675">
            <wp:simplePos x="0" y="0"/>
            <wp:positionH relativeFrom="margin">
              <wp:align>center</wp:align>
            </wp:positionH>
            <wp:positionV relativeFrom="page">
              <wp:align>top</wp:align>
            </wp:positionV>
            <wp:extent cx="7543800" cy="1330325"/>
            <wp:effectExtent l="0" t="0" r="0" b="3175"/>
            <wp:wrapThrough wrapText="bothSides">
              <wp:wrapPolygon edited="0">
                <wp:start x="18436" y="7733"/>
                <wp:lineTo x="2836" y="8351"/>
                <wp:lineTo x="1745" y="8661"/>
                <wp:lineTo x="1745" y="13300"/>
                <wp:lineTo x="1418" y="15465"/>
                <wp:lineTo x="1418" y="16084"/>
                <wp:lineTo x="1745" y="18249"/>
                <wp:lineTo x="1745" y="20724"/>
                <wp:lineTo x="4527" y="21342"/>
                <wp:lineTo x="16473" y="21342"/>
                <wp:lineTo x="18109" y="21342"/>
                <wp:lineTo x="18327" y="21342"/>
                <wp:lineTo x="19200" y="18868"/>
                <wp:lineTo x="19200" y="18249"/>
                <wp:lineTo x="18655" y="13300"/>
                <wp:lineTo x="20236" y="12682"/>
                <wp:lineTo x="20236" y="8351"/>
                <wp:lineTo x="18655" y="7733"/>
                <wp:lineTo x="18436" y="7733"/>
              </wp:wrapPolygon>
            </wp:wrapThrough>
            <wp:docPr id="15" name="Imagen 15" descr="capcal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caler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0" cy="1330325"/>
                    </a:xfrm>
                    <a:prstGeom prst="rect">
                      <a:avLst/>
                    </a:prstGeom>
                    <a:noFill/>
                    <a:ln>
                      <a:noFill/>
                    </a:ln>
                  </pic:spPr>
                </pic:pic>
              </a:graphicData>
            </a:graphic>
            <wp14:sizeRelH relativeFrom="page">
              <wp14:pctWidth>0</wp14:pctWidth>
            </wp14:sizeRelH>
            <wp14:sizeRelV relativeFrom="page">
              <wp14:pctHeight>0</wp14:pctHeight>
            </wp14:sizeRelV>
          </wp:anchor>
        </w:drawing>
      </w:r>
      <w:r w:rsidR="00B50B04" w:rsidRPr="00D5455D">
        <w:rPr>
          <w:rFonts w:ascii="Merriweather Sans" w:hAnsi="Merriweather Sans"/>
          <w:i/>
          <w:sz w:val="20"/>
          <w:szCs w:val="20"/>
        </w:rPr>
        <w:t>CAPITOL V</w:t>
      </w:r>
      <w:bookmarkEnd w:id="56"/>
      <w:bookmarkEnd w:id="57"/>
    </w:p>
    <w:p w:rsidR="00B50B04" w:rsidRPr="00D5455D" w:rsidRDefault="00B50B04" w:rsidP="00D5455D">
      <w:pPr>
        <w:ind w:left="1134"/>
        <w:jc w:val="both"/>
        <w:rPr>
          <w:rFonts w:ascii="Merriweather Sans" w:hAnsi="Merriweather Sans"/>
          <w:b/>
          <w:i/>
        </w:rPr>
      </w:pPr>
    </w:p>
    <w:p w:rsidR="00B50B04" w:rsidRPr="00D5455D" w:rsidRDefault="00B50B04" w:rsidP="00D5455D">
      <w:pPr>
        <w:pStyle w:val="Ttulo2"/>
        <w:ind w:left="1134"/>
        <w:jc w:val="left"/>
        <w:rPr>
          <w:rFonts w:ascii="Merriweather Sans" w:hAnsi="Merriweather Sans"/>
          <w:b/>
          <w:i/>
          <w:sz w:val="20"/>
        </w:rPr>
      </w:pPr>
      <w:bookmarkStart w:id="58" w:name="_Toc508873238"/>
      <w:bookmarkStart w:id="59" w:name="_Toc526247392"/>
      <w:r w:rsidRPr="00D5455D">
        <w:rPr>
          <w:rFonts w:ascii="Merriweather Sans" w:hAnsi="Merriweather Sans"/>
          <w:b/>
          <w:i/>
          <w:sz w:val="20"/>
        </w:rPr>
        <w:t>7. ACCÉS PÚBLIC I DIFUSIÓ.</w:t>
      </w:r>
      <w:bookmarkEnd w:id="58"/>
      <w:bookmarkEnd w:id="59"/>
    </w:p>
    <w:p w:rsidR="00B50B04" w:rsidRPr="00D5455D" w:rsidRDefault="00B50B04" w:rsidP="00D5455D">
      <w:pPr>
        <w:ind w:left="1134"/>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L'Ajuntament adoptarà les mesures necessàries per garantir que aquest Codi Ètic rebi àmplia difusió entre les diferents unitats administratives, empleats públics, i els ciutadans. En concret, es garantirà la seva publicitat, especialment al Portal de Transparència de l’Ajuntament i dels seus Patronats.</w:t>
      </w:r>
    </w:p>
    <w:p w:rsidR="00B50B04" w:rsidRPr="00D5455D" w:rsidRDefault="00B50B04" w:rsidP="00D5455D">
      <w:pPr>
        <w:ind w:left="1134"/>
        <w:jc w:val="both"/>
        <w:rPr>
          <w:rFonts w:ascii="Merriweather Sans" w:hAnsi="Merriweather Sans"/>
          <w:i/>
        </w:rPr>
      </w:pPr>
    </w:p>
    <w:p w:rsidR="00B50B04" w:rsidRPr="00D5455D" w:rsidRDefault="00B50B04" w:rsidP="00D5455D">
      <w:pPr>
        <w:pStyle w:val="Ttulo2"/>
        <w:ind w:left="1134"/>
        <w:jc w:val="left"/>
        <w:rPr>
          <w:rFonts w:ascii="Merriweather Sans" w:hAnsi="Merriweather Sans"/>
          <w:b/>
          <w:i/>
          <w:sz w:val="20"/>
        </w:rPr>
      </w:pPr>
      <w:bookmarkStart w:id="60" w:name="_Toc508873239"/>
      <w:bookmarkStart w:id="61" w:name="_Toc526247393"/>
      <w:r w:rsidRPr="00D5455D">
        <w:rPr>
          <w:rFonts w:ascii="Merriweather Sans" w:hAnsi="Merriweather Sans"/>
          <w:b/>
          <w:i/>
          <w:sz w:val="20"/>
        </w:rPr>
        <w:t>8. ENTRADA EN VIGOR</w:t>
      </w:r>
      <w:bookmarkEnd w:id="60"/>
      <w:bookmarkEnd w:id="61"/>
    </w:p>
    <w:p w:rsidR="00B50B04" w:rsidRPr="00D5455D" w:rsidRDefault="00B50B04" w:rsidP="00D5455D">
      <w:pPr>
        <w:ind w:left="1134"/>
        <w:rPr>
          <w:rFonts w:ascii="Merriweather Sans" w:hAnsi="Merriweather Sans"/>
          <w:i/>
        </w:rPr>
      </w:pPr>
    </w:p>
    <w:p w:rsidR="00B50B04" w:rsidRPr="00D5455D" w:rsidRDefault="00B50B04" w:rsidP="00D5455D">
      <w:pPr>
        <w:ind w:left="1134"/>
        <w:jc w:val="both"/>
        <w:rPr>
          <w:rFonts w:ascii="Merriweather Sans" w:hAnsi="Merriweather Sans"/>
          <w:i/>
        </w:rPr>
      </w:pPr>
      <w:r w:rsidRPr="00D5455D">
        <w:rPr>
          <w:rFonts w:ascii="Merriweather Sans" w:hAnsi="Merriweather Sans"/>
          <w:i/>
        </w:rPr>
        <w:t>Les mesures incloses en el present Codi, assortiran efectes des de l’endemà de la seva aprovació al Ple de la corporació local. No obstant això, l'efectiva implantació aquelles mesures que requereixin del desenvolupament de mitjans tècnics, organitzatius o tecnològics addicionals es realitzaran al llarg de l'any 2018 i conforme a les disponibilitats pressupostàries.</w:t>
      </w:r>
      <w:bookmarkStart w:id="62" w:name="_GoBack"/>
      <w:bookmarkEnd w:id="62"/>
    </w:p>
    <w:sectPr w:rsidR="00B50B04" w:rsidRPr="00D5455D" w:rsidSect="00C55C71">
      <w:pgSz w:w="11906" w:h="16838"/>
      <w:pgMar w:top="1418" w:right="1701" w:bottom="153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DD2" w:rsidRDefault="008B3DD2">
      <w:r>
        <w:separator/>
      </w:r>
    </w:p>
  </w:endnote>
  <w:endnote w:type="continuationSeparator" w:id="0">
    <w:p w:rsidR="008B3DD2" w:rsidRDefault="008B3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erriweather Sans">
    <w:panose1 w:val="02000503060000020004"/>
    <w:charset w:val="00"/>
    <w:family w:val="modern"/>
    <w:notTrueType/>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DD2" w:rsidRDefault="008B3DD2">
      <w:r>
        <w:separator/>
      </w:r>
    </w:p>
  </w:footnote>
  <w:footnote w:type="continuationSeparator" w:id="0">
    <w:p w:rsidR="008B3DD2" w:rsidRDefault="008B3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F4556"/>
    <w:multiLevelType w:val="hybridMultilevel"/>
    <w:tmpl w:val="6096B7F8"/>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83A6A0C"/>
    <w:multiLevelType w:val="hybridMultilevel"/>
    <w:tmpl w:val="532E5BCA"/>
    <w:lvl w:ilvl="0" w:tplc="04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95361AD"/>
    <w:multiLevelType w:val="hybridMultilevel"/>
    <w:tmpl w:val="02C0F622"/>
    <w:lvl w:ilvl="0" w:tplc="0C0A0005">
      <w:start w:val="1"/>
      <w:numFmt w:val="bullet"/>
      <w:lvlText w:val=""/>
      <w:lvlJc w:val="left"/>
      <w:pPr>
        <w:ind w:left="2135" w:hanging="360"/>
      </w:pPr>
      <w:rPr>
        <w:rFonts w:ascii="Wingdings" w:hAnsi="Wingdings" w:hint="default"/>
      </w:rPr>
    </w:lvl>
    <w:lvl w:ilvl="1" w:tplc="0C0A0003" w:tentative="1">
      <w:start w:val="1"/>
      <w:numFmt w:val="bullet"/>
      <w:lvlText w:val="o"/>
      <w:lvlJc w:val="left"/>
      <w:pPr>
        <w:ind w:left="2855" w:hanging="360"/>
      </w:pPr>
      <w:rPr>
        <w:rFonts w:ascii="Courier New" w:hAnsi="Courier New" w:cs="Courier New" w:hint="default"/>
      </w:rPr>
    </w:lvl>
    <w:lvl w:ilvl="2" w:tplc="0C0A0005" w:tentative="1">
      <w:start w:val="1"/>
      <w:numFmt w:val="bullet"/>
      <w:lvlText w:val=""/>
      <w:lvlJc w:val="left"/>
      <w:pPr>
        <w:ind w:left="3575" w:hanging="360"/>
      </w:pPr>
      <w:rPr>
        <w:rFonts w:ascii="Wingdings" w:hAnsi="Wingdings" w:hint="default"/>
      </w:rPr>
    </w:lvl>
    <w:lvl w:ilvl="3" w:tplc="0C0A0001" w:tentative="1">
      <w:start w:val="1"/>
      <w:numFmt w:val="bullet"/>
      <w:lvlText w:val=""/>
      <w:lvlJc w:val="left"/>
      <w:pPr>
        <w:ind w:left="4295" w:hanging="360"/>
      </w:pPr>
      <w:rPr>
        <w:rFonts w:ascii="Symbol" w:hAnsi="Symbol" w:hint="default"/>
      </w:rPr>
    </w:lvl>
    <w:lvl w:ilvl="4" w:tplc="0C0A0003" w:tentative="1">
      <w:start w:val="1"/>
      <w:numFmt w:val="bullet"/>
      <w:lvlText w:val="o"/>
      <w:lvlJc w:val="left"/>
      <w:pPr>
        <w:ind w:left="5015" w:hanging="360"/>
      </w:pPr>
      <w:rPr>
        <w:rFonts w:ascii="Courier New" w:hAnsi="Courier New" w:cs="Courier New" w:hint="default"/>
      </w:rPr>
    </w:lvl>
    <w:lvl w:ilvl="5" w:tplc="0C0A0005" w:tentative="1">
      <w:start w:val="1"/>
      <w:numFmt w:val="bullet"/>
      <w:lvlText w:val=""/>
      <w:lvlJc w:val="left"/>
      <w:pPr>
        <w:ind w:left="5735" w:hanging="360"/>
      </w:pPr>
      <w:rPr>
        <w:rFonts w:ascii="Wingdings" w:hAnsi="Wingdings" w:hint="default"/>
      </w:rPr>
    </w:lvl>
    <w:lvl w:ilvl="6" w:tplc="0C0A0001" w:tentative="1">
      <w:start w:val="1"/>
      <w:numFmt w:val="bullet"/>
      <w:lvlText w:val=""/>
      <w:lvlJc w:val="left"/>
      <w:pPr>
        <w:ind w:left="6455" w:hanging="360"/>
      </w:pPr>
      <w:rPr>
        <w:rFonts w:ascii="Symbol" w:hAnsi="Symbol" w:hint="default"/>
      </w:rPr>
    </w:lvl>
    <w:lvl w:ilvl="7" w:tplc="0C0A0003" w:tentative="1">
      <w:start w:val="1"/>
      <w:numFmt w:val="bullet"/>
      <w:lvlText w:val="o"/>
      <w:lvlJc w:val="left"/>
      <w:pPr>
        <w:ind w:left="7175" w:hanging="360"/>
      </w:pPr>
      <w:rPr>
        <w:rFonts w:ascii="Courier New" w:hAnsi="Courier New" w:cs="Courier New" w:hint="default"/>
      </w:rPr>
    </w:lvl>
    <w:lvl w:ilvl="8" w:tplc="0C0A0005" w:tentative="1">
      <w:start w:val="1"/>
      <w:numFmt w:val="bullet"/>
      <w:lvlText w:val=""/>
      <w:lvlJc w:val="left"/>
      <w:pPr>
        <w:ind w:left="7895" w:hanging="360"/>
      </w:pPr>
      <w:rPr>
        <w:rFonts w:ascii="Wingdings" w:hAnsi="Wingdings" w:hint="default"/>
      </w:rPr>
    </w:lvl>
  </w:abstractNum>
  <w:abstractNum w:abstractNumId="3" w15:restartNumberingAfterBreak="0">
    <w:nsid w:val="3F20722A"/>
    <w:multiLevelType w:val="hybridMultilevel"/>
    <w:tmpl w:val="6B38E31E"/>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7B41736"/>
    <w:multiLevelType w:val="multilevel"/>
    <w:tmpl w:val="676652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A4C12D6"/>
    <w:multiLevelType w:val="hybridMultilevel"/>
    <w:tmpl w:val="A8728BC4"/>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C94E20"/>
    <w:multiLevelType w:val="hybridMultilevel"/>
    <w:tmpl w:val="EE026482"/>
    <w:lvl w:ilvl="0" w:tplc="A0FC57F0">
      <w:start w:val="8"/>
      <w:numFmt w:val="bullet"/>
      <w:lvlText w:val=""/>
      <w:lvlJc w:val="left"/>
      <w:pPr>
        <w:ind w:left="435" w:hanging="360"/>
      </w:pPr>
      <w:rPr>
        <w:rFonts w:ascii="Symbol" w:eastAsia="Times New Roman" w:hAnsi="Symbol" w:cs="Times New Roman"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479"/>
    <w:rsid w:val="000143DF"/>
    <w:rsid w:val="00030637"/>
    <w:rsid w:val="000826D0"/>
    <w:rsid w:val="00085997"/>
    <w:rsid w:val="000E5B9C"/>
    <w:rsid w:val="0010662B"/>
    <w:rsid w:val="00156505"/>
    <w:rsid w:val="001D15BF"/>
    <w:rsid w:val="00221097"/>
    <w:rsid w:val="002A0680"/>
    <w:rsid w:val="002A136B"/>
    <w:rsid w:val="002D32EE"/>
    <w:rsid w:val="00302BB6"/>
    <w:rsid w:val="00344731"/>
    <w:rsid w:val="00345497"/>
    <w:rsid w:val="0038450B"/>
    <w:rsid w:val="003A6BDB"/>
    <w:rsid w:val="003D05A2"/>
    <w:rsid w:val="00401B6D"/>
    <w:rsid w:val="00416DEF"/>
    <w:rsid w:val="00430B7A"/>
    <w:rsid w:val="00435DCE"/>
    <w:rsid w:val="004446FA"/>
    <w:rsid w:val="004456A1"/>
    <w:rsid w:val="00447876"/>
    <w:rsid w:val="00467362"/>
    <w:rsid w:val="004A4D5C"/>
    <w:rsid w:val="004C3F0A"/>
    <w:rsid w:val="004D7B9F"/>
    <w:rsid w:val="004E4488"/>
    <w:rsid w:val="004F7FA2"/>
    <w:rsid w:val="00512399"/>
    <w:rsid w:val="00536F8A"/>
    <w:rsid w:val="00560CD5"/>
    <w:rsid w:val="005739C0"/>
    <w:rsid w:val="00694FCC"/>
    <w:rsid w:val="006A10B5"/>
    <w:rsid w:val="006D1FDF"/>
    <w:rsid w:val="006D6570"/>
    <w:rsid w:val="006E25E7"/>
    <w:rsid w:val="006F64BC"/>
    <w:rsid w:val="0072050A"/>
    <w:rsid w:val="007271E8"/>
    <w:rsid w:val="00743CA5"/>
    <w:rsid w:val="00750B1A"/>
    <w:rsid w:val="00786CE8"/>
    <w:rsid w:val="0079202F"/>
    <w:rsid w:val="008146EE"/>
    <w:rsid w:val="00856B79"/>
    <w:rsid w:val="00865D52"/>
    <w:rsid w:val="0088720C"/>
    <w:rsid w:val="008B3DD2"/>
    <w:rsid w:val="008B4B67"/>
    <w:rsid w:val="008C44B1"/>
    <w:rsid w:val="008D2AA5"/>
    <w:rsid w:val="008E3740"/>
    <w:rsid w:val="008F0899"/>
    <w:rsid w:val="00903433"/>
    <w:rsid w:val="00910857"/>
    <w:rsid w:val="009250EF"/>
    <w:rsid w:val="00961FF1"/>
    <w:rsid w:val="00973DE5"/>
    <w:rsid w:val="0097691C"/>
    <w:rsid w:val="009C1E39"/>
    <w:rsid w:val="009E0DB5"/>
    <w:rsid w:val="00A17C5B"/>
    <w:rsid w:val="00A3686E"/>
    <w:rsid w:val="00A63664"/>
    <w:rsid w:val="00A74CBB"/>
    <w:rsid w:val="00A83FC1"/>
    <w:rsid w:val="00AD20F5"/>
    <w:rsid w:val="00AE6053"/>
    <w:rsid w:val="00AF1EC0"/>
    <w:rsid w:val="00AF37BD"/>
    <w:rsid w:val="00B04479"/>
    <w:rsid w:val="00B249B6"/>
    <w:rsid w:val="00B4399F"/>
    <w:rsid w:val="00B50B04"/>
    <w:rsid w:val="00B80FE9"/>
    <w:rsid w:val="00BA6FC9"/>
    <w:rsid w:val="00BB46B1"/>
    <w:rsid w:val="00BC1C5C"/>
    <w:rsid w:val="00BD1EA0"/>
    <w:rsid w:val="00BF33B6"/>
    <w:rsid w:val="00BF7A2E"/>
    <w:rsid w:val="00C31DDE"/>
    <w:rsid w:val="00C55C71"/>
    <w:rsid w:val="00C92F6D"/>
    <w:rsid w:val="00CF5D56"/>
    <w:rsid w:val="00D05EF4"/>
    <w:rsid w:val="00D5455D"/>
    <w:rsid w:val="00E02E5D"/>
    <w:rsid w:val="00E076F7"/>
    <w:rsid w:val="00E32481"/>
    <w:rsid w:val="00E34112"/>
    <w:rsid w:val="00E35A5A"/>
    <w:rsid w:val="00E44E06"/>
    <w:rsid w:val="00E70A1D"/>
    <w:rsid w:val="00EA47EB"/>
    <w:rsid w:val="00ED5393"/>
    <w:rsid w:val="00ED7D37"/>
    <w:rsid w:val="00EF73D8"/>
    <w:rsid w:val="00F15FDB"/>
    <w:rsid w:val="00F23FB9"/>
    <w:rsid w:val="00F7618B"/>
    <w:rsid w:val="00F92FD3"/>
    <w:rsid w:val="00FD581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C69CF6-A287-42AD-8E1D-FC8A683A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479"/>
    <w:rPr>
      <w:rFonts w:eastAsia="Times New Roman"/>
      <w:lang w:val="es-ES_tradnl" w:eastAsia="es-ES"/>
    </w:rPr>
  </w:style>
  <w:style w:type="paragraph" w:styleId="Ttulo1">
    <w:name w:val="heading 1"/>
    <w:basedOn w:val="Normal"/>
    <w:next w:val="Normal"/>
    <w:qFormat/>
    <w:rsid w:val="00B04479"/>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B04479"/>
    <w:pPr>
      <w:keepNext/>
      <w:ind w:left="567" w:right="1134"/>
      <w:jc w:val="center"/>
      <w:outlineLvl w:val="1"/>
    </w:pPr>
    <w:rPr>
      <w:sz w:val="24"/>
      <w:lang w:val="ca-ES"/>
    </w:rPr>
  </w:style>
  <w:style w:type="paragraph" w:styleId="Ttulo3">
    <w:name w:val="heading 3"/>
    <w:basedOn w:val="Normal"/>
    <w:next w:val="Normal"/>
    <w:link w:val="Ttulo3Car"/>
    <w:semiHidden/>
    <w:unhideWhenUsed/>
    <w:qFormat/>
    <w:rsid w:val="00401B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semiHidden/>
    <w:unhideWhenUsed/>
    <w:qFormat/>
    <w:rsid w:val="00B50B0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bloque">
    <w:name w:val="Block Text"/>
    <w:basedOn w:val="Normal"/>
    <w:rsid w:val="00B04479"/>
    <w:pPr>
      <w:tabs>
        <w:tab w:val="left" w:pos="-142"/>
      </w:tabs>
      <w:ind w:left="567" w:right="1417"/>
      <w:jc w:val="both"/>
    </w:pPr>
    <w:rPr>
      <w:sz w:val="24"/>
      <w:lang w:val="ca-ES"/>
    </w:rPr>
  </w:style>
  <w:style w:type="paragraph" w:customStyle="1" w:styleId="Estilo1">
    <w:name w:val="Estilo1"/>
    <w:basedOn w:val="Textoindependiente"/>
    <w:next w:val="Encabezado"/>
    <w:rsid w:val="00B04479"/>
    <w:pPr>
      <w:spacing w:before="60" w:after="0"/>
      <w:jc w:val="both"/>
    </w:pPr>
    <w:rPr>
      <w:sz w:val="24"/>
    </w:rPr>
  </w:style>
  <w:style w:type="paragraph" w:styleId="Textoindependiente">
    <w:name w:val="Body Text"/>
    <w:basedOn w:val="Normal"/>
    <w:rsid w:val="00B04479"/>
    <w:pPr>
      <w:spacing w:after="120"/>
    </w:pPr>
  </w:style>
  <w:style w:type="paragraph" w:styleId="Encabezado">
    <w:name w:val="header"/>
    <w:basedOn w:val="Normal"/>
    <w:rsid w:val="00B04479"/>
    <w:pPr>
      <w:tabs>
        <w:tab w:val="center" w:pos="4252"/>
        <w:tab w:val="right" w:pos="8504"/>
      </w:tabs>
    </w:pPr>
  </w:style>
  <w:style w:type="paragraph" w:styleId="Piedepgina">
    <w:name w:val="footer"/>
    <w:basedOn w:val="Normal"/>
    <w:rsid w:val="00302BB6"/>
    <w:pPr>
      <w:tabs>
        <w:tab w:val="center" w:pos="4252"/>
        <w:tab w:val="right" w:pos="8504"/>
      </w:tabs>
    </w:pPr>
  </w:style>
  <w:style w:type="table" w:styleId="Tablaconcuadrcula">
    <w:name w:val="Table Grid"/>
    <w:basedOn w:val="Tablanormal"/>
    <w:rsid w:val="00435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semiHidden/>
    <w:rsid w:val="008F0899"/>
    <w:rPr>
      <w:sz w:val="16"/>
      <w:szCs w:val="16"/>
    </w:rPr>
  </w:style>
  <w:style w:type="paragraph" w:styleId="Textocomentario">
    <w:name w:val="annotation text"/>
    <w:basedOn w:val="Normal"/>
    <w:semiHidden/>
    <w:rsid w:val="008F0899"/>
  </w:style>
  <w:style w:type="paragraph" w:styleId="Asuntodelcomentario">
    <w:name w:val="annotation subject"/>
    <w:basedOn w:val="Textocomentario"/>
    <w:next w:val="Textocomentario"/>
    <w:link w:val="AsuntodelcomentarioCar"/>
    <w:uiPriority w:val="99"/>
    <w:semiHidden/>
    <w:rsid w:val="008F0899"/>
    <w:rPr>
      <w:b/>
      <w:bCs/>
    </w:rPr>
  </w:style>
  <w:style w:type="paragraph" w:styleId="Textodeglobo">
    <w:name w:val="Balloon Text"/>
    <w:basedOn w:val="Normal"/>
    <w:semiHidden/>
    <w:rsid w:val="008F0899"/>
    <w:rPr>
      <w:rFonts w:ascii="Tahoma" w:hAnsi="Tahoma" w:cs="Tahoma"/>
      <w:sz w:val="16"/>
      <w:szCs w:val="16"/>
    </w:rPr>
  </w:style>
  <w:style w:type="paragraph" w:styleId="Prrafodelista">
    <w:name w:val="List Paragraph"/>
    <w:basedOn w:val="Normal"/>
    <w:uiPriority w:val="34"/>
    <w:qFormat/>
    <w:rsid w:val="003D05A2"/>
    <w:pPr>
      <w:ind w:left="720"/>
      <w:contextualSpacing/>
    </w:pPr>
  </w:style>
  <w:style w:type="character" w:customStyle="1" w:styleId="Ttulo3Car">
    <w:name w:val="Título 3 Car"/>
    <w:basedOn w:val="Fuentedeprrafopredeter"/>
    <w:link w:val="Ttulo3"/>
    <w:semiHidden/>
    <w:rsid w:val="00401B6D"/>
    <w:rPr>
      <w:rFonts w:asciiTheme="majorHAnsi" w:eastAsiaTheme="majorEastAsia" w:hAnsiTheme="majorHAnsi" w:cstheme="majorBidi"/>
      <w:color w:val="1F4D78" w:themeColor="accent1" w:themeShade="7F"/>
      <w:sz w:val="24"/>
      <w:szCs w:val="24"/>
      <w:lang w:val="es-ES_tradnl" w:eastAsia="es-ES"/>
    </w:rPr>
  </w:style>
  <w:style w:type="paragraph" w:styleId="NormalWeb">
    <w:name w:val="Normal (Web)"/>
    <w:basedOn w:val="Normal"/>
    <w:uiPriority w:val="99"/>
    <w:unhideWhenUsed/>
    <w:rsid w:val="00401B6D"/>
    <w:pPr>
      <w:spacing w:before="100" w:beforeAutospacing="1" w:after="100" w:afterAutospacing="1"/>
    </w:pPr>
    <w:rPr>
      <w:sz w:val="24"/>
      <w:szCs w:val="24"/>
      <w:lang w:val="es-ES"/>
    </w:rPr>
  </w:style>
  <w:style w:type="character" w:customStyle="1" w:styleId="Ttulo4Car">
    <w:name w:val="Título 4 Car"/>
    <w:basedOn w:val="Fuentedeprrafopredeter"/>
    <w:link w:val="Ttulo4"/>
    <w:semiHidden/>
    <w:rsid w:val="00B50B04"/>
    <w:rPr>
      <w:rFonts w:asciiTheme="majorHAnsi" w:eastAsiaTheme="majorEastAsia" w:hAnsiTheme="majorHAnsi" w:cstheme="majorBidi"/>
      <w:i/>
      <w:iCs/>
      <w:color w:val="2E74B5" w:themeColor="accent1" w:themeShade="BF"/>
      <w:lang w:val="es-ES_tradnl" w:eastAsia="es-ES"/>
    </w:rPr>
  </w:style>
  <w:style w:type="character" w:styleId="Hipervnculo">
    <w:name w:val="Hyperlink"/>
    <w:basedOn w:val="Fuentedeprrafopredeter"/>
    <w:uiPriority w:val="99"/>
    <w:unhideWhenUsed/>
    <w:rsid w:val="00B50B04"/>
    <w:rPr>
      <w:color w:val="0000FF"/>
      <w:u w:val="single"/>
    </w:rPr>
  </w:style>
  <w:style w:type="paragraph" w:styleId="TtuloTDC">
    <w:name w:val="TOC Heading"/>
    <w:basedOn w:val="Ttulo1"/>
    <w:next w:val="Normal"/>
    <w:uiPriority w:val="39"/>
    <w:unhideWhenUsed/>
    <w:qFormat/>
    <w:rsid w:val="00B50B04"/>
    <w:pPr>
      <w:keepLines/>
      <w:spacing w:after="0" w:line="259" w:lineRule="auto"/>
      <w:outlineLvl w:val="9"/>
    </w:pPr>
    <w:rPr>
      <w:rFonts w:asciiTheme="majorHAnsi" w:eastAsiaTheme="majorEastAsia" w:hAnsiTheme="majorHAnsi" w:cstheme="majorBidi"/>
      <w:b w:val="0"/>
      <w:bCs w:val="0"/>
      <w:color w:val="2E74B5" w:themeColor="accent1" w:themeShade="BF"/>
      <w:kern w:val="0"/>
      <w:lang w:val="es-ES"/>
    </w:rPr>
  </w:style>
  <w:style w:type="paragraph" w:styleId="TDC3">
    <w:name w:val="toc 3"/>
    <w:basedOn w:val="Normal"/>
    <w:next w:val="Normal"/>
    <w:autoRedefine/>
    <w:uiPriority w:val="39"/>
    <w:unhideWhenUsed/>
    <w:rsid w:val="00B50B04"/>
    <w:pPr>
      <w:spacing w:after="100" w:line="259" w:lineRule="auto"/>
      <w:ind w:left="440"/>
    </w:pPr>
    <w:rPr>
      <w:rFonts w:asciiTheme="minorHAnsi" w:eastAsiaTheme="minorHAnsi" w:hAnsiTheme="minorHAnsi" w:cstheme="minorBidi"/>
      <w:sz w:val="22"/>
      <w:szCs w:val="22"/>
      <w:lang w:val="ca-ES" w:eastAsia="en-US"/>
    </w:rPr>
  </w:style>
  <w:style w:type="paragraph" w:styleId="TDC2">
    <w:name w:val="toc 2"/>
    <w:basedOn w:val="Normal"/>
    <w:next w:val="Normal"/>
    <w:autoRedefine/>
    <w:uiPriority w:val="39"/>
    <w:unhideWhenUsed/>
    <w:rsid w:val="00B50B04"/>
    <w:pPr>
      <w:spacing w:after="100" w:line="259" w:lineRule="auto"/>
      <w:ind w:left="220"/>
    </w:pPr>
    <w:rPr>
      <w:rFonts w:asciiTheme="minorHAnsi" w:eastAsiaTheme="minorHAnsi" w:hAnsiTheme="minorHAnsi" w:cstheme="minorBidi"/>
      <w:sz w:val="22"/>
      <w:szCs w:val="22"/>
      <w:lang w:val="ca-ES" w:eastAsia="en-US"/>
    </w:rPr>
  </w:style>
  <w:style w:type="paragraph" w:styleId="Sinespaciado">
    <w:name w:val="No Spacing"/>
    <w:link w:val="SinespaciadoCar"/>
    <w:uiPriority w:val="1"/>
    <w:qFormat/>
    <w:rsid w:val="00B50B04"/>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B50B04"/>
    <w:rPr>
      <w:rFonts w:asciiTheme="minorHAnsi" w:eastAsiaTheme="minorEastAsia" w:hAnsiTheme="minorHAnsi" w:cstheme="minorBidi"/>
      <w:sz w:val="22"/>
      <w:szCs w:val="22"/>
      <w:lang w:val="es-ES" w:eastAsia="es-ES"/>
    </w:rPr>
  </w:style>
  <w:style w:type="paragraph" w:styleId="TDC1">
    <w:name w:val="toc 1"/>
    <w:basedOn w:val="Normal"/>
    <w:next w:val="Normal"/>
    <w:autoRedefine/>
    <w:uiPriority w:val="39"/>
    <w:unhideWhenUsed/>
    <w:rsid w:val="00B50B04"/>
    <w:pPr>
      <w:spacing w:after="100" w:line="259" w:lineRule="auto"/>
    </w:pPr>
    <w:rPr>
      <w:rFonts w:asciiTheme="minorHAnsi" w:eastAsiaTheme="minorEastAsia" w:hAnsiTheme="minorHAnsi"/>
      <w:sz w:val="22"/>
      <w:szCs w:val="22"/>
      <w:lang w:val="es-ES"/>
    </w:rPr>
  </w:style>
  <w:style w:type="character" w:customStyle="1" w:styleId="AsuntodelcomentarioCar">
    <w:name w:val="Asunto del comentario Car"/>
    <w:basedOn w:val="Fuentedeprrafopredeter"/>
    <w:link w:val="Asuntodelcomentario"/>
    <w:uiPriority w:val="99"/>
    <w:semiHidden/>
    <w:rsid w:val="00B50B04"/>
    <w:rPr>
      <w:rFonts w:eastAsia="Times New Roman"/>
      <w:b/>
      <w:bCs/>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343055">
      <w:bodyDiv w:val="1"/>
      <w:marLeft w:val="0"/>
      <w:marRight w:val="0"/>
      <w:marTop w:val="0"/>
      <w:marBottom w:val="0"/>
      <w:divBdr>
        <w:top w:val="none" w:sz="0" w:space="0" w:color="auto"/>
        <w:left w:val="none" w:sz="0" w:space="0" w:color="auto"/>
        <w:bottom w:val="none" w:sz="0" w:space="0" w:color="auto"/>
        <w:right w:val="none" w:sz="0" w:space="0" w:color="auto"/>
      </w:divBdr>
    </w:div>
    <w:div w:id="1278759064">
      <w:bodyDiv w:val="1"/>
      <w:marLeft w:val="0"/>
      <w:marRight w:val="0"/>
      <w:marTop w:val="0"/>
      <w:marBottom w:val="0"/>
      <w:divBdr>
        <w:top w:val="none" w:sz="0" w:space="0" w:color="auto"/>
        <w:left w:val="none" w:sz="0" w:space="0" w:color="auto"/>
        <w:bottom w:val="none" w:sz="0" w:space="0" w:color="auto"/>
        <w:right w:val="none" w:sz="0" w:space="0" w:color="auto"/>
      </w:divBdr>
      <w:divsChild>
        <w:div w:id="1356688702">
          <w:marLeft w:val="0"/>
          <w:marRight w:val="0"/>
          <w:marTop w:val="0"/>
          <w:marBottom w:val="300"/>
          <w:divBdr>
            <w:top w:val="none" w:sz="0" w:space="0" w:color="auto"/>
            <w:left w:val="none" w:sz="0" w:space="0" w:color="auto"/>
            <w:bottom w:val="none" w:sz="0" w:space="0" w:color="auto"/>
            <w:right w:val="none" w:sz="0" w:space="0" w:color="auto"/>
          </w:divBdr>
        </w:div>
        <w:div w:id="302933241">
          <w:marLeft w:val="0"/>
          <w:marRight w:val="0"/>
          <w:marTop w:val="0"/>
          <w:marBottom w:val="300"/>
          <w:divBdr>
            <w:top w:val="none" w:sz="0" w:space="0" w:color="auto"/>
            <w:left w:val="none" w:sz="0" w:space="0" w:color="auto"/>
            <w:bottom w:val="none" w:sz="0" w:space="0" w:color="auto"/>
            <w:right w:val="none" w:sz="0" w:space="0" w:color="auto"/>
          </w:divBdr>
        </w:div>
        <w:div w:id="1115173520">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649C6-F9ED-492A-9DAA-9B52D2D68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3924</Words>
  <Characters>24478</Characters>
  <Application>Microsoft Office Word</Application>
  <DocSecurity>0</DocSecurity>
  <Lines>203</Lines>
  <Paragraphs>56</Paragraphs>
  <ScaleCrop>false</ScaleCrop>
  <HeadingPairs>
    <vt:vector size="2" baseType="variant">
      <vt:variant>
        <vt:lpstr>Título</vt:lpstr>
      </vt:variant>
      <vt:variant>
        <vt:i4>1</vt:i4>
      </vt:variant>
    </vt:vector>
  </HeadingPairs>
  <TitlesOfParts>
    <vt:vector size="1" baseType="lpstr">
      <vt:lpstr>Codi Ètic i de Bon Govern</vt:lpstr>
    </vt:vector>
  </TitlesOfParts>
  <Company>Ajuntament de Ripollet</Company>
  <LinksUpToDate>false</LinksUpToDate>
  <CharactersWithSpaces>28346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 Ètic i de Bon Govern</dc:title>
  <dc:subject>Setembre 2018</dc:subject>
  <dc:creator>VICTOR</dc:creator>
  <cp:keywords/>
  <dc:description/>
  <cp:lastModifiedBy>DELGADO GONZALEZ, Carolina</cp:lastModifiedBy>
  <cp:revision>2</cp:revision>
  <cp:lastPrinted>2018-09-17T12:10:00Z</cp:lastPrinted>
  <dcterms:created xsi:type="dcterms:W3CDTF">2018-10-02T11:13:00Z</dcterms:created>
  <dcterms:modified xsi:type="dcterms:W3CDTF">2018-10-02T11:13:00Z</dcterms:modified>
</cp:coreProperties>
</file>