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783671" w:rsidRDefault="006234FE" w:rsidP="00783671">
      <w:pPr>
        <w:jc w:val="both"/>
        <w:rPr>
          <w:rFonts w:asciiTheme="minorHAnsi" w:hAnsiTheme="minorHAnsi" w:cstheme="minorHAnsi"/>
          <w:b/>
        </w:rPr>
      </w:pPr>
    </w:p>
    <w:p w14:paraId="2FAA0CF6" w14:textId="200608F6" w:rsidR="00C14606" w:rsidRPr="00783671" w:rsidRDefault="00383EB5" w:rsidP="00783671">
      <w:pPr>
        <w:jc w:val="both"/>
        <w:rPr>
          <w:rFonts w:asciiTheme="minorHAnsi" w:hAnsiTheme="minorHAnsi" w:cstheme="minorHAnsi"/>
          <w:b/>
        </w:rPr>
      </w:pPr>
      <w:r w:rsidRPr="00783671">
        <w:rPr>
          <w:rFonts w:asciiTheme="minorHAnsi" w:hAnsiTheme="minorHAnsi" w:cstheme="minorHAnsi"/>
          <w:b/>
        </w:rPr>
        <w:t>Palafolls, dilluns 5 de maig de 2025.</w:t>
      </w:r>
    </w:p>
    <w:p w14:paraId="550CA80C" w14:textId="77777777" w:rsidR="00383EB5" w:rsidRPr="00783671" w:rsidRDefault="00383EB5" w:rsidP="00783671">
      <w:pPr>
        <w:jc w:val="both"/>
        <w:rPr>
          <w:rFonts w:asciiTheme="minorHAnsi" w:hAnsiTheme="minorHAnsi" w:cstheme="minorHAnsi"/>
          <w:b/>
        </w:rPr>
      </w:pPr>
    </w:p>
    <w:p w14:paraId="479C9636" w14:textId="77777777" w:rsidR="00C14606" w:rsidRPr="00783671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C8E3B5" w14:textId="4786EBB1" w:rsidR="00C14606" w:rsidRPr="00783671" w:rsidRDefault="00C14606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783671">
        <w:rPr>
          <w:rFonts w:asciiTheme="minorHAnsi" w:hAnsiTheme="minorHAnsi" w:cstheme="minorHAnsi"/>
          <w:b/>
          <w:sz w:val="26"/>
          <w:szCs w:val="26"/>
        </w:rPr>
        <w:t>PROVA TEÒRIC</w:t>
      </w:r>
      <w:r w:rsidR="0027535C" w:rsidRPr="00783671">
        <w:rPr>
          <w:rFonts w:asciiTheme="minorHAnsi" w:hAnsiTheme="minorHAnsi" w:cstheme="minorHAnsi"/>
          <w:b/>
          <w:sz w:val="26"/>
          <w:szCs w:val="26"/>
        </w:rPr>
        <w:t>A</w:t>
      </w:r>
      <w:r w:rsidRPr="00783671">
        <w:rPr>
          <w:rFonts w:asciiTheme="minorHAnsi" w:hAnsiTheme="minorHAnsi" w:cstheme="minorHAnsi"/>
          <w:b/>
          <w:sz w:val="26"/>
          <w:szCs w:val="26"/>
        </w:rPr>
        <w:t xml:space="preserve"> DEL PROCÉS SELECTIU PER A LA </w:t>
      </w:r>
      <w:r w:rsidR="0027535C" w:rsidRPr="00783671">
        <w:rPr>
          <w:rFonts w:asciiTheme="minorHAnsi" w:hAnsiTheme="minorHAnsi" w:cstheme="minorHAnsi"/>
          <w:b/>
          <w:sz w:val="26"/>
          <w:szCs w:val="26"/>
        </w:rPr>
        <w:t>PROVISIÓ AMB CARÀCTER DEFINITIU DE DUES PLACES MITJANÇANT EL SISTEMA DE CONCURS-OPOSICIÓ LLIURE, PER A LA PROVISIO AMB CARÀCTER DEFINITIU DE DUES PLACES DE DINAMITZADOR/A JUVENIL, PERSONAL LABORAL PERMANENT, DE L’AJUNTAMENT DE PALAFOLLS</w:t>
      </w:r>
      <w:r w:rsidRPr="00783671">
        <w:rPr>
          <w:rFonts w:asciiTheme="minorHAnsi" w:hAnsiTheme="minorHAnsi" w:cstheme="minorHAnsi"/>
          <w:b/>
          <w:sz w:val="26"/>
          <w:szCs w:val="26"/>
        </w:rPr>
        <w:t xml:space="preserve">, D’ACORD AMB LES BASES PUBLICADES AL BOPB, DE </w:t>
      </w:r>
      <w:r w:rsidR="0027535C" w:rsidRPr="00783671">
        <w:rPr>
          <w:rFonts w:asciiTheme="minorHAnsi" w:hAnsiTheme="minorHAnsi" w:cstheme="minorHAnsi"/>
          <w:b/>
          <w:sz w:val="26"/>
          <w:szCs w:val="26"/>
        </w:rPr>
        <w:t>DATA 4 DE MARÇ DE 2025</w:t>
      </w:r>
      <w:r w:rsidRPr="00783671">
        <w:rPr>
          <w:rFonts w:asciiTheme="minorHAnsi" w:hAnsiTheme="minorHAnsi" w:cstheme="minorHAnsi"/>
          <w:b/>
          <w:sz w:val="26"/>
          <w:szCs w:val="26"/>
        </w:rPr>
        <w:t>.</w:t>
      </w:r>
    </w:p>
    <w:p w14:paraId="06D44CDB" w14:textId="77777777" w:rsidR="00C14606" w:rsidRPr="00783671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952695" w14:textId="77777777" w:rsidR="00C14606" w:rsidRPr="00783671" w:rsidRDefault="00C14606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5BD8C19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996E158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367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L’exercici consisteix en resoldre 20 preguntes tipus test amb 4 possibles respostes, i només una és correcta, relacionades amb els temes inclosos al de les bases reguladores del procés selectiu, </w:t>
      </w:r>
      <w:r w:rsidRPr="00783671">
        <w:rPr>
          <w:rFonts w:asciiTheme="minorHAnsi" w:hAnsiTheme="minorHAnsi" w:cstheme="minorHAnsi"/>
          <w:b/>
          <w:bCs/>
          <w:sz w:val="24"/>
          <w:szCs w:val="24"/>
        </w:rPr>
        <w:t xml:space="preserve">9 de les quals corresponents a la part general, i 11 a la part especial. El temps per realitzar aquest exercici és d’un màxim d’una (1) hora. </w:t>
      </w:r>
    </w:p>
    <w:p w14:paraId="5DACEC4C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60BDDA" w14:textId="59B1CEC6" w:rsidR="00C14606" w:rsidRPr="00783671" w:rsidRDefault="0027535C" w:rsidP="00783671">
      <w:pPr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783671">
        <w:rPr>
          <w:rFonts w:asciiTheme="minorHAnsi" w:hAnsiTheme="minorHAnsi" w:cstheme="minorHAnsi"/>
          <w:b/>
          <w:bCs/>
          <w:sz w:val="24"/>
          <w:szCs w:val="24"/>
        </w:rPr>
        <w:t>Hi ha 5 preguntes de reserva, que també s’han de respondre, i que</w:t>
      </w:r>
      <w:r w:rsidRPr="0078367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seran objecte de valoració pel mateix ordre en que s’han formulat; és a dir, en cas que el tribunal decidís anul·lar una pregunta de la prova plantejada, entraria a valorar-se la primera pregunta plantejada de les de reserva, si </w:t>
      </w:r>
      <w:r w:rsidR="00F12750" w:rsidRPr="00783671">
        <w:rPr>
          <w:rFonts w:asciiTheme="minorHAnsi" w:eastAsiaTheme="minorHAnsi" w:hAnsiTheme="minorHAnsi" w:cstheme="minorHAnsi"/>
          <w:b/>
          <w:bCs/>
          <w:sz w:val="24"/>
          <w:szCs w:val="24"/>
        </w:rPr>
        <w:t>s’anul·lessin</w:t>
      </w:r>
      <w:r w:rsidRPr="0078367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dues, les dues primeres preguntes de reserva, i així successivament.</w:t>
      </w:r>
    </w:p>
    <w:p w14:paraId="1699BB82" w14:textId="77777777" w:rsidR="0027535C" w:rsidRPr="00783671" w:rsidRDefault="0027535C" w:rsidP="00783671">
      <w:pPr>
        <w:pStyle w:val="Default"/>
        <w:jc w:val="both"/>
        <w:rPr>
          <w:rFonts w:asciiTheme="minorHAnsi" w:hAnsiTheme="minorHAnsi" w:cstheme="minorHAnsi"/>
          <w:b/>
          <w:bCs/>
          <w:color w:val="auto"/>
          <w:lang w:val="ca-ES"/>
        </w:rPr>
      </w:pPr>
    </w:p>
    <w:p w14:paraId="7BF263A8" w14:textId="6869F72D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3671">
        <w:rPr>
          <w:rFonts w:asciiTheme="minorHAnsi" w:hAnsiTheme="minorHAnsi" w:cstheme="minorHAnsi"/>
          <w:b/>
          <w:bCs/>
          <w:sz w:val="24"/>
          <w:szCs w:val="24"/>
        </w:rPr>
        <w:t>L’exercici puntuarà de 0 a 10 punts i serà necessari obtenir un mínim de 5 punts per superar l’exercici. Cada resposta correcta tindrà una puntuació de 0’50 punts, i per cada resposta incorrecta es restarà 0’</w:t>
      </w:r>
      <w:r w:rsidR="00F12750" w:rsidRPr="00783671">
        <w:rPr>
          <w:rFonts w:asciiTheme="minorHAnsi" w:hAnsiTheme="minorHAnsi" w:cstheme="minorHAnsi"/>
          <w:b/>
          <w:bCs/>
          <w:sz w:val="24"/>
          <w:szCs w:val="24"/>
        </w:rPr>
        <w:t>125</w:t>
      </w:r>
      <w:r w:rsidRPr="00783671">
        <w:rPr>
          <w:rFonts w:asciiTheme="minorHAnsi" w:hAnsiTheme="minorHAnsi" w:cstheme="minorHAnsi"/>
          <w:b/>
          <w:bCs/>
          <w:sz w:val="24"/>
          <w:szCs w:val="24"/>
        </w:rPr>
        <w:t xml:space="preserve"> punts (proporció: 4 errònies resten 1 correcta). Les respostes en blanc no es tenen en compte a efectes de puntuació. </w:t>
      </w:r>
    </w:p>
    <w:p w14:paraId="1CE62609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4DE071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3671">
        <w:rPr>
          <w:rFonts w:asciiTheme="minorHAnsi" w:hAnsiTheme="minorHAnsi" w:cstheme="minorHAnsi"/>
          <w:b/>
          <w:bCs/>
          <w:sz w:val="24"/>
          <w:szCs w:val="24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com a no resposta.</w:t>
      </w:r>
    </w:p>
    <w:p w14:paraId="7AA8193A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DCBF88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2A7247" w14:textId="38AC88D1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3671">
        <w:rPr>
          <w:rFonts w:asciiTheme="minorHAnsi" w:hAnsiTheme="minorHAnsi" w:cstheme="minorHAnsi"/>
          <w:b/>
          <w:bCs/>
          <w:sz w:val="24"/>
          <w:szCs w:val="24"/>
        </w:rPr>
        <w:t>La no superació de l’exercici tindrà caràcter eliminatori.</w:t>
      </w:r>
    </w:p>
    <w:p w14:paraId="6F8A99C7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125D5F4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C68834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A7614B" w14:textId="77777777" w:rsidR="0027535C" w:rsidRPr="00783671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E9FD80" w14:textId="77777777" w:rsidR="00C14606" w:rsidRPr="00783671" w:rsidRDefault="00C14606" w:rsidP="00783671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EAEF038" w14:textId="77777777" w:rsidR="00C14606" w:rsidRPr="00783671" w:rsidRDefault="00C14606" w:rsidP="00783671">
      <w:pPr>
        <w:pBdr>
          <w:top w:val="single" w:sz="4" w:space="1" w:color="A6A6A6"/>
        </w:pBd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22610D2" w14:textId="77777777" w:rsidR="00C14606" w:rsidRPr="00783671" w:rsidRDefault="00C14606" w:rsidP="00783671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D366D26" w14:textId="77777777" w:rsidR="00F12750" w:rsidRPr="00783671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E0D090F" w14:textId="77777777" w:rsidR="00F12750" w:rsidRPr="00783671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9A44BA7" w14:textId="77777777" w:rsidR="00F12750" w:rsidRPr="00783671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11C8CFDE" w14:textId="77777777" w:rsidR="006023C3" w:rsidRDefault="006023C3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1BBD46E6" w14:textId="6825EB82" w:rsidR="00F12750" w:rsidRPr="00783671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1</w:t>
      </w:r>
      <w:r w:rsidR="00F12750"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.- La norma que aprova un Estatut d’autonomia és: </w:t>
      </w:r>
    </w:p>
    <w:p w14:paraId="4755A7B7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3C10003B" w14:textId="24F6969F" w:rsidR="00F12750" w:rsidRPr="00783671" w:rsidRDefault="00F12750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Una llei autonòmica</w:t>
      </w:r>
    </w:p>
    <w:p w14:paraId="4CE5AEB9" w14:textId="2153BC2E" w:rsidR="00F12750" w:rsidRPr="00783671" w:rsidRDefault="00F12750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Un decret llei</w:t>
      </w:r>
    </w:p>
    <w:p w14:paraId="61AE2D3F" w14:textId="1AA3133B" w:rsidR="00F12750" w:rsidRPr="00783671" w:rsidRDefault="00F12750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color w:val="FF0000"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color w:val="FF0000"/>
          <w:kern w:val="2"/>
          <w:sz w:val="24"/>
          <w:szCs w:val="24"/>
        </w:rPr>
        <w:t>Una llei orgànica</w:t>
      </w:r>
    </w:p>
    <w:p w14:paraId="571D5B5F" w14:textId="313A9971" w:rsidR="00B72041" w:rsidRPr="00783671" w:rsidRDefault="00B72041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És un Reial Decret</w:t>
      </w:r>
    </w:p>
    <w:p w14:paraId="1DB6628E" w14:textId="77777777" w:rsidR="00F12750" w:rsidRPr="00783671" w:rsidRDefault="00F12750" w:rsidP="00783671">
      <w:pPr>
        <w:widowControl/>
        <w:autoSpaceDE/>
        <w:autoSpaceDN/>
        <w:jc w:val="both"/>
        <w:rPr>
          <w:rFonts w:asciiTheme="minorHAnsi" w:hAnsiTheme="minorHAnsi" w:cstheme="minorHAnsi"/>
          <w:b/>
          <w:color w:val="FF0000"/>
          <w:sz w:val="24"/>
          <w:szCs w:val="24"/>
          <w:lang w:eastAsia="ca-ES"/>
        </w:rPr>
      </w:pPr>
    </w:p>
    <w:p w14:paraId="38F3ACD2" w14:textId="44BB033B" w:rsidR="00F12750" w:rsidRPr="00783671" w:rsidRDefault="00F12750" w:rsidP="00783671">
      <w:pPr>
        <w:pStyle w:val="Default"/>
        <w:jc w:val="both"/>
        <w:rPr>
          <w:rFonts w:asciiTheme="minorHAnsi" w:hAnsiTheme="minorHAnsi" w:cstheme="minorHAnsi"/>
          <w:b/>
          <w:lang w:val="ca-ES"/>
        </w:rPr>
      </w:pPr>
    </w:p>
    <w:p w14:paraId="5577D65C" w14:textId="77777777" w:rsidR="006234FE" w:rsidRPr="00783671" w:rsidRDefault="006234FE" w:rsidP="00783671">
      <w:pPr>
        <w:pStyle w:val="Default"/>
        <w:jc w:val="both"/>
        <w:rPr>
          <w:rFonts w:asciiTheme="minorHAnsi" w:hAnsiTheme="minorHAnsi" w:cstheme="minorHAnsi"/>
          <w:b/>
          <w:lang w:val="ca-ES"/>
        </w:rPr>
      </w:pPr>
    </w:p>
    <w:p w14:paraId="2197BD3E" w14:textId="4880C034" w:rsidR="00F12750" w:rsidRPr="00783671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2</w:t>
      </w:r>
      <w:r w:rsidR="00F12750"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.- Quins són els principis generals de l’acte administratiu?</w:t>
      </w:r>
    </w:p>
    <w:p w14:paraId="5543BCCD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2AEF70A" w14:textId="77777777" w:rsidR="00F12750" w:rsidRPr="00783671" w:rsidRDefault="00F12750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Legalitat, transparència relativa, parcialitat, , eficàcia i proporcionalitat</w:t>
      </w:r>
    </w:p>
    <w:p w14:paraId="2D480A0F" w14:textId="77777777" w:rsidR="00F12750" w:rsidRPr="00783671" w:rsidRDefault="00F12750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color w:val="FF0000"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color w:val="FF0000"/>
          <w:kern w:val="2"/>
          <w:sz w:val="24"/>
          <w:szCs w:val="24"/>
        </w:rPr>
        <w:t xml:space="preserve">Legalitat, transparència, imparcialitat, bona fe, eficàcia i proporcionalitat </w:t>
      </w:r>
    </w:p>
    <w:p w14:paraId="3FB6A99B" w14:textId="77777777" w:rsidR="00F12750" w:rsidRPr="00783671" w:rsidRDefault="00F12750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Cap resposta és correcta</w:t>
      </w:r>
    </w:p>
    <w:p w14:paraId="28CCC5BC" w14:textId="5E92E91E" w:rsidR="00B72041" w:rsidRPr="00783671" w:rsidRDefault="00B72041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Il·legalitat, tipicitat, retroactivitat i parcialitat.</w:t>
      </w:r>
    </w:p>
    <w:p w14:paraId="5D957613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9DF9DC7" w14:textId="77777777" w:rsidR="00F12750" w:rsidRPr="00783671" w:rsidRDefault="00F12750" w:rsidP="00783671">
      <w:pPr>
        <w:adjustRightInd w:val="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FE2983C" w14:textId="77777777" w:rsidR="00B72041" w:rsidRPr="00783671" w:rsidRDefault="00B72041" w:rsidP="00783671">
      <w:pPr>
        <w:adjustRightInd w:val="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BD77108" w14:textId="3C05550C" w:rsidR="00F12750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3</w:t>
      </w:r>
      <w:r w:rsidR="00F12750"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.- Són principis del procediment administratiu:</w:t>
      </w:r>
    </w:p>
    <w:p w14:paraId="63180297" w14:textId="77777777" w:rsidR="00F12750" w:rsidRPr="00783671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2B284E06" w14:textId="77777777" w:rsidR="00F12750" w:rsidRPr="00783671" w:rsidRDefault="00F12750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l’ordenació del procediment, l’impuls del procediment administratiu, l’ordre de tramitació dels expedients administratius, concentració de tràmits i les qüestions incidentals.</w:t>
      </w:r>
    </w:p>
    <w:p w14:paraId="4445F6A0" w14:textId="77777777" w:rsidR="00F12750" w:rsidRPr="00783671" w:rsidRDefault="00F12750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color w:val="FF0000"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color w:val="FF0000"/>
          <w:sz w:val="24"/>
          <w:szCs w:val="24"/>
          <w:lang w:eastAsia="ca-ES"/>
        </w:rPr>
        <w:t>l’ordenació del procediment, l’impuls del procediment administratiu, l’ordre de tramitació dels expedients administratius, concentració de tràmits, compliment de tràmits i les qüestions incidentals.</w:t>
      </w:r>
    </w:p>
    <w:p w14:paraId="4B1325AD" w14:textId="77777777" w:rsidR="00F12750" w:rsidRPr="00783671" w:rsidRDefault="00F12750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l’ordenació del procediment, la paralització del procediment administratiu i l’ordre de tramitació dels expedients administratius, exclusivament.</w:t>
      </w:r>
    </w:p>
    <w:p w14:paraId="14EC2A6B" w14:textId="7AAA8436" w:rsidR="00B72041" w:rsidRPr="00783671" w:rsidRDefault="00B72041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l’ordenació del procediment i la paralització del procediment administratiu, exclusivament</w:t>
      </w:r>
    </w:p>
    <w:p w14:paraId="3899379D" w14:textId="77777777" w:rsidR="00F12750" w:rsidRPr="00783671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09565FE9" w14:textId="77777777" w:rsidR="00F12750" w:rsidRPr="00783671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F418006" w14:textId="4A4968BC" w:rsidR="00B72041" w:rsidRPr="00783671" w:rsidRDefault="00B72041" w:rsidP="00783671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</w:pPr>
    </w:p>
    <w:p w14:paraId="32751778" w14:textId="16016C74" w:rsidR="00F12750" w:rsidRPr="00783671" w:rsidRDefault="006234FE" w:rsidP="00783671">
      <w:pPr>
        <w:pStyle w:val="Default"/>
        <w:jc w:val="both"/>
        <w:rPr>
          <w:rFonts w:asciiTheme="minorHAnsi" w:hAnsiTheme="minorHAnsi" w:cstheme="minorHAnsi"/>
          <w:b/>
          <w:lang w:val="ca-ES"/>
        </w:rPr>
      </w:pPr>
      <w:r w:rsidRPr="00783671">
        <w:rPr>
          <w:rFonts w:asciiTheme="minorHAnsi" w:hAnsiTheme="minorHAnsi" w:cstheme="minorHAnsi"/>
          <w:b/>
          <w:lang w:val="ca-ES"/>
        </w:rPr>
        <w:t>4</w:t>
      </w:r>
      <w:r w:rsidR="00F12750" w:rsidRPr="00783671">
        <w:rPr>
          <w:rFonts w:asciiTheme="minorHAnsi" w:hAnsiTheme="minorHAnsi" w:cstheme="minorHAnsi"/>
          <w:b/>
          <w:lang w:val="ca-ES"/>
        </w:rPr>
        <w:t xml:space="preserve">.- Quina és la forma normal de finalització del procediment: </w:t>
      </w:r>
    </w:p>
    <w:p w14:paraId="51122BA3" w14:textId="77777777" w:rsidR="00F12750" w:rsidRPr="00783671" w:rsidRDefault="00F12750" w:rsidP="00783671">
      <w:pPr>
        <w:pStyle w:val="Default"/>
        <w:jc w:val="both"/>
        <w:rPr>
          <w:rFonts w:asciiTheme="minorHAnsi" w:hAnsiTheme="minorHAnsi" w:cstheme="minorHAnsi"/>
          <w:b/>
          <w:lang w:val="ca-ES"/>
        </w:rPr>
      </w:pPr>
    </w:p>
    <w:p w14:paraId="4120EC46" w14:textId="77777777" w:rsidR="00F12750" w:rsidRPr="00783671" w:rsidRDefault="00F12750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lang w:val="ca-ES"/>
        </w:rPr>
      </w:pPr>
      <w:r w:rsidRPr="00783671">
        <w:rPr>
          <w:rFonts w:asciiTheme="minorHAnsi" w:hAnsiTheme="minorHAnsi" w:cstheme="minorHAnsi"/>
          <w:b/>
          <w:lang w:val="ca-ES"/>
        </w:rPr>
        <w:t xml:space="preserve">El silenci administratiu </w:t>
      </w:r>
    </w:p>
    <w:p w14:paraId="27150E07" w14:textId="77777777" w:rsidR="00F12750" w:rsidRPr="00783671" w:rsidRDefault="00F12750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FF0000"/>
          <w:lang w:val="ca-ES"/>
        </w:rPr>
      </w:pPr>
      <w:r w:rsidRPr="00783671">
        <w:rPr>
          <w:rFonts w:asciiTheme="minorHAnsi" w:hAnsiTheme="minorHAnsi" w:cstheme="minorHAnsi"/>
          <w:b/>
          <w:color w:val="FF0000"/>
          <w:lang w:val="ca-ES"/>
        </w:rPr>
        <w:t xml:space="preserve">La resolució </w:t>
      </w:r>
    </w:p>
    <w:p w14:paraId="6DC7D8CA" w14:textId="77777777" w:rsidR="00F12750" w:rsidRPr="00783671" w:rsidRDefault="00F12750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lang w:val="ca-ES"/>
        </w:rPr>
      </w:pPr>
      <w:r w:rsidRPr="00783671">
        <w:rPr>
          <w:rFonts w:asciiTheme="minorHAnsi" w:hAnsiTheme="minorHAnsi" w:cstheme="minorHAnsi"/>
          <w:b/>
          <w:lang w:val="ca-ES"/>
        </w:rPr>
        <w:t xml:space="preserve">La renúncia al dret en que es fonamenti la sol·licitud </w:t>
      </w:r>
    </w:p>
    <w:p w14:paraId="0DF2EE8B" w14:textId="66105F3F" w:rsidR="00B72041" w:rsidRPr="00783671" w:rsidRDefault="00B72041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lang w:val="ca-ES"/>
        </w:rPr>
      </w:pPr>
      <w:r w:rsidRPr="00783671">
        <w:rPr>
          <w:rFonts w:asciiTheme="minorHAnsi" w:hAnsiTheme="minorHAnsi" w:cstheme="minorHAnsi"/>
          <w:b/>
          <w:lang w:val="ca-ES"/>
        </w:rPr>
        <w:t>La impossibilitat de continuar-lo per causes sobrevingudes.</w:t>
      </w:r>
    </w:p>
    <w:p w14:paraId="26D4AAB4" w14:textId="71675EC9" w:rsidR="00F12750" w:rsidRPr="00783671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AC3D48" w14:textId="5BB7BB29" w:rsidR="006234FE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940317" w14:textId="7347521C" w:rsidR="006234FE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25E453" w14:textId="07845FFA" w:rsidR="006234FE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62A8A6" w14:textId="77777777" w:rsidR="00783671" w:rsidRPr="00783671" w:rsidRDefault="00783671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558D17" w14:textId="77777777" w:rsidR="006234FE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A595D4" w14:textId="77777777" w:rsidR="00F12750" w:rsidRPr="00783671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2D47BC" w14:textId="77777777" w:rsidR="006023C3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671C912" w14:textId="52B3BB82" w:rsidR="00F12750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5</w:t>
      </w:r>
      <w:r w:rsidR="00F12750"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.- Classes de recursos administratius</w:t>
      </w:r>
    </w:p>
    <w:p w14:paraId="463B9653" w14:textId="77777777" w:rsidR="00F12750" w:rsidRPr="00783671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7702BF5F" w14:textId="77777777" w:rsidR="00F12750" w:rsidRPr="00783671" w:rsidRDefault="00F12750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els ordinaris: el recurs d’alçada i el recurs de reposició, i els extraordinaris: el recurs de revisió i el recurs extraordinari de reposició.</w:t>
      </w:r>
    </w:p>
    <w:p w14:paraId="3F749BD1" w14:textId="77777777" w:rsidR="00F12750" w:rsidRPr="00783671" w:rsidRDefault="00F12750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els ordinaris: el recurs d’alçada, i els extraordinaris: el recurs de reposició i el recurs de revisió.</w:t>
      </w:r>
    </w:p>
    <w:p w14:paraId="778A87F3" w14:textId="77777777" w:rsidR="00F12750" w:rsidRPr="00783671" w:rsidRDefault="00F12750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  <w:color w:val="FF0000"/>
          <w:sz w:val="24"/>
          <w:szCs w:val="24"/>
          <w:lang w:eastAsia="ca-ES"/>
        </w:rPr>
      </w:pPr>
      <w:r w:rsidRPr="00783671">
        <w:rPr>
          <w:rFonts w:asciiTheme="minorHAnsi" w:eastAsia="Calibri" w:hAnsiTheme="minorHAnsi" w:cstheme="minorHAnsi"/>
          <w:b/>
          <w:color w:val="FF0000"/>
          <w:sz w:val="24"/>
          <w:szCs w:val="24"/>
          <w:shd w:val="clear" w:color="auto" w:fill="FFFFFF"/>
        </w:rPr>
        <w:t>els ordinaris: el recurs d’alçada i el recurs de reposició, i els extraordinaris: el recurs de revisió.</w:t>
      </w:r>
    </w:p>
    <w:p w14:paraId="4ADA0E5D" w14:textId="763354D1" w:rsidR="00B72041" w:rsidRPr="00783671" w:rsidRDefault="00B72041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els ordinaris: el recurs d’alçada</w:t>
      </w:r>
      <w:r w:rsidR="007A7289" w:rsidRPr="00783671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 xml:space="preserve"> i el contenciós</w:t>
      </w:r>
      <w:r w:rsidRPr="00783671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, i els extraordinaris: el recurs de reposició i el recurs de revisió</w:t>
      </w:r>
    </w:p>
    <w:p w14:paraId="0C15439A" w14:textId="77777777" w:rsidR="006234FE" w:rsidRPr="00783671" w:rsidRDefault="006234FE" w:rsidP="00783671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bCs/>
          <w:color w:val="FF0000"/>
          <w:sz w:val="24"/>
          <w:szCs w:val="24"/>
        </w:rPr>
      </w:pPr>
    </w:p>
    <w:p w14:paraId="7C14C5AA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3EFF2E9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3223CF68" w14:textId="2CCC8C08" w:rsidR="00F12750" w:rsidRPr="00783671" w:rsidRDefault="006234FE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6</w:t>
      </w:r>
      <w:r w:rsidR="00F12750" w:rsidRPr="00783671">
        <w:rPr>
          <w:rFonts w:asciiTheme="minorHAnsi" w:eastAsia="Calibri" w:hAnsiTheme="minorHAnsi" w:cstheme="minorHAnsi"/>
          <w:b/>
          <w:sz w:val="24"/>
          <w:szCs w:val="24"/>
        </w:rPr>
        <w:t>.- Són principis de la potestat sancionadora:</w:t>
      </w:r>
    </w:p>
    <w:p w14:paraId="22D885C6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790D139" w14:textId="77777777" w:rsidR="00F12750" w:rsidRPr="00783671" w:rsidRDefault="00F12750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legalitat, retroactivitat, tipicitat, responsabilitat i proporcionalitat.</w:t>
      </w:r>
    </w:p>
    <w:p w14:paraId="2A9B4647" w14:textId="7B806EDC" w:rsidR="007A7289" w:rsidRPr="00783671" w:rsidRDefault="007A7289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 xml:space="preserve">Il·legalitat, </w:t>
      </w:r>
      <w:proofErr w:type="spellStart"/>
      <w:r w:rsidRPr="00783671">
        <w:rPr>
          <w:rFonts w:asciiTheme="minorHAnsi" w:eastAsia="Calibri" w:hAnsiTheme="minorHAnsi" w:cstheme="minorHAnsi"/>
          <w:b/>
          <w:sz w:val="24"/>
          <w:szCs w:val="24"/>
        </w:rPr>
        <w:t>atipicitat</w:t>
      </w:r>
      <w:proofErr w:type="spellEnd"/>
      <w:r w:rsidRPr="00783671">
        <w:rPr>
          <w:rFonts w:asciiTheme="minorHAnsi" w:eastAsia="Calibri" w:hAnsiTheme="minorHAnsi" w:cstheme="minorHAnsi"/>
          <w:b/>
          <w:sz w:val="24"/>
          <w:szCs w:val="24"/>
        </w:rPr>
        <w:t xml:space="preserve"> i irresponsabilitat.</w:t>
      </w:r>
    </w:p>
    <w:p w14:paraId="39B75ECF" w14:textId="77777777" w:rsidR="00F12750" w:rsidRPr="00783671" w:rsidRDefault="00F12750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legalitat, retroactivitat, tipicitat, responsabilitat, proporcionalitat, prescripció i concurrència de sancions.</w:t>
      </w:r>
    </w:p>
    <w:p w14:paraId="4ABD02A4" w14:textId="77777777" w:rsidR="00F12750" w:rsidRPr="00783671" w:rsidRDefault="00F12750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color w:val="FF0000"/>
          <w:sz w:val="24"/>
          <w:szCs w:val="24"/>
        </w:rPr>
        <w:t>legalitat, irretroactivitat, tipicitat, responsabilitat, proporcionalitat, prescripció i concurrència de sancions.</w:t>
      </w:r>
    </w:p>
    <w:p w14:paraId="2B74CBC1" w14:textId="3DBED6B0" w:rsidR="00F12750" w:rsidRPr="00783671" w:rsidRDefault="00F12750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5D3EE80A" w14:textId="5158BA1F" w:rsidR="006234FE" w:rsidRPr="00783671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2ADCFDAD" w14:textId="77777777" w:rsidR="006234FE" w:rsidRPr="00783671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123EDDF6" w14:textId="283E41DB" w:rsidR="00F12750" w:rsidRPr="00783671" w:rsidRDefault="006234FE" w:rsidP="00783671">
      <w:pPr>
        <w:pStyle w:val="Default"/>
        <w:jc w:val="both"/>
        <w:rPr>
          <w:rFonts w:asciiTheme="minorHAnsi" w:hAnsiTheme="minorHAnsi" w:cstheme="minorHAnsi"/>
          <w:b/>
          <w:lang w:val="ca-ES"/>
        </w:rPr>
      </w:pPr>
      <w:r w:rsidRPr="00783671">
        <w:rPr>
          <w:rFonts w:asciiTheme="minorHAnsi" w:hAnsiTheme="minorHAnsi" w:cstheme="minorHAnsi"/>
          <w:b/>
          <w:lang w:val="ca-ES"/>
        </w:rPr>
        <w:t>7</w:t>
      </w:r>
      <w:r w:rsidR="00F12750" w:rsidRPr="00783671">
        <w:rPr>
          <w:rFonts w:asciiTheme="minorHAnsi" w:hAnsiTheme="minorHAnsi" w:cstheme="minorHAnsi"/>
          <w:b/>
          <w:lang w:val="ca-ES"/>
        </w:rPr>
        <w:t xml:space="preserve">.- Per l’aprofitament especial del domini públic, les entitats locals han d’exigir: </w:t>
      </w:r>
    </w:p>
    <w:p w14:paraId="10D5F0ED" w14:textId="77777777" w:rsidR="00F12750" w:rsidRPr="00783671" w:rsidRDefault="00F12750" w:rsidP="00783671">
      <w:pPr>
        <w:pStyle w:val="Default"/>
        <w:jc w:val="both"/>
        <w:rPr>
          <w:rFonts w:asciiTheme="minorHAnsi" w:hAnsiTheme="minorHAnsi" w:cstheme="minorHAnsi"/>
          <w:b/>
          <w:lang w:val="ca-ES"/>
        </w:rPr>
      </w:pPr>
    </w:p>
    <w:p w14:paraId="7A885D4E" w14:textId="77777777" w:rsidR="00F12750" w:rsidRPr="00783671" w:rsidRDefault="00F12750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lang w:val="ca-ES"/>
        </w:rPr>
      </w:pPr>
      <w:r w:rsidRPr="00783671">
        <w:rPr>
          <w:rFonts w:asciiTheme="minorHAnsi" w:hAnsiTheme="minorHAnsi" w:cstheme="minorHAnsi"/>
          <w:b/>
          <w:lang w:val="ca-ES"/>
        </w:rPr>
        <w:t xml:space="preserve">Una contribució especial </w:t>
      </w:r>
    </w:p>
    <w:p w14:paraId="5C7075CA" w14:textId="77777777" w:rsidR="00F12750" w:rsidRPr="00783671" w:rsidRDefault="00F12750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lang w:val="ca-ES"/>
        </w:rPr>
      </w:pPr>
      <w:r w:rsidRPr="00783671">
        <w:rPr>
          <w:rFonts w:asciiTheme="minorHAnsi" w:hAnsiTheme="minorHAnsi" w:cstheme="minorHAnsi"/>
          <w:b/>
          <w:lang w:val="ca-ES"/>
        </w:rPr>
        <w:t xml:space="preserve">Un preu públic </w:t>
      </w:r>
    </w:p>
    <w:p w14:paraId="6163BB58" w14:textId="77777777" w:rsidR="00F12750" w:rsidRPr="00783671" w:rsidRDefault="00F12750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color w:val="FF0000"/>
          <w:lang w:val="ca-ES"/>
        </w:rPr>
      </w:pPr>
      <w:r w:rsidRPr="00783671">
        <w:rPr>
          <w:rFonts w:asciiTheme="minorHAnsi" w:hAnsiTheme="minorHAnsi" w:cstheme="minorHAnsi"/>
          <w:b/>
          <w:color w:val="FF0000"/>
          <w:lang w:val="ca-ES"/>
        </w:rPr>
        <w:t xml:space="preserve">Una taxa </w:t>
      </w:r>
    </w:p>
    <w:p w14:paraId="4A170D90" w14:textId="081B909C" w:rsidR="00F12750" w:rsidRPr="00783671" w:rsidRDefault="007A7289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783671">
        <w:rPr>
          <w:rFonts w:asciiTheme="minorHAnsi" w:hAnsiTheme="minorHAnsi" w:cstheme="minorHAnsi"/>
          <w:b/>
          <w:color w:val="auto"/>
          <w:lang w:val="ca-ES"/>
        </w:rPr>
        <w:t>Un impost</w:t>
      </w:r>
    </w:p>
    <w:p w14:paraId="0DB210A6" w14:textId="7AFC99E1" w:rsidR="00F12750" w:rsidRPr="00783671" w:rsidRDefault="00F12750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47A84A3E" w14:textId="1E350FF5" w:rsidR="006234FE" w:rsidRPr="00783671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64663454" w14:textId="3BD523D9" w:rsidR="0037761C" w:rsidRPr="00783671" w:rsidRDefault="0037761C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75EA0774" w14:textId="4BE2B18B" w:rsidR="00F12750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8</w:t>
      </w:r>
      <w:r w:rsidR="00F12750"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.- Tipus de contractes administratius:</w:t>
      </w:r>
    </w:p>
    <w:p w14:paraId="0559FBC4" w14:textId="77777777" w:rsidR="007A7289" w:rsidRPr="00783671" w:rsidRDefault="007A7289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0B806765" w14:textId="0E1C70BF" w:rsidR="00F12750" w:rsidRPr="00783671" w:rsidRDefault="00F12750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contracte d’obres, contracte de subministrament i contracte de serveis.</w:t>
      </w:r>
    </w:p>
    <w:p w14:paraId="41125457" w14:textId="34CE4C5E" w:rsidR="00F12750" w:rsidRPr="00783671" w:rsidRDefault="00F12750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color w:val="FF0000"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color w:val="FF0000"/>
          <w:sz w:val="24"/>
          <w:szCs w:val="24"/>
          <w:lang w:eastAsia="ca-ES"/>
        </w:rPr>
        <w:t>contracte d’obres, contracte de concessió d’obres, contracte de concessió de serveis, contracte de subministrament i contracte de serveis.</w:t>
      </w:r>
    </w:p>
    <w:p w14:paraId="773A5994" w14:textId="77777777" w:rsidR="00F12750" w:rsidRPr="00783671" w:rsidRDefault="00F12750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contracte d’obres, contracte de concessió de serveis, contracte de subministrament i contracte de serveis.</w:t>
      </w:r>
    </w:p>
    <w:p w14:paraId="1F723D7D" w14:textId="79FF2DD5" w:rsidR="007A7289" w:rsidRPr="00783671" w:rsidRDefault="007A7289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783671">
        <w:rPr>
          <w:rFonts w:asciiTheme="minorHAnsi" w:hAnsiTheme="minorHAnsi" w:cstheme="minorHAnsi"/>
          <w:b/>
          <w:sz w:val="24"/>
          <w:szCs w:val="24"/>
          <w:lang w:eastAsia="ca-ES"/>
        </w:rPr>
        <w:t>contracte d’obres, de gestió de serveis i de manteniment.</w:t>
      </w:r>
    </w:p>
    <w:p w14:paraId="148B8A04" w14:textId="77777777" w:rsidR="00F12750" w:rsidRPr="00783671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6D42594" w14:textId="66C126E5" w:rsidR="007A7289" w:rsidRPr="00783671" w:rsidRDefault="007A7289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1AFE1D73" w14:textId="77777777" w:rsidR="006234FE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FB44B25" w14:textId="77777777" w:rsidR="006023C3" w:rsidRDefault="006023C3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6241D79" w14:textId="5E431CCA" w:rsidR="00F12750" w:rsidRPr="00783671" w:rsidRDefault="0037761C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9</w:t>
      </w:r>
      <w:r w:rsidR="00F12750" w:rsidRPr="00783671">
        <w:rPr>
          <w:rFonts w:asciiTheme="minorHAnsi" w:eastAsia="Calibri" w:hAnsiTheme="minorHAnsi" w:cstheme="minorHAnsi"/>
          <w:b/>
          <w:sz w:val="24"/>
          <w:szCs w:val="24"/>
        </w:rPr>
        <w:t>.- Són situacions administratives del funcionariat:</w:t>
      </w:r>
    </w:p>
    <w:p w14:paraId="128B91FD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6AB48A7" w14:textId="77777777" w:rsidR="00783671" w:rsidRPr="00783671" w:rsidRDefault="00F12750" w:rsidP="006023C3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color w:val="FF0000"/>
          <w:sz w:val="24"/>
          <w:szCs w:val="24"/>
        </w:rPr>
        <w:t>el servei actiu, l’excedència voluntària, els serveis especials, els serveis en altres administracions, la suspensió d’ocupació, l’expectativa de destinació i l’excedència  forçosa.</w:t>
      </w:r>
    </w:p>
    <w:p w14:paraId="470739CD" w14:textId="181A5E95" w:rsidR="00F12750" w:rsidRPr="00783671" w:rsidRDefault="00F12750" w:rsidP="006023C3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el servei actiu, l’excedència voluntària, els serveis especials, els serveis en altres administracions i l’excedència  forçosa.</w:t>
      </w:r>
    </w:p>
    <w:p w14:paraId="008C6A9A" w14:textId="77777777" w:rsidR="0037761C" w:rsidRPr="00783671" w:rsidRDefault="00F12750" w:rsidP="006023C3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el servei actiu, l’excedència voluntària, els serveis especials, els serveis en altres administracions, l’assignació de funcions  i l’excedència  forçosa.</w:t>
      </w:r>
    </w:p>
    <w:p w14:paraId="3A528BC4" w14:textId="14A45CE5" w:rsidR="0037761C" w:rsidRPr="00783671" w:rsidRDefault="0037761C" w:rsidP="006023C3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el servei no actiu, l’excedència voluntària, els serveis especials, els serveis en altres administracions, l’assignació de funcions  i l’excedència  forçosa.</w:t>
      </w:r>
    </w:p>
    <w:p w14:paraId="14BDDE31" w14:textId="62BE786D" w:rsidR="00F12750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01EE449" w14:textId="77777777" w:rsidR="00783671" w:rsidRPr="00783671" w:rsidRDefault="00783671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AE5FB3B" w14:textId="77777777" w:rsidR="00F12750" w:rsidRPr="00783671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3AC84EF" w14:textId="5EDE9400" w:rsidR="006234FE" w:rsidRDefault="006234FE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 xml:space="preserve">10.- </w:t>
      </w:r>
      <w:r w:rsidRPr="006234FE">
        <w:rPr>
          <w:rFonts w:asciiTheme="minorHAnsi" w:eastAsia="Calibri" w:hAnsiTheme="minorHAnsi" w:cstheme="minorHAnsi"/>
          <w:b/>
          <w:sz w:val="24"/>
          <w:szCs w:val="24"/>
        </w:rPr>
        <w:t>Quin dels següents documents estableix el marc estratègic de les polítiques de joventut a Catalunya?</w:t>
      </w:r>
    </w:p>
    <w:p w14:paraId="1BE0A256" w14:textId="77777777" w:rsidR="00783671" w:rsidRPr="006234FE" w:rsidRDefault="00783671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489DBFE" w14:textId="77777777" w:rsidR="00783671" w:rsidRPr="00783671" w:rsidRDefault="006234FE" w:rsidP="006023C3">
      <w:pPr>
        <w:pStyle w:val="Prrafodelista"/>
        <w:numPr>
          <w:ilvl w:val="0"/>
          <w:numId w:val="10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El Decret 267/2016</w:t>
      </w:r>
    </w:p>
    <w:p w14:paraId="2BEB4C7D" w14:textId="77777777" w:rsidR="00783671" w:rsidRPr="00783671" w:rsidRDefault="006234FE" w:rsidP="006023C3">
      <w:pPr>
        <w:pStyle w:val="Prrafodelista"/>
        <w:numPr>
          <w:ilvl w:val="0"/>
          <w:numId w:val="10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El Pla Local de Joventut</w:t>
      </w:r>
    </w:p>
    <w:p w14:paraId="1C25955D" w14:textId="77777777" w:rsidR="00783671" w:rsidRPr="00783671" w:rsidRDefault="006234FE" w:rsidP="006023C3">
      <w:pPr>
        <w:pStyle w:val="Prrafodelista"/>
        <w:numPr>
          <w:ilvl w:val="0"/>
          <w:numId w:val="10"/>
        </w:numPr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color w:val="FF0000"/>
          <w:sz w:val="24"/>
          <w:szCs w:val="24"/>
        </w:rPr>
        <w:t>El Pla Nacional de Joventut de Catalunya</w:t>
      </w:r>
    </w:p>
    <w:p w14:paraId="3C74B24C" w14:textId="0954FAC9" w:rsidR="006234FE" w:rsidRPr="00783671" w:rsidRDefault="006234FE" w:rsidP="006023C3">
      <w:pPr>
        <w:pStyle w:val="Prrafodelista"/>
        <w:numPr>
          <w:ilvl w:val="0"/>
          <w:numId w:val="10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sz w:val="24"/>
          <w:szCs w:val="24"/>
        </w:rPr>
        <w:t>El Codi Ètic de la Joventut</w:t>
      </w:r>
      <w:r w:rsidRPr="00783671">
        <w:rPr>
          <w:rFonts w:asciiTheme="minorHAnsi" w:eastAsia="Calibri" w:hAnsiTheme="minorHAnsi" w:cstheme="minorHAnsi"/>
          <w:b/>
          <w:sz w:val="24"/>
          <w:szCs w:val="24"/>
        </w:rPr>
        <w:br/>
      </w:r>
    </w:p>
    <w:p w14:paraId="111141E1" w14:textId="77777777" w:rsidR="00557E87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8AF596" w14:textId="77777777" w:rsidR="00557E87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FD74D" w14:textId="2B5458BF" w:rsidR="00557E87" w:rsidRPr="00557E87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57E87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557E87">
        <w:rPr>
          <w:rFonts w:asciiTheme="minorHAnsi" w:hAnsiTheme="minorHAnsi" w:cstheme="minorHAnsi"/>
          <w:b/>
          <w:sz w:val="24"/>
          <w:szCs w:val="24"/>
        </w:rPr>
        <w:t xml:space="preserve">.- El Decret 267/2016 té per objecte regular les següents activitats d'educació en el lleure en les quals participin més de quatre menors de 18 anys i que es desenvolupin a Catalunya: </w:t>
      </w:r>
    </w:p>
    <w:p w14:paraId="2A83930B" w14:textId="77777777" w:rsidR="00557E87" w:rsidRPr="00557E87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ACE065" w14:textId="7ABC5647" w:rsidR="00557E87" w:rsidRPr="006023C3" w:rsidRDefault="00557E87" w:rsidP="006023C3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 xml:space="preserve">Les acampades infantils i juvenils, els camps de treball, els casals de vacances, les colònies, les rutes i qualsevol altra activitat assimilable, siguin quines siguin la seva denominació i característiques. </w:t>
      </w:r>
    </w:p>
    <w:p w14:paraId="47293C89" w14:textId="2D4231FA" w:rsidR="00557E87" w:rsidRPr="006023C3" w:rsidRDefault="00557E87" w:rsidP="006023C3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 xml:space="preserve">Els casals esportius, les estades o campus esportius i les rutes esportives que es duguin a terme en èpoques de vacances escolars. </w:t>
      </w:r>
    </w:p>
    <w:p w14:paraId="1404364E" w14:textId="6419FAF9" w:rsidR="00557E87" w:rsidRPr="006023C3" w:rsidRDefault="00557E87" w:rsidP="006023C3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color w:val="FF0000"/>
          <w:sz w:val="24"/>
          <w:szCs w:val="24"/>
        </w:rPr>
        <w:t>Les 2 respostes anteriors són vàlides</w:t>
      </w:r>
    </w:p>
    <w:p w14:paraId="00A3FC59" w14:textId="315EEA6D" w:rsidR="00557E87" w:rsidRPr="006023C3" w:rsidRDefault="00557E87" w:rsidP="006023C3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Cap de les anteriors</w:t>
      </w:r>
    </w:p>
    <w:p w14:paraId="73980655" w14:textId="77777777" w:rsidR="00783671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3CEC45B1" w14:textId="07CC3AC5" w:rsidR="00783671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0F73D8E" w14:textId="77777777" w:rsidR="006023C3" w:rsidRPr="00783671" w:rsidRDefault="006023C3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7571E192" w14:textId="13648EB6" w:rsidR="006234FE" w:rsidRPr="00783671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783671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2</w:t>
      </w:r>
      <w:r w:rsidRPr="00783671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.- </w:t>
      </w:r>
      <w:r w:rsidR="006234FE"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Quin dels següents serveis ofereix la Direcció General de Joventut als ens locals?</w:t>
      </w:r>
    </w:p>
    <w:p w14:paraId="396960A1" w14:textId="77777777" w:rsidR="00783671" w:rsidRPr="006234FE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BD24A55" w14:textId="77777777" w:rsidR="00783671" w:rsidRPr="00783671" w:rsidRDefault="006234FE" w:rsidP="006023C3">
      <w:pPr>
        <w:pStyle w:val="Prrafode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783671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Llicències d’activitat juvenil</w:t>
      </w:r>
    </w:p>
    <w:p w14:paraId="2F818F0A" w14:textId="77777777" w:rsidR="00783671" w:rsidRPr="00783671" w:rsidRDefault="006234FE" w:rsidP="006023C3">
      <w:pPr>
        <w:pStyle w:val="Prrafode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</w:pPr>
      <w:r w:rsidRPr="00783671"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  <w:t>Suport tècnic, econòmic i formatiu</w:t>
      </w:r>
    </w:p>
    <w:p w14:paraId="4EF22843" w14:textId="77777777" w:rsidR="00783671" w:rsidRPr="00783671" w:rsidRDefault="006234FE" w:rsidP="006023C3">
      <w:pPr>
        <w:pStyle w:val="Prrafode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783671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Subvencions per a mobilitat escolar</w:t>
      </w:r>
    </w:p>
    <w:p w14:paraId="1AAFE11E" w14:textId="74DBD333" w:rsidR="006234FE" w:rsidRPr="00783671" w:rsidRDefault="006234FE" w:rsidP="006023C3">
      <w:pPr>
        <w:pStyle w:val="Prrafode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783671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Tramitació d’ajudes universitàries</w:t>
      </w:r>
      <w:r w:rsidRPr="00783671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304252ED" w14:textId="1C6812BE" w:rsidR="00783671" w:rsidRDefault="00783671" w:rsidP="00783671">
      <w:pPr>
        <w:pStyle w:val="Prrafodelista"/>
        <w:suppressAutoHyphens/>
        <w:autoSpaceDE/>
        <w:ind w:left="720" w:firstLine="0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FA3D418" w14:textId="77777777" w:rsidR="00783671" w:rsidRPr="006234FE" w:rsidRDefault="00783671" w:rsidP="00783671">
      <w:pPr>
        <w:pStyle w:val="Prrafodelista"/>
        <w:suppressAutoHyphens/>
        <w:autoSpaceDE/>
        <w:ind w:left="720" w:firstLine="0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85BFC1C" w14:textId="5126435B" w:rsidR="006234FE" w:rsidRDefault="00783671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3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="006234FE"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 òrgan té competència per coordinar els recursos de joventut a nivell comarcal al Maresme?</w:t>
      </w:r>
    </w:p>
    <w:p w14:paraId="6D05AD6E" w14:textId="77777777" w:rsidR="00557E87" w:rsidRPr="006234FE" w:rsidRDefault="00557E87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CFA5025" w14:textId="77777777" w:rsidR="00783671" w:rsidRPr="00557E87" w:rsidRDefault="006234FE" w:rsidP="006023C3">
      <w:pPr>
        <w:pStyle w:val="Prrafode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L’Institut Català de la Joventut</w:t>
      </w:r>
    </w:p>
    <w:p w14:paraId="72E7ED4F" w14:textId="77777777" w:rsidR="00783671" w:rsidRPr="00557E87" w:rsidRDefault="006234FE" w:rsidP="006023C3">
      <w:pPr>
        <w:pStyle w:val="Prrafode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El Consell Nacional de la Joventut</w:t>
      </w:r>
    </w:p>
    <w:p w14:paraId="582AC577" w14:textId="77777777" w:rsidR="00783671" w:rsidRPr="00557E87" w:rsidRDefault="006234FE" w:rsidP="006023C3">
      <w:pPr>
        <w:pStyle w:val="Prrafode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  <w:t>El Consell Comarcal del Maresme</w:t>
      </w:r>
    </w:p>
    <w:p w14:paraId="2BE3B190" w14:textId="66DD7051" w:rsidR="006234FE" w:rsidRPr="00557E87" w:rsidRDefault="006234FE" w:rsidP="006023C3">
      <w:pPr>
        <w:pStyle w:val="Prrafode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La Diputació de Barcelona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30C24536" w14:textId="68014DF2" w:rsidR="006234FE" w:rsidRDefault="006234FE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F329142" w14:textId="77777777" w:rsidR="006023C3" w:rsidRPr="006234FE" w:rsidRDefault="006023C3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7E5E96F" w14:textId="552276F3" w:rsidR="006234FE" w:rsidRPr="006234FE" w:rsidRDefault="00783671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4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="006234FE"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 és un dels serveis que poden oferir els equipaments juvenils segons la Llei 33/2010?</w:t>
      </w:r>
    </w:p>
    <w:p w14:paraId="7EF3B269" w14:textId="77777777" w:rsidR="00783671" w:rsidRPr="00557E87" w:rsidRDefault="006234FE" w:rsidP="006023C3">
      <w:pPr>
        <w:pStyle w:val="Prrafode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Assessorament financer per a empreses joves</w:t>
      </w:r>
    </w:p>
    <w:p w14:paraId="3A8E0178" w14:textId="77777777" w:rsidR="00783671" w:rsidRPr="00557E87" w:rsidRDefault="006234FE" w:rsidP="006023C3">
      <w:pPr>
        <w:pStyle w:val="Prrafode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  <w:t>Accés a recursos informatius i acompanyament personalitzat</w:t>
      </w:r>
      <w:r w:rsidR="00783671" w:rsidRPr="00557E87"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  <w:t xml:space="preserve"> </w:t>
      </w:r>
    </w:p>
    <w:p w14:paraId="4220200D" w14:textId="77777777" w:rsidR="00783671" w:rsidRPr="00557E87" w:rsidRDefault="006234FE" w:rsidP="006023C3">
      <w:pPr>
        <w:pStyle w:val="Prrafode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Formació reglada per a l’obtenció del títol d’ESO</w:t>
      </w:r>
    </w:p>
    <w:p w14:paraId="3A38FF5F" w14:textId="16367480" w:rsidR="006234FE" w:rsidRPr="00557E87" w:rsidRDefault="006234FE" w:rsidP="006023C3">
      <w:pPr>
        <w:pStyle w:val="Prrafode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Tramitació de permisos laborals per a menors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04750C2A" w14:textId="01FB7708" w:rsidR="006234FE" w:rsidRDefault="006234FE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71230AB" w14:textId="77777777" w:rsidR="006023C3" w:rsidRPr="00557E87" w:rsidRDefault="006023C3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22CF757" w14:textId="7B303E83" w:rsidR="00557E87" w:rsidRPr="00783671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783671">
        <w:rPr>
          <w:rFonts w:asciiTheme="minorHAnsi" w:hAnsiTheme="minorHAnsi" w:cstheme="minorHAnsi"/>
          <w:b/>
          <w:sz w:val="24"/>
          <w:szCs w:val="24"/>
        </w:rPr>
        <w:t xml:space="preserve">.- La participació juvenil, a efectes de la Llei 33/2010, és: </w:t>
      </w:r>
    </w:p>
    <w:p w14:paraId="2219A1BE" w14:textId="77777777" w:rsidR="00557E87" w:rsidRPr="00783671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5EC765" w14:textId="01718EA7" w:rsidR="00557E87" w:rsidRPr="006023C3" w:rsidRDefault="00557E87" w:rsidP="006023C3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 xml:space="preserve">El conjunt de processos que generen entre les persones joves la capacitat per a decidir llurs accions i per a intervenir-hi i transformar-los. </w:t>
      </w:r>
    </w:p>
    <w:p w14:paraId="6B145192" w14:textId="77636DBE" w:rsidR="00557E87" w:rsidRPr="006023C3" w:rsidRDefault="00557E87" w:rsidP="006023C3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El conjunt d'accions i de processos que generen entre les persones joves la capacitat per a decidir llur entorn, llurs relacions i llur desenvolupament personal i col·lectiu, i per a intervenir-hi i transformar-los. </w:t>
      </w:r>
    </w:p>
    <w:p w14:paraId="058A2CC1" w14:textId="39CF050E" w:rsidR="00557E87" w:rsidRPr="006023C3" w:rsidRDefault="00557E87" w:rsidP="006023C3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 xml:space="preserve">El conjunt de processos que generen entre les persones joves la capacitat per a decidir llur desenvolupament personal i col·lectiu. </w:t>
      </w:r>
    </w:p>
    <w:p w14:paraId="3288C9D8" w14:textId="411327D2" w:rsidR="00557E87" w:rsidRPr="006023C3" w:rsidRDefault="00557E87" w:rsidP="006023C3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Cap de les respostes anteriors.</w:t>
      </w:r>
    </w:p>
    <w:p w14:paraId="4E50D786" w14:textId="0E68FD29" w:rsidR="00557E87" w:rsidRDefault="00557E87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923E43B" w14:textId="432946AB" w:rsidR="00783671" w:rsidRDefault="00783671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F47FE28" w14:textId="77777777" w:rsidR="00783671" w:rsidRDefault="00783671" w:rsidP="00783671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D800BB3" w14:textId="6D55989A" w:rsidR="00557E87" w:rsidRPr="006234FE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6023C3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6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Què caracteritza la planificació d’activitats culturals amb enfocament participatiu?</w:t>
      </w:r>
    </w:p>
    <w:p w14:paraId="244DB084" w14:textId="77777777" w:rsidR="00557E87" w:rsidRPr="00557E87" w:rsidRDefault="00557E87" w:rsidP="006023C3">
      <w:pPr>
        <w:pStyle w:val="Prrafode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Són planificades exclusivament pel personal tècnic</w:t>
      </w:r>
    </w:p>
    <w:p w14:paraId="53796D4D" w14:textId="77777777" w:rsidR="00557E87" w:rsidRPr="00557E87" w:rsidRDefault="00557E87" w:rsidP="006023C3">
      <w:pPr>
        <w:pStyle w:val="Prrafode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No inclouen avaluació posterior</w:t>
      </w:r>
    </w:p>
    <w:p w14:paraId="74630966" w14:textId="77777777" w:rsidR="00557E87" w:rsidRPr="00557E87" w:rsidRDefault="00557E87" w:rsidP="006023C3">
      <w:pPr>
        <w:pStyle w:val="Prrafode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  <w:t>Inclouen el disseny conjunt amb els propis joves</w:t>
      </w:r>
    </w:p>
    <w:p w14:paraId="166C7383" w14:textId="5FDB31DE" w:rsidR="00557E87" w:rsidRDefault="00557E87" w:rsidP="006023C3">
      <w:pPr>
        <w:pStyle w:val="Prrafode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Es basen en calendaris escolars estrictes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7714F0A8" w14:textId="76A989AE" w:rsidR="006023C3" w:rsidRDefault="006023C3" w:rsidP="006023C3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113C7A1" w14:textId="77777777" w:rsidR="006023C3" w:rsidRPr="006023C3" w:rsidRDefault="006023C3" w:rsidP="006023C3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2235255" w14:textId="6BF9E69D" w:rsidR="00557E87" w:rsidRPr="00557E87" w:rsidRDefault="00557E87" w:rsidP="00557E87">
      <w:pPr>
        <w:suppressAutoHyphens/>
        <w:autoSpaceDE/>
        <w:textAlignment w:val="baseline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</w:p>
    <w:p w14:paraId="6D11111D" w14:textId="77777777" w:rsidR="00557E87" w:rsidRPr="006234FE" w:rsidRDefault="00557E87" w:rsidP="00557E87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14:paraId="40ABF276" w14:textId="77777777" w:rsidR="006023C3" w:rsidRPr="006023C3" w:rsidRDefault="006023C3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14:paraId="4A3C67CD" w14:textId="4EDE4939" w:rsidR="006234FE" w:rsidRPr="006234FE" w:rsidRDefault="00557E87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6023C3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</w:t>
      </w:r>
      <w:r w:rsidR="006023C3" w:rsidRPr="006023C3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7</w:t>
      </w:r>
      <w:r w:rsidRPr="006023C3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.-</w:t>
      </w:r>
      <w:r w:rsidR="006234FE" w:rsidRPr="006234F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Quina mesura és coherent amb una perspectiva inclusiva, intercultural i de gènere?</w:t>
      </w:r>
    </w:p>
    <w:p w14:paraId="124BE4D8" w14:textId="77777777" w:rsidR="00557E87" w:rsidRPr="006023C3" w:rsidRDefault="006234FE" w:rsidP="006023C3">
      <w:pPr>
        <w:pStyle w:val="Prrafodelista"/>
        <w:numPr>
          <w:ilvl w:val="0"/>
          <w:numId w:val="15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6023C3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Separar activitats per grups culturals</w:t>
      </w:r>
    </w:p>
    <w:p w14:paraId="71EA7187" w14:textId="77777777" w:rsidR="00557E87" w:rsidRPr="006023C3" w:rsidRDefault="006234FE" w:rsidP="006023C3">
      <w:pPr>
        <w:pStyle w:val="Prrafodelista"/>
        <w:numPr>
          <w:ilvl w:val="0"/>
          <w:numId w:val="15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color w:val="FF0000"/>
          <w:kern w:val="3"/>
          <w:sz w:val="24"/>
          <w:szCs w:val="24"/>
          <w:lang w:eastAsia="zh-CN" w:bidi="hi-IN"/>
        </w:rPr>
      </w:pPr>
      <w:r w:rsidRPr="006023C3">
        <w:rPr>
          <w:rFonts w:asciiTheme="minorHAnsi" w:eastAsia="SimSun" w:hAnsiTheme="minorHAnsi" w:cstheme="minorHAnsi"/>
          <w:b/>
          <w:color w:val="FF0000"/>
          <w:kern w:val="3"/>
          <w:sz w:val="24"/>
          <w:szCs w:val="24"/>
          <w:lang w:eastAsia="zh-CN" w:bidi="hi-IN"/>
        </w:rPr>
        <w:t>Fomentar la participació adaptant llenguatge i espais</w:t>
      </w:r>
    </w:p>
    <w:p w14:paraId="52B06A5E" w14:textId="77777777" w:rsidR="00557E87" w:rsidRPr="006023C3" w:rsidRDefault="006234FE" w:rsidP="006023C3">
      <w:pPr>
        <w:pStyle w:val="Prrafodelista"/>
        <w:numPr>
          <w:ilvl w:val="0"/>
          <w:numId w:val="15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6023C3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Prioritzar la majoria cultural per garantir l’èxit</w:t>
      </w:r>
    </w:p>
    <w:p w14:paraId="56B0496C" w14:textId="4854F931" w:rsidR="006234FE" w:rsidRPr="006023C3" w:rsidRDefault="006234FE" w:rsidP="006023C3">
      <w:pPr>
        <w:pStyle w:val="Prrafodelista"/>
        <w:numPr>
          <w:ilvl w:val="0"/>
          <w:numId w:val="15"/>
        </w:numPr>
        <w:suppressAutoHyphens/>
        <w:autoSpaceDE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023C3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Utilitzar només llenguatge neutre per evitar conflictes</w:t>
      </w:r>
      <w:r w:rsidRPr="006023C3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br/>
      </w:r>
    </w:p>
    <w:p w14:paraId="466A80C9" w14:textId="77777777" w:rsidR="006023C3" w:rsidRPr="006023C3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E96AE8" w14:textId="77777777" w:rsidR="006023C3" w:rsidRPr="006023C3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FDA826" w14:textId="7EDB7376" w:rsidR="006234FE" w:rsidRPr="006023C3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23C3">
        <w:rPr>
          <w:rFonts w:asciiTheme="minorHAnsi" w:hAnsiTheme="minorHAnsi" w:cstheme="minorHAnsi"/>
          <w:b/>
          <w:sz w:val="24"/>
          <w:szCs w:val="24"/>
        </w:rPr>
        <w:t>1</w:t>
      </w:r>
      <w:r w:rsidR="006023C3" w:rsidRPr="006023C3">
        <w:rPr>
          <w:rFonts w:asciiTheme="minorHAnsi" w:hAnsiTheme="minorHAnsi" w:cstheme="minorHAnsi"/>
          <w:b/>
          <w:sz w:val="24"/>
          <w:szCs w:val="24"/>
        </w:rPr>
        <w:t>8</w:t>
      </w:r>
      <w:r w:rsidRPr="006023C3">
        <w:rPr>
          <w:rFonts w:asciiTheme="minorHAnsi" w:hAnsiTheme="minorHAnsi" w:cstheme="minorHAnsi"/>
          <w:b/>
          <w:sz w:val="24"/>
          <w:szCs w:val="24"/>
        </w:rPr>
        <w:t xml:space="preserve">.- La vigència de l’actual Pla Local de Joventut de Palafolls és: </w:t>
      </w:r>
    </w:p>
    <w:p w14:paraId="75289391" w14:textId="77777777" w:rsidR="006234FE" w:rsidRPr="00557E87" w:rsidRDefault="006234FE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B212BE" w14:textId="007E2703" w:rsidR="006234FE" w:rsidRPr="006023C3" w:rsidRDefault="006234FE" w:rsidP="006023C3">
      <w:pPr>
        <w:pStyle w:val="Prrafode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23C3">
        <w:rPr>
          <w:rFonts w:asciiTheme="minorHAnsi" w:hAnsiTheme="minorHAnsi" w:cstheme="minorHAnsi"/>
          <w:b/>
          <w:sz w:val="24"/>
          <w:szCs w:val="24"/>
        </w:rPr>
        <w:t>2022-2026</w:t>
      </w:r>
    </w:p>
    <w:p w14:paraId="3A85E09C" w14:textId="27FB868A" w:rsidR="006234FE" w:rsidRPr="006023C3" w:rsidRDefault="006234FE" w:rsidP="006023C3">
      <w:pPr>
        <w:pStyle w:val="Prrafode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23C3">
        <w:rPr>
          <w:rFonts w:asciiTheme="minorHAnsi" w:hAnsiTheme="minorHAnsi" w:cstheme="minorHAnsi"/>
          <w:b/>
          <w:sz w:val="24"/>
          <w:szCs w:val="24"/>
        </w:rPr>
        <w:t>2023-2027</w:t>
      </w:r>
    </w:p>
    <w:p w14:paraId="3D06957E" w14:textId="08887DA6" w:rsidR="006234FE" w:rsidRPr="006023C3" w:rsidRDefault="006234FE" w:rsidP="006023C3">
      <w:pPr>
        <w:pStyle w:val="Prrafode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023C3">
        <w:rPr>
          <w:rFonts w:asciiTheme="minorHAnsi" w:hAnsiTheme="minorHAnsi" w:cstheme="minorHAnsi"/>
          <w:b/>
          <w:color w:val="FF0000"/>
          <w:sz w:val="24"/>
          <w:szCs w:val="24"/>
        </w:rPr>
        <w:t>2021-2025</w:t>
      </w:r>
    </w:p>
    <w:p w14:paraId="40A1CDED" w14:textId="1CBFE387" w:rsidR="006234FE" w:rsidRPr="006023C3" w:rsidRDefault="006234FE" w:rsidP="006023C3">
      <w:pPr>
        <w:pStyle w:val="Prrafode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23C3">
        <w:rPr>
          <w:rFonts w:asciiTheme="minorHAnsi" w:hAnsiTheme="minorHAnsi" w:cstheme="minorHAnsi"/>
          <w:b/>
          <w:sz w:val="24"/>
          <w:szCs w:val="24"/>
        </w:rPr>
        <w:t>2025-2029</w:t>
      </w:r>
    </w:p>
    <w:p w14:paraId="1A65DE0F" w14:textId="77777777" w:rsidR="006234FE" w:rsidRPr="00783671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049A93" w14:textId="77777777" w:rsidR="006234FE" w:rsidRPr="00783671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1DE936" w14:textId="77777777" w:rsidR="006234FE" w:rsidRPr="00783671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88CA4E" w14:textId="143EE9C2" w:rsidR="006234FE" w:rsidRPr="00783671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19</w:t>
      </w:r>
      <w:r w:rsidR="006234FE" w:rsidRPr="00783671">
        <w:rPr>
          <w:rFonts w:asciiTheme="minorHAnsi" w:hAnsiTheme="minorHAnsi" w:cstheme="minorHAnsi"/>
          <w:b/>
          <w:sz w:val="24"/>
          <w:szCs w:val="24"/>
        </w:rPr>
        <w:t>.- Els professionals de les polítiques de joventut són:</w:t>
      </w:r>
    </w:p>
    <w:p w14:paraId="06C5FEC3" w14:textId="77777777" w:rsidR="006234FE" w:rsidRPr="00783671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CB2BF2" w14:textId="40A5DB3F" w:rsidR="006234FE" w:rsidRPr="006023C3" w:rsidRDefault="006234FE" w:rsidP="006023C3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Els professionals encarregats de desenvolupar els eixos del Pla Nacional de Joventut de Catalunya.</w:t>
      </w:r>
    </w:p>
    <w:p w14:paraId="3161CA17" w14:textId="655450C4" w:rsidR="006234FE" w:rsidRPr="006023C3" w:rsidRDefault="006234FE" w:rsidP="006023C3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color w:val="FF0000"/>
          <w:sz w:val="24"/>
          <w:szCs w:val="24"/>
        </w:rPr>
        <w:t>Les persones que es dediquen a la recerca, el disseny, la direcció, l'aplicació o l'avaluació de plans, programes o projectes destinats a les persones joves, des de les administracions públiques i des del teixit associatiu, en el marc de les polítiques de joventut.</w:t>
      </w:r>
    </w:p>
    <w:p w14:paraId="0F92B2D8" w14:textId="4512F2EE" w:rsidR="006234FE" w:rsidRPr="006023C3" w:rsidRDefault="006234FE" w:rsidP="006023C3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Els professionals encarregats de desenvolupar els eixos del Pla Nacional de Joventut de Catalunya i de definir el cens d’equipaments i serveis juvenils.</w:t>
      </w:r>
    </w:p>
    <w:p w14:paraId="09E3BDD2" w14:textId="4BFE8D2F" w:rsidR="006234FE" w:rsidRPr="006023C3" w:rsidRDefault="006234FE" w:rsidP="006023C3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 xml:space="preserve">Les persones que es dediquen a desenvolupar les polítiques de joventut des de les administracions públiques. </w:t>
      </w:r>
    </w:p>
    <w:p w14:paraId="566EFEC2" w14:textId="2F02D64A" w:rsidR="006234FE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3495F6" w14:textId="77777777" w:rsidR="006234FE" w:rsidRPr="00783671" w:rsidRDefault="006234FE" w:rsidP="00783671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106AA60" w14:textId="1616CDBE" w:rsidR="006234FE" w:rsidRPr="00783671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ADA6AC" w14:textId="41983B3C" w:rsidR="006234FE" w:rsidRPr="00783671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</w:t>
      </w:r>
      <w:r w:rsidR="006234FE" w:rsidRPr="00783671">
        <w:rPr>
          <w:rFonts w:asciiTheme="minorHAnsi" w:hAnsiTheme="minorHAnsi" w:cstheme="minorHAnsi"/>
          <w:b/>
          <w:sz w:val="24"/>
          <w:szCs w:val="24"/>
        </w:rPr>
        <w:t>.- Quina acció és clau per garantir la implicació real dels joves en un esdeveniment cultural local?</w:t>
      </w:r>
    </w:p>
    <w:p w14:paraId="09E004F5" w14:textId="77777777" w:rsidR="006234FE" w:rsidRPr="00783671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2AD0D7" w14:textId="1E0B0169" w:rsidR="006234FE" w:rsidRPr="006023C3" w:rsidRDefault="006234FE" w:rsidP="006023C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Oferir-los descomptes per assistir com a públic.</w:t>
      </w:r>
    </w:p>
    <w:p w14:paraId="6F9ABDE4" w14:textId="4AFDD537" w:rsidR="006234FE" w:rsidRPr="006023C3" w:rsidRDefault="006234FE" w:rsidP="006023C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Incloure'ls en la planificació, execució i avaluació de l’acte, donant-los responsabilitats reals dins l’organització.</w:t>
      </w:r>
    </w:p>
    <w:p w14:paraId="1E73C25A" w14:textId="07658537" w:rsidR="006234FE" w:rsidRPr="006023C3" w:rsidRDefault="006234FE" w:rsidP="006023C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Limitar la seva participació a activitats lúdiques, sense funcions de responsabilitat.</w:t>
      </w:r>
    </w:p>
    <w:p w14:paraId="59F3A72C" w14:textId="12F655F4" w:rsidR="006234FE" w:rsidRPr="006023C3" w:rsidRDefault="006234FE" w:rsidP="006023C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Destinar part del pressupost a campanyes publicitàries a les xarxes socials.</w:t>
      </w:r>
    </w:p>
    <w:p w14:paraId="412768BA" w14:textId="1FE98515" w:rsidR="006023C3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A3447A" w14:textId="7E86F1F4" w:rsidR="006023C3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FD2497" w14:textId="1F716D94" w:rsidR="006023C3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858D7F" w14:textId="67922CF5" w:rsidR="006023C3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7B53BE" w14:textId="4E486DA6" w:rsidR="006023C3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32F519" w14:textId="6E208F5D" w:rsidR="006234FE" w:rsidRPr="006023C3" w:rsidRDefault="006234FE" w:rsidP="00783671">
      <w:pPr>
        <w:jc w:val="both"/>
        <w:rPr>
          <w:rFonts w:asciiTheme="minorHAnsi" w:hAnsiTheme="minorHAnsi" w:cstheme="minorHAnsi"/>
          <w:b/>
          <w:sz w:val="26"/>
          <w:szCs w:val="26"/>
          <w:u w:val="single"/>
          <w:lang w:eastAsia="ca-ES"/>
        </w:rPr>
      </w:pPr>
      <w:r w:rsidRPr="006023C3">
        <w:rPr>
          <w:rFonts w:asciiTheme="minorHAnsi" w:hAnsiTheme="minorHAnsi" w:cstheme="minorHAnsi"/>
          <w:b/>
          <w:sz w:val="26"/>
          <w:szCs w:val="26"/>
          <w:u w:val="single"/>
          <w:lang w:eastAsia="ca-ES"/>
        </w:rPr>
        <w:lastRenderedPageBreak/>
        <w:t>PREGUNTES DE RESERVA</w:t>
      </w:r>
    </w:p>
    <w:p w14:paraId="4E716E54" w14:textId="2490618F" w:rsidR="006234FE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51FB6086" w14:textId="77777777" w:rsidR="006023C3" w:rsidRPr="00783671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17F1932E" w14:textId="4CEB4BE3" w:rsidR="006234FE" w:rsidRPr="00783671" w:rsidRDefault="00783671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1</w:t>
      </w:r>
      <w:r w:rsidR="006234FE" w:rsidRPr="00783671">
        <w:rPr>
          <w:rFonts w:asciiTheme="minorHAnsi" w:eastAsia="Calibri" w:hAnsiTheme="minorHAnsi" w:cstheme="minorHAnsi"/>
          <w:b/>
          <w:sz w:val="24"/>
          <w:szCs w:val="24"/>
        </w:rPr>
        <w:t>.-  Segons l’article 118 de la LCSP relatiu a l’expedient de contractació en contractes menors:</w:t>
      </w:r>
    </w:p>
    <w:p w14:paraId="29A8100C" w14:textId="77777777" w:rsidR="006234FE" w:rsidRPr="00783671" w:rsidRDefault="006234FE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F7C6903" w14:textId="77777777" w:rsidR="006234FE" w:rsidRPr="006023C3" w:rsidRDefault="006234FE" w:rsidP="006023C3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sz w:val="24"/>
          <w:szCs w:val="24"/>
        </w:rPr>
        <w:t xml:space="preserve">Es consideren contractes menors els contractes d’un valor estimat inferior o igual a 40.000 euros, quan es tracti de contractes d’obres, o inferior o igual a 15.000 euros, quan es tracti de contractes de subministrament o de serveis, sense perjudici del que disposa l’article 229 en relació amb les obres, els serveis i els subministraments centralitzats en l’àmbit estatal. </w:t>
      </w:r>
    </w:p>
    <w:p w14:paraId="52D56AF6" w14:textId="77777777" w:rsidR="006234FE" w:rsidRPr="006023C3" w:rsidRDefault="006234FE" w:rsidP="006023C3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color w:val="FF0000"/>
          <w:sz w:val="24"/>
          <w:szCs w:val="24"/>
        </w:rPr>
        <w:t xml:space="preserve">Es consideren contractes menors els contractes d’un valor estimat inferior a 40.000 euros, quan es tracti de contractes d’obres, o inferior a 15.000 euros, quan es tracti de contractes de subministrament o de serveis, sense perjudici del que disposa l’article 229 en relació amb les obres, els serveis i els subministraments centralitzats en l’àmbit estatal. </w:t>
      </w:r>
    </w:p>
    <w:p w14:paraId="60753529" w14:textId="77777777" w:rsidR="006234FE" w:rsidRPr="006023C3" w:rsidRDefault="006234FE" w:rsidP="006023C3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sz w:val="24"/>
          <w:szCs w:val="24"/>
        </w:rPr>
        <w:t xml:space="preserve">Es consideren contractes menors els contractes d’un valor estimat inferior o igual a 40.000 euros, quan es tracti de contractes d’obres, o inferior 15.000 euros, quan es tracti de contractes de subministrament o de serveis, sense perjudici del que disposa l’article 229 en relació amb les obres, els serveis i els subministraments centralitzats en l’àmbit estatal. </w:t>
      </w:r>
    </w:p>
    <w:p w14:paraId="0B853EEA" w14:textId="77777777" w:rsidR="006234FE" w:rsidRPr="006023C3" w:rsidRDefault="006234FE" w:rsidP="006023C3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sz w:val="24"/>
          <w:szCs w:val="24"/>
        </w:rPr>
        <w:t xml:space="preserve">Es consideren contractes menors els contractes d’un valor estimat inferior o igual a 40.000 euros, quan es tracti de contractes d’obres o serveis, o inferior o igual a 15.000 euros quan es tracti de contractes de subministrament, sense perjudici del que disposa l’article 229 en relació amb les obres, els serveis i els subministraments centralitzats en l’àmbit estatal. </w:t>
      </w:r>
    </w:p>
    <w:p w14:paraId="11CB4265" w14:textId="77777777" w:rsidR="006234FE" w:rsidRPr="00783671" w:rsidRDefault="006234FE" w:rsidP="00783671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F8FB2F1" w14:textId="77777777" w:rsidR="006234FE" w:rsidRPr="00783671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36D08FA2" w14:textId="735B0FB4" w:rsidR="006234FE" w:rsidRPr="00783671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>2</w:t>
      </w:r>
      <w:r w:rsidRPr="00783671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.- Correspon l’aprovació d’ordenances fiscals </w:t>
      </w:r>
    </w:p>
    <w:p w14:paraId="7A2309A6" w14:textId="77777777" w:rsidR="006234FE" w:rsidRPr="00783671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D36104E" w14:textId="5C1106A0" w:rsidR="006234FE" w:rsidRPr="006023C3" w:rsidRDefault="006234FE" w:rsidP="006023C3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color w:val="FF0000"/>
          <w:kern w:val="2"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color w:val="FF0000"/>
          <w:kern w:val="2"/>
          <w:sz w:val="24"/>
          <w:szCs w:val="24"/>
        </w:rPr>
        <w:t xml:space="preserve">Al Ple. </w:t>
      </w:r>
    </w:p>
    <w:p w14:paraId="0E1C4280" w14:textId="77777777" w:rsidR="006234FE" w:rsidRPr="006023C3" w:rsidRDefault="006234FE" w:rsidP="006023C3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A l’alcalde. </w:t>
      </w:r>
    </w:p>
    <w:p w14:paraId="6D2FEAE2" w14:textId="77777777" w:rsidR="006234FE" w:rsidRPr="006023C3" w:rsidRDefault="006234FE" w:rsidP="006023C3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A la Junta de Govern Local. </w:t>
      </w:r>
    </w:p>
    <w:p w14:paraId="6252DDC1" w14:textId="77777777" w:rsidR="006234FE" w:rsidRPr="006023C3" w:rsidRDefault="006234FE" w:rsidP="006023C3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6023C3">
        <w:rPr>
          <w:rFonts w:asciiTheme="minorHAnsi" w:eastAsia="Calibri" w:hAnsiTheme="minorHAnsi" w:cstheme="minorHAnsi"/>
          <w:b/>
          <w:kern w:val="2"/>
          <w:sz w:val="24"/>
          <w:szCs w:val="24"/>
        </w:rPr>
        <w:t>Al regidor/a delegat/</w:t>
      </w:r>
      <w:proofErr w:type="spellStart"/>
      <w:r w:rsidRPr="006023C3">
        <w:rPr>
          <w:rFonts w:asciiTheme="minorHAnsi" w:eastAsia="Calibri" w:hAnsiTheme="minorHAnsi" w:cstheme="minorHAnsi"/>
          <w:b/>
          <w:kern w:val="2"/>
          <w:sz w:val="24"/>
          <w:szCs w:val="24"/>
        </w:rPr>
        <w:t>ada</w:t>
      </w:r>
      <w:proofErr w:type="spellEnd"/>
      <w:r w:rsidRPr="006023C3">
        <w:rPr>
          <w:rFonts w:asciiTheme="minorHAnsi" w:eastAsia="Calibri" w:hAnsiTheme="minorHAnsi" w:cstheme="minorHAnsi"/>
          <w:b/>
          <w:kern w:val="2"/>
          <w:sz w:val="24"/>
          <w:szCs w:val="24"/>
        </w:rPr>
        <w:t>.</w:t>
      </w:r>
    </w:p>
    <w:p w14:paraId="18C8470D" w14:textId="57FA1634" w:rsidR="006234FE" w:rsidRDefault="006234FE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DC97295" w14:textId="1F32CA7E" w:rsidR="00557E87" w:rsidRDefault="00557E87" w:rsidP="00557E87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719EDE6" w14:textId="77777777" w:rsidR="00557E87" w:rsidRPr="00783671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C858DD" w14:textId="482AB76A" w:rsidR="00557E87" w:rsidRPr="00783671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783671">
        <w:rPr>
          <w:rFonts w:asciiTheme="minorHAnsi" w:hAnsiTheme="minorHAnsi" w:cstheme="minorHAnsi"/>
          <w:b/>
          <w:sz w:val="24"/>
          <w:szCs w:val="24"/>
        </w:rPr>
        <w:t>.- Quina mesura és coherent amb l’aplicació d’una perspectiva inclusiva, intercultural i de gènere en les polítiques de joventut?</w:t>
      </w:r>
    </w:p>
    <w:p w14:paraId="2905D4A1" w14:textId="77777777" w:rsidR="00557E87" w:rsidRPr="00783671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BADCC2" w14:textId="273A2126" w:rsidR="00557E87" w:rsidRPr="006023C3" w:rsidRDefault="00557E87" w:rsidP="006023C3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 xml:space="preserve">Separar les activitats per grups culturals o </w:t>
      </w:r>
      <w:proofErr w:type="spellStart"/>
      <w:r w:rsidRPr="006023C3">
        <w:rPr>
          <w:rFonts w:asciiTheme="minorHAnsi" w:hAnsiTheme="minorHAnsi" w:cstheme="minorHAnsi"/>
          <w:b/>
          <w:bCs/>
          <w:sz w:val="24"/>
          <w:szCs w:val="24"/>
        </w:rPr>
        <w:t>identitaris</w:t>
      </w:r>
      <w:proofErr w:type="spellEnd"/>
      <w:r w:rsidRPr="006023C3">
        <w:rPr>
          <w:rFonts w:asciiTheme="minorHAnsi" w:hAnsiTheme="minorHAnsi" w:cstheme="minorHAnsi"/>
          <w:b/>
          <w:bCs/>
          <w:sz w:val="24"/>
          <w:szCs w:val="24"/>
        </w:rPr>
        <w:t xml:space="preserve"> per evitar conflictes.</w:t>
      </w:r>
    </w:p>
    <w:p w14:paraId="1EB3E821" w14:textId="47CE8702" w:rsidR="00557E87" w:rsidRPr="006023C3" w:rsidRDefault="00557E87" w:rsidP="006023C3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Fomentar la participació de tots els joves, tenint en compte les desigualtats estructurals, adaptant llenguatge, metodologies i espais.</w:t>
      </w:r>
    </w:p>
    <w:p w14:paraId="76DCF1CF" w14:textId="5B267C86" w:rsidR="00557E87" w:rsidRPr="006023C3" w:rsidRDefault="00557E87" w:rsidP="006023C3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Prioritzar les activitats dirigides a la majoria cultural per assegurar l’èxit de convocatòria.</w:t>
      </w:r>
    </w:p>
    <w:p w14:paraId="15357868" w14:textId="755B6266" w:rsidR="00557E87" w:rsidRPr="006023C3" w:rsidRDefault="00557E87" w:rsidP="006023C3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3C3">
        <w:rPr>
          <w:rFonts w:asciiTheme="minorHAnsi" w:hAnsiTheme="minorHAnsi" w:cstheme="minorHAnsi"/>
          <w:b/>
          <w:bCs/>
          <w:sz w:val="24"/>
          <w:szCs w:val="24"/>
        </w:rPr>
        <w:t>Utilitzar llenguatge neutre per evitar problemes ideològics.</w:t>
      </w:r>
    </w:p>
    <w:p w14:paraId="2F3F7073" w14:textId="48A5763A" w:rsidR="00557E87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0EB55E0C" w14:textId="5EE5B711" w:rsidR="00557E87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DACF6AC" w14:textId="77777777" w:rsidR="00557E87" w:rsidRPr="006234FE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FC9B608" w14:textId="3F127407" w:rsidR="00557E87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4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 element defineix un Pla Local de Joventut ben elaborat?</w:t>
      </w:r>
    </w:p>
    <w:p w14:paraId="41F9F3C1" w14:textId="77777777" w:rsidR="00557E87" w:rsidRPr="006234FE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8592AF8" w14:textId="77777777" w:rsidR="00557E87" w:rsidRPr="00557E87" w:rsidRDefault="00557E87" w:rsidP="006023C3">
      <w:pPr>
        <w:pStyle w:val="Prrafodelista"/>
        <w:numPr>
          <w:ilvl w:val="0"/>
          <w:numId w:val="17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Inclou exclusivament accions educatives</w:t>
      </w:r>
    </w:p>
    <w:p w14:paraId="3FD252AC" w14:textId="77777777" w:rsidR="00557E87" w:rsidRPr="00557E87" w:rsidRDefault="00557E87" w:rsidP="006023C3">
      <w:pPr>
        <w:pStyle w:val="Prrafodelista"/>
        <w:numPr>
          <w:ilvl w:val="0"/>
          <w:numId w:val="17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És independent dels plans nacionals o comarcals</w:t>
      </w:r>
    </w:p>
    <w:p w14:paraId="02BA5D84" w14:textId="77777777" w:rsidR="00557E87" w:rsidRPr="00557E87" w:rsidRDefault="00557E87" w:rsidP="006023C3">
      <w:pPr>
        <w:pStyle w:val="Prrafodelista"/>
        <w:numPr>
          <w:ilvl w:val="0"/>
          <w:numId w:val="17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  <w:t>Estableix diagnosi, objectius, accions i avaluació</w:t>
      </w:r>
    </w:p>
    <w:p w14:paraId="537D8F37" w14:textId="6C3C4F15" w:rsidR="006023C3" w:rsidRPr="006023C3" w:rsidRDefault="00557E87" w:rsidP="006023C3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No requereix participació juvenil en la seva elaboració</w:t>
      </w:r>
    </w:p>
    <w:p w14:paraId="60B2C280" w14:textId="0F41E6F6" w:rsidR="006023C3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E461D58" w14:textId="12E098BB" w:rsidR="006023C3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D4FF6CE" w14:textId="0FBC1182" w:rsidR="006023C3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0588941" w14:textId="77777777" w:rsidR="006023C3" w:rsidRPr="006234FE" w:rsidRDefault="006023C3" w:rsidP="006023C3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7F9636FC" w14:textId="0DEECB94" w:rsidR="006023C3" w:rsidRDefault="006023C3" w:rsidP="006023C3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5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Quina funció tenen els professionals de les polítiques de joventut segons la Llei 33/2010?</w:t>
      </w:r>
    </w:p>
    <w:p w14:paraId="1D04A377" w14:textId="77777777" w:rsidR="006023C3" w:rsidRPr="006234FE" w:rsidRDefault="006023C3" w:rsidP="006023C3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0C8607A" w14:textId="77777777" w:rsidR="006023C3" w:rsidRPr="00557E87" w:rsidRDefault="006023C3" w:rsidP="006023C3">
      <w:pPr>
        <w:pStyle w:val="Prrafode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Controlar l'accés als serveis municipals</w:t>
      </w:r>
    </w:p>
    <w:p w14:paraId="6229F6C5" w14:textId="77777777" w:rsidR="006023C3" w:rsidRPr="00557E87" w:rsidRDefault="006023C3" w:rsidP="006023C3">
      <w:pPr>
        <w:pStyle w:val="Prrafode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color w:val="FF0000"/>
          <w:kern w:val="3"/>
          <w:sz w:val="24"/>
          <w:szCs w:val="24"/>
          <w:lang w:eastAsia="zh-CN" w:bidi="hi-IN"/>
        </w:rPr>
        <w:t>Detectar, orientar i intervenir sobre les necessitats juvenils</w:t>
      </w:r>
    </w:p>
    <w:p w14:paraId="7EECC438" w14:textId="77777777" w:rsidR="006023C3" w:rsidRPr="00557E87" w:rsidRDefault="006023C3" w:rsidP="006023C3">
      <w:pPr>
        <w:pStyle w:val="Prrafode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Substituir les famílies en les tasques educatives</w:t>
      </w:r>
    </w:p>
    <w:p w14:paraId="5C30A4AF" w14:textId="77777777" w:rsidR="006023C3" w:rsidRPr="00557E87" w:rsidRDefault="006023C3" w:rsidP="006023C3">
      <w:pPr>
        <w:pStyle w:val="Prrafode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Fer tasques de policia en espais joves</w:t>
      </w:r>
      <w:r w:rsidRPr="00557E8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3CF86572" w14:textId="77777777" w:rsidR="006023C3" w:rsidRPr="006023C3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sectPr w:rsidR="006023C3" w:rsidRPr="006023C3" w:rsidSect="001D6BD1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6F7" w14:textId="77777777" w:rsidR="005C65F5" w:rsidRDefault="005C65F5" w:rsidP="00EB03E8">
      <w:r>
        <w:separator/>
      </w:r>
    </w:p>
  </w:endnote>
  <w:endnote w:type="continuationSeparator" w:id="0">
    <w:p w14:paraId="65A6B688" w14:textId="77777777" w:rsidR="005C65F5" w:rsidRDefault="005C65F5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Hipervnculo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C3A3" w14:textId="77777777" w:rsidR="005C65F5" w:rsidRDefault="005C65F5" w:rsidP="00EB03E8">
      <w:r>
        <w:separator/>
      </w:r>
    </w:p>
  </w:footnote>
  <w:footnote w:type="continuationSeparator" w:id="0">
    <w:p w14:paraId="0263C350" w14:textId="77777777" w:rsidR="005C65F5" w:rsidRDefault="005C65F5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C8"/>
    <w:multiLevelType w:val="hybridMultilevel"/>
    <w:tmpl w:val="9C525D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72B"/>
    <w:multiLevelType w:val="hybridMultilevel"/>
    <w:tmpl w:val="C9D6CA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7CA"/>
    <w:multiLevelType w:val="hybridMultilevel"/>
    <w:tmpl w:val="8422A7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114"/>
    <w:multiLevelType w:val="hybridMultilevel"/>
    <w:tmpl w:val="38EAC39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1894"/>
    <w:multiLevelType w:val="hybridMultilevel"/>
    <w:tmpl w:val="5490A1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4DD8"/>
    <w:multiLevelType w:val="hybridMultilevel"/>
    <w:tmpl w:val="2E42E1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7D7"/>
    <w:multiLevelType w:val="hybridMultilevel"/>
    <w:tmpl w:val="3D0C80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A97"/>
    <w:multiLevelType w:val="hybridMultilevel"/>
    <w:tmpl w:val="19D436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46ED"/>
    <w:multiLevelType w:val="hybridMultilevel"/>
    <w:tmpl w:val="811CB4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E09"/>
    <w:multiLevelType w:val="hybridMultilevel"/>
    <w:tmpl w:val="131EABB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4E9B"/>
    <w:multiLevelType w:val="hybridMultilevel"/>
    <w:tmpl w:val="97C86C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D632C"/>
    <w:multiLevelType w:val="hybridMultilevel"/>
    <w:tmpl w:val="D6A283A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C76AE"/>
    <w:multiLevelType w:val="hybridMultilevel"/>
    <w:tmpl w:val="6CC086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53A4"/>
    <w:multiLevelType w:val="hybridMultilevel"/>
    <w:tmpl w:val="E892AD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12B9"/>
    <w:multiLevelType w:val="hybridMultilevel"/>
    <w:tmpl w:val="CA34A9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21B72"/>
    <w:multiLevelType w:val="hybridMultilevel"/>
    <w:tmpl w:val="240E855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75A69"/>
    <w:multiLevelType w:val="hybridMultilevel"/>
    <w:tmpl w:val="72B885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C0988"/>
    <w:multiLevelType w:val="hybridMultilevel"/>
    <w:tmpl w:val="AB72BF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C4893"/>
    <w:multiLevelType w:val="hybridMultilevel"/>
    <w:tmpl w:val="D11472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5924"/>
    <w:multiLevelType w:val="hybridMultilevel"/>
    <w:tmpl w:val="1A0218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C08BD"/>
    <w:multiLevelType w:val="hybridMultilevel"/>
    <w:tmpl w:val="DAD840DA"/>
    <w:lvl w:ilvl="0" w:tplc="04030017">
      <w:start w:val="1"/>
      <w:numFmt w:val="lowerLetter"/>
      <w:lvlText w:val="%1)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A560D"/>
    <w:multiLevelType w:val="hybridMultilevel"/>
    <w:tmpl w:val="004839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F22A7"/>
    <w:multiLevelType w:val="hybridMultilevel"/>
    <w:tmpl w:val="176E28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473E3"/>
    <w:multiLevelType w:val="hybridMultilevel"/>
    <w:tmpl w:val="1E2CD7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F3502"/>
    <w:multiLevelType w:val="hybridMultilevel"/>
    <w:tmpl w:val="AA52A6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20"/>
  </w:num>
  <w:num w:numId="6">
    <w:abstractNumId w:val="0"/>
  </w:num>
  <w:num w:numId="7">
    <w:abstractNumId w:val="4"/>
  </w:num>
  <w:num w:numId="8">
    <w:abstractNumId w:val="21"/>
  </w:num>
  <w:num w:numId="9">
    <w:abstractNumId w:val="5"/>
  </w:num>
  <w:num w:numId="10">
    <w:abstractNumId w:val="23"/>
  </w:num>
  <w:num w:numId="11">
    <w:abstractNumId w:val="22"/>
  </w:num>
  <w:num w:numId="12">
    <w:abstractNumId w:val="9"/>
  </w:num>
  <w:num w:numId="13">
    <w:abstractNumId w:val="19"/>
  </w:num>
  <w:num w:numId="14">
    <w:abstractNumId w:val="8"/>
  </w:num>
  <w:num w:numId="15">
    <w:abstractNumId w:val="10"/>
  </w:num>
  <w:num w:numId="16">
    <w:abstractNumId w:val="18"/>
  </w:num>
  <w:num w:numId="17">
    <w:abstractNumId w:val="14"/>
  </w:num>
  <w:num w:numId="18">
    <w:abstractNumId w:val="1"/>
  </w:num>
  <w:num w:numId="19">
    <w:abstractNumId w:val="6"/>
  </w:num>
  <w:num w:numId="20">
    <w:abstractNumId w:val="2"/>
  </w:num>
  <w:num w:numId="21">
    <w:abstractNumId w:val="17"/>
  </w:num>
  <w:num w:numId="22">
    <w:abstractNumId w:val="24"/>
  </w:num>
  <w:num w:numId="23">
    <w:abstractNumId w:val="16"/>
  </w:num>
  <w:num w:numId="24">
    <w:abstractNumId w:val="7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300A"/>
    <w:rsid w:val="00057CAE"/>
    <w:rsid w:val="00061469"/>
    <w:rsid w:val="000E6456"/>
    <w:rsid w:val="000F2545"/>
    <w:rsid w:val="000F69E6"/>
    <w:rsid w:val="001179AE"/>
    <w:rsid w:val="00125E15"/>
    <w:rsid w:val="001347DD"/>
    <w:rsid w:val="0014344C"/>
    <w:rsid w:val="00155DC4"/>
    <w:rsid w:val="0015662C"/>
    <w:rsid w:val="001863FF"/>
    <w:rsid w:val="00195F97"/>
    <w:rsid w:val="001D6BD1"/>
    <w:rsid w:val="001F5C86"/>
    <w:rsid w:val="002041BF"/>
    <w:rsid w:val="002123BB"/>
    <w:rsid w:val="00213B39"/>
    <w:rsid w:val="00214C09"/>
    <w:rsid w:val="0023262C"/>
    <w:rsid w:val="002536CD"/>
    <w:rsid w:val="00274F2E"/>
    <w:rsid w:val="0027535C"/>
    <w:rsid w:val="002777D4"/>
    <w:rsid w:val="00292561"/>
    <w:rsid w:val="002970EA"/>
    <w:rsid w:val="002D042D"/>
    <w:rsid w:val="002F5A1A"/>
    <w:rsid w:val="00327A82"/>
    <w:rsid w:val="0037761C"/>
    <w:rsid w:val="00383EB5"/>
    <w:rsid w:val="003B3DFA"/>
    <w:rsid w:val="003C7D89"/>
    <w:rsid w:val="003F3EE5"/>
    <w:rsid w:val="00477741"/>
    <w:rsid w:val="00491E3A"/>
    <w:rsid w:val="004A29D7"/>
    <w:rsid w:val="004A498D"/>
    <w:rsid w:val="004B2AD2"/>
    <w:rsid w:val="004E45EB"/>
    <w:rsid w:val="0055554F"/>
    <w:rsid w:val="00557E87"/>
    <w:rsid w:val="005978D6"/>
    <w:rsid w:val="005A537B"/>
    <w:rsid w:val="005B2A82"/>
    <w:rsid w:val="005B4F9C"/>
    <w:rsid w:val="005C65F5"/>
    <w:rsid w:val="005F1BF9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11C8E"/>
    <w:rsid w:val="00740FFF"/>
    <w:rsid w:val="00783671"/>
    <w:rsid w:val="007A7289"/>
    <w:rsid w:val="0083432C"/>
    <w:rsid w:val="0085429D"/>
    <w:rsid w:val="00861462"/>
    <w:rsid w:val="00865A44"/>
    <w:rsid w:val="008757E0"/>
    <w:rsid w:val="00882E41"/>
    <w:rsid w:val="0089226A"/>
    <w:rsid w:val="008965AA"/>
    <w:rsid w:val="008D55C2"/>
    <w:rsid w:val="008F4D7B"/>
    <w:rsid w:val="0091623E"/>
    <w:rsid w:val="0092264A"/>
    <w:rsid w:val="00922DF1"/>
    <w:rsid w:val="0099584A"/>
    <w:rsid w:val="009B0E33"/>
    <w:rsid w:val="009F010C"/>
    <w:rsid w:val="009F76A6"/>
    <w:rsid w:val="00A23312"/>
    <w:rsid w:val="00A255F6"/>
    <w:rsid w:val="00A47BE0"/>
    <w:rsid w:val="00A5628E"/>
    <w:rsid w:val="00A80167"/>
    <w:rsid w:val="00A90709"/>
    <w:rsid w:val="00A929CD"/>
    <w:rsid w:val="00AF3625"/>
    <w:rsid w:val="00B30FA6"/>
    <w:rsid w:val="00B72041"/>
    <w:rsid w:val="00BA08A1"/>
    <w:rsid w:val="00BA22B1"/>
    <w:rsid w:val="00BE2E04"/>
    <w:rsid w:val="00C14606"/>
    <w:rsid w:val="00C4129D"/>
    <w:rsid w:val="00C62F51"/>
    <w:rsid w:val="00C64349"/>
    <w:rsid w:val="00C839F9"/>
    <w:rsid w:val="00C94DC0"/>
    <w:rsid w:val="00CA404B"/>
    <w:rsid w:val="00CC3741"/>
    <w:rsid w:val="00D14236"/>
    <w:rsid w:val="00D208E1"/>
    <w:rsid w:val="00D37F20"/>
    <w:rsid w:val="00D65CFA"/>
    <w:rsid w:val="00D66589"/>
    <w:rsid w:val="00DC6223"/>
    <w:rsid w:val="00DD1BBF"/>
    <w:rsid w:val="00DD74E7"/>
    <w:rsid w:val="00DF2900"/>
    <w:rsid w:val="00E00F70"/>
    <w:rsid w:val="00E17E6B"/>
    <w:rsid w:val="00E21A0A"/>
    <w:rsid w:val="00E25462"/>
    <w:rsid w:val="00E53DA4"/>
    <w:rsid w:val="00EB03E8"/>
    <w:rsid w:val="00ED17E2"/>
    <w:rsid w:val="00F12750"/>
    <w:rsid w:val="00F20813"/>
    <w:rsid w:val="00F211EB"/>
    <w:rsid w:val="00F24368"/>
    <w:rsid w:val="00F43742"/>
    <w:rsid w:val="00F53B8D"/>
    <w:rsid w:val="00F9111B"/>
    <w:rsid w:val="00FB0112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03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3E8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Encabezado">
    <w:name w:val="header"/>
    <w:basedOn w:val="Normal"/>
    <w:link w:val="EncabezadoCar"/>
    <w:unhideWhenUsed/>
    <w:rsid w:val="00EB0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3E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3E8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DF290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1803</Words>
  <Characters>10281</Characters>
  <Application>Microsoft Office Word</Application>
  <DocSecurity>4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MAJO MONTES, CELIA</cp:lastModifiedBy>
  <cp:revision>2</cp:revision>
  <cp:lastPrinted>2022-02-03T14:18:00Z</cp:lastPrinted>
  <dcterms:created xsi:type="dcterms:W3CDTF">2025-05-03T18:43:00Z</dcterms:created>
  <dcterms:modified xsi:type="dcterms:W3CDTF">2025-05-03T18:43:00Z</dcterms:modified>
</cp:coreProperties>
</file>