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39399C" w:rsidRDefault="006234FE" w:rsidP="00783671">
      <w:pPr>
        <w:jc w:val="both"/>
        <w:rPr>
          <w:rFonts w:asciiTheme="minorHAnsi" w:hAnsiTheme="minorHAnsi" w:cstheme="minorHAnsi"/>
          <w:b/>
        </w:rPr>
      </w:pPr>
    </w:p>
    <w:p w14:paraId="2FAA0CF6" w14:textId="200608F6" w:rsidR="00C14606" w:rsidRPr="0039399C" w:rsidRDefault="00383EB5" w:rsidP="00783671">
      <w:pPr>
        <w:jc w:val="both"/>
        <w:rPr>
          <w:rFonts w:asciiTheme="minorHAnsi" w:hAnsiTheme="minorHAnsi" w:cstheme="minorHAnsi"/>
          <w:b/>
        </w:rPr>
      </w:pPr>
      <w:r w:rsidRPr="0039399C">
        <w:rPr>
          <w:rFonts w:asciiTheme="minorHAnsi" w:hAnsiTheme="minorHAnsi" w:cstheme="minorHAnsi"/>
          <w:b/>
        </w:rPr>
        <w:t>Palafolls, dilluns 5 de maig de 2025.</w:t>
      </w:r>
    </w:p>
    <w:p w14:paraId="550CA80C" w14:textId="77777777" w:rsidR="00383EB5" w:rsidRPr="0039399C" w:rsidRDefault="00383EB5" w:rsidP="00783671">
      <w:pPr>
        <w:jc w:val="both"/>
        <w:rPr>
          <w:rFonts w:asciiTheme="minorHAnsi" w:hAnsiTheme="minorHAnsi" w:cstheme="minorHAnsi"/>
          <w:b/>
        </w:rPr>
      </w:pPr>
    </w:p>
    <w:p w14:paraId="479C9636" w14:textId="77777777" w:rsidR="00C14606" w:rsidRPr="0039399C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8E3B5" w14:textId="4786EBB1" w:rsidR="00C14606" w:rsidRPr="0039399C" w:rsidRDefault="00C14606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39399C">
        <w:rPr>
          <w:rFonts w:asciiTheme="minorHAnsi" w:hAnsiTheme="minorHAnsi" w:cstheme="minorHAnsi"/>
          <w:b/>
          <w:sz w:val="26"/>
          <w:szCs w:val="26"/>
        </w:rPr>
        <w:t>PROVA TEÒRIC</w:t>
      </w:r>
      <w:r w:rsidR="0027535C" w:rsidRPr="0039399C">
        <w:rPr>
          <w:rFonts w:asciiTheme="minorHAnsi" w:hAnsiTheme="minorHAnsi" w:cstheme="minorHAnsi"/>
          <w:b/>
          <w:sz w:val="26"/>
          <w:szCs w:val="26"/>
        </w:rPr>
        <w:t>A</w:t>
      </w:r>
      <w:r w:rsidRPr="0039399C">
        <w:rPr>
          <w:rFonts w:asciiTheme="minorHAnsi" w:hAnsiTheme="minorHAnsi" w:cstheme="minorHAnsi"/>
          <w:b/>
          <w:sz w:val="26"/>
          <w:szCs w:val="26"/>
        </w:rPr>
        <w:t xml:space="preserve"> DEL PROCÉS SELECTIU PER A LA </w:t>
      </w:r>
      <w:r w:rsidR="0027535C" w:rsidRPr="0039399C">
        <w:rPr>
          <w:rFonts w:asciiTheme="minorHAnsi" w:hAnsiTheme="minorHAnsi" w:cstheme="minorHAnsi"/>
          <w:b/>
          <w:sz w:val="26"/>
          <w:szCs w:val="26"/>
        </w:rPr>
        <w:t>PROVISIÓ AMB CARÀCTER DEFINITIU DE DUES PLACES MITJANÇANT EL SISTEMA DE CONCURS-OPOSICIÓ LLIURE, PER A LA PROVISIO AMB CARÀCTER DEFINITIU DE DUES PLACES DE DINAMITZADOR/A JUVENIL, PERSONAL LABORAL PERMANENT, DE L’AJUNTAMENT DE PALAFOLLS</w:t>
      </w:r>
      <w:r w:rsidRPr="0039399C">
        <w:rPr>
          <w:rFonts w:asciiTheme="minorHAnsi" w:hAnsiTheme="minorHAnsi" w:cstheme="minorHAnsi"/>
          <w:b/>
          <w:sz w:val="26"/>
          <w:szCs w:val="26"/>
        </w:rPr>
        <w:t xml:space="preserve">, D’ACORD AMB LES BASES PUBLICADES AL BOPB, DE </w:t>
      </w:r>
      <w:r w:rsidR="0027535C" w:rsidRPr="0039399C">
        <w:rPr>
          <w:rFonts w:asciiTheme="minorHAnsi" w:hAnsiTheme="minorHAnsi" w:cstheme="minorHAnsi"/>
          <w:b/>
          <w:sz w:val="26"/>
          <w:szCs w:val="26"/>
        </w:rPr>
        <w:t>DATA 4 DE MARÇ DE 2025</w:t>
      </w:r>
      <w:r w:rsidRPr="0039399C">
        <w:rPr>
          <w:rFonts w:asciiTheme="minorHAnsi" w:hAnsiTheme="minorHAnsi" w:cstheme="minorHAnsi"/>
          <w:b/>
          <w:sz w:val="26"/>
          <w:szCs w:val="26"/>
        </w:rPr>
        <w:t>.</w:t>
      </w:r>
    </w:p>
    <w:p w14:paraId="06D44CDB" w14:textId="77777777" w:rsidR="00C14606" w:rsidRPr="0039399C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952695" w14:textId="77777777" w:rsidR="00C14606" w:rsidRPr="0039399C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BD8C19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996E158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L’exercici consisteix en resoldre 20 preguntes tipus test amb 4 possibles respostes, i només una és correcta, relacionades amb els temes inclosos al de les bases reguladores del procés selectiu, </w:t>
      </w: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9 de les quals corresponents a la part general, i 11 a la part especial. El temps per realitzar aquest exercici és d’un màxim d’una (1) hora. </w:t>
      </w:r>
    </w:p>
    <w:p w14:paraId="5DACEC4C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60BDDA" w14:textId="59B1CEC6" w:rsidR="00C14606" w:rsidRPr="0039399C" w:rsidRDefault="0027535C" w:rsidP="00783671">
      <w:pPr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Hi ha 5 preguntes de reserva, que també s’han de respondre, i que</w:t>
      </w:r>
      <w:r w:rsidRPr="0039399C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seran objecte de valoració pel mateix ordre en que s’han formulat; és a dir, en cas que el tribunal decidís anul·lar una pregunta de la prova plantejada, entraria a valorar-se la primera pregunta plantejada de les de reserva, si </w:t>
      </w:r>
      <w:r w:rsidR="00F12750" w:rsidRPr="0039399C">
        <w:rPr>
          <w:rFonts w:asciiTheme="minorHAnsi" w:eastAsiaTheme="minorHAnsi" w:hAnsiTheme="minorHAnsi" w:cstheme="minorHAnsi"/>
          <w:b/>
          <w:bCs/>
          <w:sz w:val="24"/>
          <w:szCs w:val="24"/>
        </w:rPr>
        <w:t>s’anul·lessin</w:t>
      </w:r>
      <w:r w:rsidRPr="0039399C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dues, les dues primeres preguntes de reserva, i així successivament.</w:t>
      </w:r>
    </w:p>
    <w:p w14:paraId="1699BB82" w14:textId="77777777" w:rsidR="0027535C" w:rsidRPr="0039399C" w:rsidRDefault="0027535C" w:rsidP="00783671">
      <w:pPr>
        <w:pStyle w:val="Default"/>
        <w:jc w:val="both"/>
        <w:rPr>
          <w:rFonts w:asciiTheme="minorHAnsi" w:hAnsiTheme="minorHAnsi" w:cstheme="minorHAnsi"/>
          <w:b/>
          <w:bCs/>
          <w:color w:val="auto"/>
          <w:lang w:val="ca-ES"/>
        </w:rPr>
      </w:pPr>
    </w:p>
    <w:p w14:paraId="7BF263A8" w14:textId="6869F72D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L’exercici puntuarà de 0 a 10 punts i serà necessari obtenir un mínim de 5 punts per superar l’exercici. Cada resposta correcta tindrà una puntuació de 0’50 punts, i per cada resposta incorrecta es restarà 0’</w:t>
      </w:r>
      <w:r w:rsidR="00F12750" w:rsidRPr="0039399C">
        <w:rPr>
          <w:rFonts w:asciiTheme="minorHAnsi" w:hAnsiTheme="minorHAnsi" w:cstheme="minorHAnsi"/>
          <w:b/>
          <w:bCs/>
          <w:sz w:val="24"/>
          <w:szCs w:val="24"/>
        </w:rPr>
        <w:t>125</w:t>
      </w: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 punts (proporció: 4 errònies resten 1 correcta). Les respostes en blanc no es tenen en compte a efectes de puntuació. </w:t>
      </w:r>
    </w:p>
    <w:p w14:paraId="1CE62609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4DE071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com a no resposta.</w:t>
      </w:r>
    </w:p>
    <w:p w14:paraId="7AA8193A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DCBF88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2A7247" w14:textId="38AC88D1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La no superació de l’exercici tindrà caràcter eliminatori.</w:t>
      </w:r>
    </w:p>
    <w:p w14:paraId="6F8A99C7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25D5F4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C68834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A7614B" w14:textId="77777777" w:rsidR="0027535C" w:rsidRPr="0039399C" w:rsidRDefault="0027535C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E9FD80" w14:textId="77777777" w:rsidR="00C14606" w:rsidRPr="0039399C" w:rsidRDefault="00C14606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AEF038" w14:textId="77777777" w:rsidR="00C14606" w:rsidRPr="0039399C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522610D2" w14:textId="77777777" w:rsidR="00C14606" w:rsidRPr="0039399C" w:rsidRDefault="00C14606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366D26" w14:textId="77777777" w:rsidR="00F12750" w:rsidRPr="0039399C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E0D090F" w14:textId="77777777" w:rsidR="00F12750" w:rsidRPr="0039399C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9A44BA7" w14:textId="77777777" w:rsidR="00F12750" w:rsidRPr="0039399C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11C8CFDE" w14:textId="77777777" w:rsidR="006023C3" w:rsidRPr="0039399C" w:rsidRDefault="006023C3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1BBD46E6" w14:textId="6825EB82" w:rsidR="00F12750" w:rsidRPr="0039399C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1</w:t>
      </w:r>
      <w:r w:rsidR="00F12750"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.- La norma que aprova un Estatut d’autonomia és: </w:t>
      </w:r>
    </w:p>
    <w:p w14:paraId="4755A7B7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3C10003B" w14:textId="24F6969F" w:rsidR="00F12750" w:rsidRPr="0039399C" w:rsidRDefault="00F12750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Una llei autonòmica</w:t>
      </w:r>
    </w:p>
    <w:p w14:paraId="4CE5AEB9" w14:textId="2153BC2E" w:rsidR="00F12750" w:rsidRPr="0039399C" w:rsidRDefault="00F12750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Un decret llei</w:t>
      </w:r>
    </w:p>
    <w:p w14:paraId="61AE2D3F" w14:textId="1AA3133B" w:rsidR="00F12750" w:rsidRPr="0039399C" w:rsidRDefault="00F12750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Una llei orgànica</w:t>
      </w:r>
    </w:p>
    <w:p w14:paraId="571D5B5F" w14:textId="313A9971" w:rsidR="00B72041" w:rsidRPr="0039399C" w:rsidRDefault="00B72041" w:rsidP="006023C3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És un Reial Decret</w:t>
      </w:r>
    </w:p>
    <w:p w14:paraId="1DB6628E" w14:textId="77777777" w:rsidR="00F12750" w:rsidRPr="0039399C" w:rsidRDefault="00F12750" w:rsidP="00783671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8F3ACD2" w14:textId="44BB033B" w:rsidR="00F12750" w:rsidRPr="0039399C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5577D65C" w14:textId="77777777" w:rsidR="006234FE" w:rsidRPr="0039399C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2197BD3E" w14:textId="4880C034" w:rsidR="00F12750" w:rsidRPr="0039399C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2</w:t>
      </w:r>
      <w:r w:rsidR="00F12750"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.- Quins són els principis generals de l’acte administratiu?</w:t>
      </w:r>
    </w:p>
    <w:p w14:paraId="5543BCCD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2AEF70A" w14:textId="77777777" w:rsidR="00F12750" w:rsidRPr="0039399C" w:rsidRDefault="00F12750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Legalitat, transparència relativa, parcialitat, , eficàcia i proporcionalitat</w:t>
      </w:r>
    </w:p>
    <w:p w14:paraId="2D480A0F" w14:textId="77777777" w:rsidR="00F12750" w:rsidRPr="0039399C" w:rsidRDefault="00F12750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Legalitat, transparència, imparcialitat, bona fe, eficàcia i proporcionalitat </w:t>
      </w:r>
    </w:p>
    <w:p w14:paraId="3FB6A99B" w14:textId="77777777" w:rsidR="00F12750" w:rsidRPr="0039399C" w:rsidRDefault="00F12750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Cap resposta és correcta</w:t>
      </w:r>
    </w:p>
    <w:p w14:paraId="28CCC5BC" w14:textId="5E92E91E" w:rsidR="00B72041" w:rsidRPr="0039399C" w:rsidRDefault="00B72041" w:rsidP="006023C3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Il·legalitat, tipicitat, retroactivitat i parcialitat.</w:t>
      </w:r>
    </w:p>
    <w:p w14:paraId="5D957613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9DF9DC7" w14:textId="77777777" w:rsidR="00F12750" w:rsidRPr="0039399C" w:rsidRDefault="00F12750" w:rsidP="00783671">
      <w:pPr>
        <w:adjustRightInd w:val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FE2983C" w14:textId="77777777" w:rsidR="00B72041" w:rsidRPr="0039399C" w:rsidRDefault="00B72041" w:rsidP="00783671">
      <w:pPr>
        <w:adjustRightInd w:val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BD77108" w14:textId="3C05550C" w:rsidR="00F12750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3</w:t>
      </w:r>
      <w:r w:rsidR="00F12750"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.- Són principis del procediment administratiu:</w:t>
      </w:r>
    </w:p>
    <w:p w14:paraId="63180297" w14:textId="77777777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2B284E06" w14:textId="77777777" w:rsidR="00F12750" w:rsidRPr="0039399C" w:rsidRDefault="00F12750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procediment, l’impuls del procediment administratiu, l’ordre de tramitació dels expedients administratius, concentració de tràmits i les qüestions incidentals.</w:t>
      </w:r>
    </w:p>
    <w:p w14:paraId="4445F6A0" w14:textId="77777777" w:rsidR="00F12750" w:rsidRPr="0039399C" w:rsidRDefault="00F12750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procediment, l’impuls del procediment administratiu, l’ordre de tramitació dels expedients administratius, concentració de tràmits, compliment de tràmits i les qüestions incidentals.</w:t>
      </w:r>
    </w:p>
    <w:p w14:paraId="4B1325AD" w14:textId="77777777" w:rsidR="00F12750" w:rsidRPr="0039399C" w:rsidRDefault="00F12750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procediment, la paralització del procediment administratiu i l’ordre de tramitació dels expedients administratius, exclusivament.</w:t>
      </w:r>
    </w:p>
    <w:p w14:paraId="14EC2A6B" w14:textId="7AAA8436" w:rsidR="00B72041" w:rsidRPr="0039399C" w:rsidRDefault="00B72041" w:rsidP="006023C3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l’ordenació del procediment i la paralització del procediment administratiu, exclusivament</w:t>
      </w:r>
    </w:p>
    <w:p w14:paraId="3899379D" w14:textId="77777777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09565FE9" w14:textId="77777777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F418006" w14:textId="4A4968BC" w:rsidR="00B72041" w:rsidRPr="0039399C" w:rsidRDefault="00B72041" w:rsidP="00783671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</w:pPr>
    </w:p>
    <w:p w14:paraId="32751778" w14:textId="16016C74" w:rsidR="00F12750" w:rsidRPr="0039399C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>4</w:t>
      </w:r>
      <w:r w:rsidR="00F12750" w:rsidRPr="0039399C">
        <w:rPr>
          <w:rFonts w:asciiTheme="minorHAnsi" w:hAnsiTheme="minorHAnsi" w:cstheme="minorHAnsi"/>
          <w:b/>
          <w:color w:val="auto"/>
          <w:lang w:val="ca-ES"/>
        </w:rPr>
        <w:t xml:space="preserve">.- Quina és la forma normal de finalització del procediment: </w:t>
      </w:r>
    </w:p>
    <w:p w14:paraId="51122BA3" w14:textId="77777777" w:rsidR="00F12750" w:rsidRPr="0039399C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4120EC46" w14:textId="77777777" w:rsidR="00F12750" w:rsidRPr="0039399C" w:rsidRDefault="00F12750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 xml:space="preserve">El silenci administratiu </w:t>
      </w:r>
    </w:p>
    <w:p w14:paraId="27150E07" w14:textId="77777777" w:rsidR="00F12750" w:rsidRPr="0039399C" w:rsidRDefault="00F12750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 xml:space="preserve">La resolució </w:t>
      </w:r>
    </w:p>
    <w:p w14:paraId="6DC7D8CA" w14:textId="77777777" w:rsidR="00F12750" w:rsidRPr="0039399C" w:rsidRDefault="00F12750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 xml:space="preserve">La renúncia al dret en que es fonamenti la sol·licitud </w:t>
      </w:r>
    </w:p>
    <w:p w14:paraId="0DF2EE8B" w14:textId="66105F3F" w:rsidR="00B72041" w:rsidRPr="0039399C" w:rsidRDefault="00B72041" w:rsidP="006023C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>La impossibilitat de continuar-lo per causes sobrevingudes.</w:t>
      </w:r>
    </w:p>
    <w:p w14:paraId="26D4AAB4" w14:textId="71675EC9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AC3D48" w14:textId="5BB7BB29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940317" w14:textId="7347521C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25E453" w14:textId="07845FFA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62A8A6" w14:textId="77777777" w:rsidR="00783671" w:rsidRPr="0039399C" w:rsidRDefault="00783671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558D17" w14:textId="77777777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A595D4" w14:textId="77777777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2D47BC" w14:textId="77777777" w:rsidR="006023C3" w:rsidRPr="0039399C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671C912" w14:textId="52B3BB82" w:rsidR="00F12750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5</w:t>
      </w:r>
      <w:r w:rsidR="00F12750"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.- Classes de recursos administratius</w:t>
      </w:r>
    </w:p>
    <w:p w14:paraId="463B9653" w14:textId="77777777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7702BF5F" w14:textId="77777777" w:rsidR="00F12750" w:rsidRPr="0039399C" w:rsidRDefault="00F12750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 i el recurs de reposició, i els extraordinaris: el recurs de revisió i el recurs extraordinari de reposició.</w:t>
      </w:r>
    </w:p>
    <w:p w14:paraId="3F749BD1" w14:textId="77777777" w:rsidR="00F12750" w:rsidRPr="0039399C" w:rsidRDefault="00F12750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d’alçada, i els extraordinaris: el recurs de reposició i el recurs de revisió.</w:t>
      </w:r>
    </w:p>
    <w:p w14:paraId="778A87F3" w14:textId="77777777" w:rsidR="00F12750" w:rsidRPr="0039399C" w:rsidRDefault="00F12750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 i el recurs de reposició, i els extraordinaris: el recurs de revisió.</w:t>
      </w:r>
    </w:p>
    <w:p w14:paraId="4ADA0E5D" w14:textId="763354D1" w:rsidR="00B72041" w:rsidRPr="0039399C" w:rsidRDefault="00B72041" w:rsidP="006023C3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els ordinaris: el recurs d’alçada</w:t>
      </w:r>
      <w:r w:rsidR="007A7289" w:rsidRPr="0039399C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 xml:space="preserve"> i el contenciós</w:t>
      </w:r>
      <w:r w:rsidRPr="0039399C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, i els extraordinaris: el recurs de reposició i el recurs de revisió</w:t>
      </w:r>
    </w:p>
    <w:p w14:paraId="0C15439A" w14:textId="77777777" w:rsidR="006234FE" w:rsidRPr="0039399C" w:rsidRDefault="006234FE" w:rsidP="00783671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C14C5AA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3EFF2E9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223CF68" w14:textId="2CCC8C08" w:rsidR="00F12750" w:rsidRPr="0039399C" w:rsidRDefault="006234FE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6</w:t>
      </w:r>
      <w:r w:rsidR="00F12750" w:rsidRPr="0039399C">
        <w:rPr>
          <w:rFonts w:asciiTheme="minorHAnsi" w:eastAsia="Calibri" w:hAnsiTheme="minorHAnsi" w:cstheme="minorHAnsi"/>
          <w:b/>
          <w:sz w:val="24"/>
          <w:szCs w:val="24"/>
        </w:rPr>
        <w:t>.- Són principis de la potestat sancionadora:</w:t>
      </w:r>
    </w:p>
    <w:p w14:paraId="22D885C6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790D139" w14:textId="77777777" w:rsidR="00F12750" w:rsidRPr="0039399C" w:rsidRDefault="00F12750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legalitat, retroactivitat, tipicitat, responsabilitat i proporcionalitat.</w:t>
      </w:r>
    </w:p>
    <w:p w14:paraId="2A9B4647" w14:textId="7B806EDC" w:rsidR="007A7289" w:rsidRPr="0039399C" w:rsidRDefault="007A7289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Il·legalitat, </w:t>
      </w:r>
      <w:proofErr w:type="spellStart"/>
      <w:r w:rsidRPr="0039399C">
        <w:rPr>
          <w:rFonts w:asciiTheme="minorHAnsi" w:eastAsia="Calibri" w:hAnsiTheme="minorHAnsi" w:cstheme="minorHAnsi"/>
          <w:b/>
          <w:sz w:val="24"/>
          <w:szCs w:val="24"/>
        </w:rPr>
        <w:t>atipicitat</w:t>
      </w:r>
      <w:proofErr w:type="spellEnd"/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 i irresponsabilitat.</w:t>
      </w:r>
    </w:p>
    <w:p w14:paraId="39B75ECF" w14:textId="77777777" w:rsidR="00F12750" w:rsidRPr="0039399C" w:rsidRDefault="00F12750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legalitat, retroactivitat, tipicitat, responsabilitat, proporcionalitat, prescripció i concurrència de sancions.</w:t>
      </w:r>
    </w:p>
    <w:p w14:paraId="4ABD02A4" w14:textId="77777777" w:rsidR="00F12750" w:rsidRPr="0039399C" w:rsidRDefault="00F12750" w:rsidP="006023C3">
      <w:pPr>
        <w:widowControl/>
        <w:numPr>
          <w:ilvl w:val="0"/>
          <w:numId w:val="6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legalitat, irretroactivitat, tipicitat, responsabilitat, proporcionalitat, prescripció i concurrència de sancions.</w:t>
      </w:r>
    </w:p>
    <w:p w14:paraId="2B74CBC1" w14:textId="3DBED6B0" w:rsidR="00F12750" w:rsidRPr="0039399C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5D3EE80A" w14:textId="5158BA1F" w:rsidR="006234FE" w:rsidRPr="0039399C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2ADCFDAD" w14:textId="77777777" w:rsidR="006234FE" w:rsidRPr="0039399C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123EDDF6" w14:textId="283E41DB" w:rsidR="00F12750" w:rsidRPr="0039399C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>7</w:t>
      </w:r>
      <w:r w:rsidR="00F12750" w:rsidRPr="0039399C">
        <w:rPr>
          <w:rFonts w:asciiTheme="minorHAnsi" w:hAnsiTheme="minorHAnsi" w:cstheme="minorHAnsi"/>
          <w:b/>
          <w:color w:val="auto"/>
          <w:lang w:val="ca-ES"/>
        </w:rPr>
        <w:t xml:space="preserve">.- Per l’aprofitament especial del domini públic, les entitats locals han d’exigir: </w:t>
      </w:r>
    </w:p>
    <w:p w14:paraId="10D5F0ED" w14:textId="77777777" w:rsidR="00F12750" w:rsidRPr="0039399C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7A885D4E" w14:textId="77777777" w:rsidR="00F12750" w:rsidRPr="0039399C" w:rsidRDefault="00F12750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 xml:space="preserve">Una contribució especial </w:t>
      </w:r>
    </w:p>
    <w:p w14:paraId="5C7075CA" w14:textId="77777777" w:rsidR="00F12750" w:rsidRPr="0039399C" w:rsidRDefault="00F12750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 xml:space="preserve">Un preu públic </w:t>
      </w:r>
    </w:p>
    <w:p w14:paraId="6163BB58" w14:textId="77777777" w:rsidR="00F12750" w:rsidRPr="0039399C" w:rsidRDefault="00F12750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 xml:space="preserve">Una taxa </w:t>
      </w:r>
    </w:p>
    <w:p w14:paraId="4A170D90" w14:textId="081B909C" w:rsidR="00F12750" w:rsidRPr="0039399C" w:rsidRDefault="007A7289" w:rsidP="006023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39399C">
        <w:rPr>
          <w:rFonts w:asciiTheme="minorHAnsi" w:hAnsiTheme="minorHAnsi" w:cstheme="minorHAnsi"/>
          <w:b/>
          <w:color w:val="auto"/>
          <w:lang w:val="ca-ES"/>
        </w:rPr>
        <w:t>Un impost</w:t>
      </w:r>
    </w:p>
    <w:p w14:paraId="0DB210A6" w14:textId="7AFC99E1" w:rsidR="00F12750" w:rsidRPr="0039399C" w:rsidRDefault="00F12750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47A84A3E" w14:textId="1E350FF5" w:rsidR="006234FE" w:rsidRPr="0039399C" w:rsidRDefault="006234FE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64663454" w14:textId="3BD523D9" w:rsidR="0037761C" w:rsidRPr="0039399C" w:rsidRDefault="0037761C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75EA0774" w14:textId="4BE2B18B" w:rsidR="00F12750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8</w:t>
      </w:r>
      <w:r w:rsidR="00F12750"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.- Tipus de contractes administratius:</w:t>
      </w:r>
    </w:p>
    <w:p w14:paraId="0559FBC4" w14:textId="77777777" w:rsidR="007A7289" w:rsidRPr="0039399C" w:rsidRDefault="007A7289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0B806765" w14:textId="0E1C70BF" w:rsidR="00F12750" w:rsidRPr="0039399C" w:rsidRDefault="00F12750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contracte de subministrament i contracte de serveis.</w:t>
      </w:r>
    </w:p>
    <w:p w14:paraId="41125457" w14:textId="34CE4C5E" w:rsidR="00F12750" w:rsidRPr="0039399C" w:rsidRDefault="00F12750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contracte de concessió d’obres, contracte de concessió de serveis, contracte de subministrament i contracte de serveis.</w:t>
      </w:r>
    </w:p>
    <w:p w14:paraId="773A5994" w14:textId="77777777" w:rsidR="00F12750" w:rsidRPr="0039399C" w:rsidRDefault="00F12750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contracte de concessió de serveis, contracte de subministrament i contracte de serveis.</w:t>
      </w:r>
    </w:p>
    <w:p w14:paraId="1F723D7D" w14:textId="79FF2DD5" w:rsidR="007A7289" w:rsidRPr="0039399C" w:rsidRDefault="007A7289" w:rsidP="006023C3">
      <w:pPr>
        <w:widowControl/>
        <w:numPr>
          <w:ilvl w:val="0"/>
          <w:numId w:val="8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  <w:r w:rsidRPr="0039399C">
        <w:rPr>
          <w:rFonts w:asciiTheme="minorHAnsi" w:hAnsiTheme="minorHAnsi" w:cstheme="minorHAnsi"/>
          <w:b/>
          <w:sz w:val="24"/>
          <w:szCs w:val="24"/>
          <w:lang w:eastAsia="ca-ES"/>
        </w:rPr>
        <w:t>contracte d’obres, de gestió de serveis i de manteniment.</w:t>
      </w:r>
    </w:p>
    <w:p w14:paraId="148B8A04" w14:textId="77777777" w:rsidR="00F12750" w:rsidRPr="0039399C" w:rsidRDefault="00F12750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6D42594" w14:textId="66C126E5" w:rsidR="007A7289" w:rsidRPr="0039399C" w:rsidRDefault="007A7289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1AFE1D73" w14:textId="77777777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FB44B25" w14:textId="77777777" w:rsidR="006023C3" w:rsidRPr="0039399C" w:rsidRDefault="006023C3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6241D79" w14:textId="5E431CCA" w:rsidR="00F12750" w:rsidRPr="0039399C" w:rsidRDefault="0037761C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9</w:t>
      </w:r>
      <w:r w:rsidR="00F12750" w:rsidRPr="0039399C">
        <w:rPr>
          <w:rFonts w:asciiTheme="minorHAnsi" w:eastAsia="Calibri" w:hAnsiTheme="minorHAnsi" w:cstheme="minorHAnsi"/>
          <w:b/>
          <w:sz w:val="24"/>
          <w:szCs w:val="24"/>
        </w:rPr>
        <w:t>.- Són situacions administratives del funcionariat:</w:t>
      </w:r>
    </w:p>
    <w:p w14:paraId="128B91FD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6AB48A7" w14:textId="77777777" w:rsidR="00783671" w:rsidRPr="0039399C" w:rsidRDefault="00F12750" w:rsidP="006023C3">
      <w:pPr>
        <w:pStyle w:val="Pargrafdel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servei actiu, l’excedència voluntària, els serveis especials, els serveis en altres administracions, la suspensió d’ocupació, l’expectativa de destinació i l’excedència  forçosa.</w:t>
      </w:r>
    </w:p>
    <w:p w14:paraId="470739CD" w14:textId="181A5E95" w:rsidR="00F12750" w:rsidRPr="0039399C" w:rsidRDefault="00F12750" w:rsidP="006023C3">
      <w:pPr>
        <w:pStyle w:val="Pargrafdel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servei actiu, l’excedència voluntària, els serveis especials, els serveis en altres administracions i l’excedència  forçosa.</w:t>
      </w:r>
    </w:p>
    <w:p w14:paraId="008C6A9A" w14:textId="77777777" w:rsidR="0037761C" w:rsidRPr="0039399C" w:rsidRDefault="00F12750" w:rsidP="006023C3">
      <w:pPr>
        <w:pStyle w:val="Pargrafdel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servei actiu, l’excedència voluntària, els serveis especials, els serveis en altres administracions, l’assignació de funcions  i l’excedència  forçosa.</w:t>
      </w:r>
    </w:p>
    <w:p w14:paraId="3A528BC4" w14:textId="14A45CE5" w:rsidR="0037761C" w:rsidRPr="0039399C" w:rsidRDefault="0037761C" w:rsidP="006023C3">
      <w:pPr>
        <w:pStyle w:val="Pargrafdel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servei no actiu, l’excedència voluntària, els serveis especials, els serveis en altres administracions, l’assignació de funcions  i l’excedència  forçosa.</w:t>
      </w:r>
    </w:p>
    <w:p w14:paraId="14BDDE31" w14:textId="62BE786D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01EE449" w14:textId="77777777" w:rsidR="00783671" w:rsidRPr="0039399C" w:rsidRDefault="00783671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AE5FB3B" w14:textId="77777777" w:rsidR="00F12750" w:rsidRPr="0039399C" w:rsidRDefault="00F12750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3AC84EF" w14:textId="5EDE9400" w:rsidR="006234FE" w:rsidRPr="0039399C" w:rsidRDefault="006234FE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10.- </w:t>
      </w:r>
      <w:r w:rsidRPr="006234FE">
        <w:rPr>
          <w:rFonts w:asciiTheme="minorHAnsi" w:eastAsia="Calibri" w:hAnsiTheme="minorHAnsi" w:cstheme="minorHAnsi"/>
          <w:b/>
          <w:sz w:val="24"/>
          <w:szCs w:val="24"/>
        </w:rPr>
        <w:t>Quin dels següents documents estableix el marc estratègic de les polítiques de joventut a Catalunya?</w:t>
      </w:r>
    </w:p>
    <w:p w14:paraId="1BE0A256" w14:textId="77777777" w:rsidR="00783671" w:rsidRPr="006234FE" w:rsidRDefault="00783671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489DBFE" w14:textId="77777777" w:rsidR="00783671" w:rsidRPr="0039399C" w:rsidRDefault="006234FE" w:rsidP="006023C3">
      <w:pPr>
        <w:pStyle w:val="Pargrafdel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Decret 267/2016</w:t>
      </w:r>
    </w:p>
    <w:p w14:paraId="2BEB4C7D" w14:textId="77777777" w:rsidR="00783671" w:rsidRPr="0039399C" w:rsidRDefault="006234FE" w:rsidP="006023C3">
      <w:pPr>
        <w:pStyle w:val="Pargrafdel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Pla Local de Joventut</w:t>
      </w:r>
    </w:p>
    <w:p w14:paraId="1C25955D" w14:textId="77777777" w:rsidR="00783671" w:rsidRPr="0039399C" w:rsidRDefault="006234FE" w:rsidP="006023C3">
      <w:pPr>
        <w:pStyle w:val="Pargrafdel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Pla Nacional de Joventut de Catalunya</w:t>
      </w:r>
    </w:p>
    <w:p w14:paraId="3C74B24C" w14:textId="0954FAC9" w:rsidR="006234FE" w:rsidRPr="0039399C" w:rsidRDefault="006234FE" w:rsidP="006023C3">
      <w:pPr>
        <w:pStyle w:val="Pargrafdellista"/>
        <w:numPr>
          <w:ilvl w:val="0"/>
          <w:numId w:val="10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El Codi Ètic de la Joventut</w:t>
      </w:r>
      <w:r w:rsidRPr="0039399C">
        <w:rPr>
          <w:rFonts w:asciiTheme="minorHAnsi" w:eastAsia="Calibri" w:hAnsiTheme="minorHAnsi" w:cstheme="minorHAnsi"/>
          <w:b/>
          <w:sz w:val="24"/>
          <w:szCs w:val="24"/>
        </w:rPr>
        <w:br/>
      </w:r>
    </w:p>
    <w:p w14:paraId="111141E1" w14:textId="77777777" w:rsidR="00557E87" w:rsidRPr="0039399C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8AF596" w14:textId="77777777" w:rsidR="00557E87" w:rsidRPr="0039399C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FD74D" w14:textId="2B5458BF" w:rsidR="00557E87" w:rsidRPr="0039399C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 xml:space="preserve">11.- El Decret 267/2016 té per objecte regular les següents activitats d'educació en el lleure en les quals participin més de quatre menors de 18 anys i que es desenvolupin a Catalunya: </w:t>
      </w:r>
    </w:p>
    <w:p w14:paraId="2A83930B" w14:textId="77777777" w:rsidR="00557E87" w:rsidRPr="0039399C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ACE065" w14:textId="7ABC5647" w:rsidR="00557E87" w:rsidRPr="0039399C" w:rsidRDefault="00557E87" w:rsidP="006023C3">
      <w:pPr>
        <w:pStyle w:val="Pargrafdel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Les acampades infantils i juvenils, els camps de treball, els casals de vacances, les colònies, les rutes i qualsevol altra activitat assimilable, siguin quines siguin la seva denominació i característiques. </w:t>
      </w:r>
    </w:p>
    <w:p w14:paraId="47293C89" w14:textId="2D4231FA" w:rsidR="00557E87" w:rsidRPr="0039399C" w:rsidRDefault="00557E87" w:rsidP="006023C3">
      <w:pPr>
        <w:pStyle w:val="Pargrafdel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Els casals esportius, les estades o campus esportius i les rutes esportives que es duguin a terme en èpoques de vacances escolars. </w:t>
      </w:r>
    </w:p>
    <w:p w14:paraId="1404364E" w14:textId="6419FAF9" w:rsidR="00557E87" w:rsidRPr="0039399C" w:rsidRDefault="00557E87" w:rsidP="006023C3">
      <w:pPr>
        <w:pStyle w:val="Pargrafdel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Les 2 respostes anteriors són vàlides</w:t>
      </w:r>
    </w:p>
    <w:p w14:paraId="00A3FC59" w14:textId="315EEA6D" w:rsidR="00557E87" w:rsidRPr="0039399C" w:rsidRDefault="00557E87" w:rsidP="006023C3">
      <w:pPr>
        <w:pStyle w:val="Pargrafdellista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Cap de les anteriors</w:t>
      </w:r>
    </w:p>
    <w:p w14:paraId="73980655" w14:textId="77777777" w:rsidR="00783671" w:rsidRPr="0039399C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3CEC45B1" w14:textId="07CC3AC5" w:rsidR="00783671" w:rsidRPr="0039399C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0F73D8E" w14:textId="77777777" w:rsidR="006023C3" w:rsidRPr="0039399C" w:rsidRDefault="006023C3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7571E192" w14:textId="13648EB6" w:rsidR="006234FE" w:rsidRPr="0039399C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57E87"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2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.- </w:t>
      </w:r>
      <w:r w:rsidR="006234FE"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Quin dels següents serveis ofereix la Direcció General de Joventut als ens locals?</w:t>
      </w:r>
    </w:p>
    <w:p w14:paraId="396960A1" w14:textId="77777777" w:rsidR="00783671" w:rsidRPr="006234FE" w:rsidRDefault="00783671" w:rsidP="00783671">
      <w:pPr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BD24A55" w14:textId="77777777" w:rsidR="00783671" w:rsidRPr="0039399C" w:rsidRDefault="006234FE" w:rsidP="006023C3">
      <w:pPr>
        <w:pStyle w:val="Pargrafdel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Llicències d’activitat juvenil</w:t>
      </w:r>
    </w:p>
    <w:p w14:paraId="2F818F0A" w14:textId="77777777" w:rsidR="00783671" w:rsidRPr="0039399C" w:rsidRDefault="006234FE" w:rsidP="006023C3">
      <w:pPr>
        <w:pStyle w:val="Pargrafdel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Suport tècnic, econòmic i formatiu</w:t>
      </w:r>
    </w:p>
    <w:p w14:paraId="4EF22843" w14:textId="77777777" w:rsidR="00783671" w:rsidRPr="0039399C" w:rsidRDefault="006234FE" w:rsidP="006023C3">
      <w:pPr>
        <w:pStyle w:val="Pargrafdel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Subvencions per a mobilitat escolar</w:t>
      </w:r>
    </w:p>
    <w:p w14:paraId="1AAFE11E" w14:textId="74DBD333" w:rsidR="006234FE" w:rsidRPr="0039399C" w:rsidRDefault="006234FE" w:rsidP="006023C3">
      <w:pPr>
        <w:pStyle w:val="Pargrafdellista"/>
        <w:numPr>
          <w:ilvl w:val="0"/>
          <w:numId w:val="11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Tramitació d’ajudes universitàries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304252ED" w14:textId="1C6812BE" w:rsidR="00783671" w:rsidRPr="0039399C" w:rsidRDefault="00783671" w:rsidP="00783671">
      <w:pPr>
        <w:pStyle w:val="Pargrafdellista"/>
        <w:suppressAutoHyphens/>
        <w:autoSpaceDE/>
        <w:ind w:left="720" w:firstLine="0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FA3D418" w14:textId="77777777" w:rsidR="00783671" w:rsidRPr="006234FE" w:rsidRDefault="00783671" w:rsidP="00783671">
      <w:pPr>
        <w:pStyle w:val="Pargrafdellista"/>
        <w:suppressAutoHyphens/>
        <w:autoSpaceDE/>
        <w:ind w:left="720" w:firstLine="0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85BFC1C" w14:textId="5126435B" w:rsidR="006234FE" w:rsidRPr="0039399C" w:rsidRDefault="00783671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57E87"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3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="006234FE"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 òrgan té competència per coordinar els recursos de joventut a nivell comarcal al Maresme?</w:t>
      </w:r>
    </w:p>
    <w:p w14:paraId="6D05AD6E" w14:textId="77777777" w:rsidR="00557E87" w:rsidRPr="006234FE" w:rsidRDefault="00557E87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CFA5025" w14:textId="77777777" w:rsidR="00783671" w:rsidRPr="0039399C" w:rsidRDefault="006234FE" w:rsidP="006023C3">
      <w:pPr>
        <w:pStyle w:val="Pargrafdel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L’Institut Català de la Joventut</w:t>
      </w:r>
    </w:p>
    <w:p w14:paraId="72E7ED4F" w14:textId="77777777" w:rsidR="00783671" w:rsidRPr="0039399C" w:rsidRDefault="006234FE" w:rsidP="006023C3">
      <w:pPr>
        <w:pStyle w:val="Pargrafdel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El Consell Nacional de la Joventut</w:t>
      </w:r>
    </w:p>
    <w:p w14:paraId="582AC577" w14:textId="77777777" w:rsidR="00783671" w:rsidRPr="0039399C" w:rsidRDefault="006234FE" w:rsidP="006023C3">
      <w:pPr>
        <w:pStyle w:val="Pargrafdel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El Consell Comarcal del Maresme</w:t>
      </w:r>
    </w:p>
    <w:p w14:paraId="2BE3B190" w14:textId="66DD7051" w:rsidR="006234FE" w:rsidRPr="0039399C" w:rsidRDefault="006234FE" w:rsidP="006023C3">
      <w:pPr>
        <w:pStyle w:val="Pargrafdellista"/>
        <w:numPr>
          <w:ilvl w:val="0"/>
          <w:numId w:val="12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La Diputació de Barcelona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30C24536" w14:textId="68014DF2" w:rsidR="006234FE" w:rsidRPr="0039399C" w:rsidRDefault="006234FE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F329142" w14:textId="77777777" w:rsidR="006023C3" w:rsidRPr="006234FE" w:rsidRDefault="006023C3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7E5E96F" w14:textId="552276F3" w:rsidR="006234FE" w:rsidRPr="006234FE" w:rsidRDefault="00783671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557E87"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4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="006234FE"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 és un dels serveis que poden oferir els equipaments juvenils segons la Llei 33/2010?</w:t>
      </w:r>
    </w:p>
    <w:p w14:paraId="7EF3B269" w14:textId="77777777" w:rsidR="00783671" w:rsidRPr="0039399C" w:rsidRDefault="006234FE" w:rsidP="006023C3">
      <w:pPr>
        <w:pStyle w:val="Pargrafdel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Assessorament financer per a empreses joves</w:t>
      </w:r>
    </w:p>
    <w:p w14:paraId="3A8E0178" w14:textId="77777777" w:rsidR="00783671" w:rsidRPr="0039399C" w:rsidRDefault="006234FE" w:rsidP="006023C3">
      <w:pPr>
        <w:pStyle w:val="Pargrafdel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Accés a recursos informatius i acompanyament personalitzat</w:t>
      </w:r>
      <w:r w:rsidR="00783671"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4220200D" w14:textId="77777777" w:rsidR="00783671" w:rsidRPr="0039399C" w:rsidRDefault="006234FE" w:rsidP="006023C3">
      <w:pPr>
        <w:pStyle w:val="Pargrafdel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Formació reglada per a l’obtenció del títol d’ESO</w:t>
      </w:r>
    </w:p>
    <w:p w14:paraId="3A38FF5F" w14:textId="16367480" w:rsidR="006234FE" w:rsidRPr="0039399C" w:rsidRDefault="006234FE" w:rsidP="006023C3">
      <w:pPr>
        <w:pStyle w:val="Pargrafdellista"/>
        <w:numPr>
          <w:ilvl w:val="0"/>
          <w:numId w:val="14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Tramitació de permisos laborals per a menors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04750C2A" w14:textId="01FB7708" w:rsidR="006234FE" w:rsidRPr="0039399C" w:rsidRDefault="006234FE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71230AB" w14:textId="77777777" w:rsidR="006023C3" w:rsidRPr="0039399C" w:rsidRDefault="006023C3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22CF757" w14:textId="7B303E83" w:rsidR="00557E87" w:rsidRPr="0039399C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 xml:space="preserve">15.- La participació juvenil, a efectes de la Llei 33/2010, és: </w:t>
      </w:r>
    </w:p>
    <w:p w14:paraId="2219A1BE" w14:textId="77777777" w:rsidR="00557E87" w:rsidRPr="0039399C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5EC765" w14:textId="01718EA7" w:rsidR="00557E87" w:rsidRPr="0039399C" w:rsidRDefault="00557E87" w:rsidP="006023C3">
      <w:pPr>
        <w:pStyle w:val="Pargrafdel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El conjunt de processos que generen entre les persones joves la capacitat per a decidir llurs accions i per a intervenir-hi i transformar-los. </w:t>
      </w:r>
    </w:p>
    <w:p w14:paraId="6B145192" w14:textId="77636DBE" w:rsidR="00557E87" w:rsidRPr="0039399C" w:rsidRDefault="00557E87" w:rsidP="006023C3">
      <w:pPr>
        <w:pStyle w:val="Pargrafdel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El conjunt d'accions i de processos que generen entre les persones joves la capacitat per a decidir llur entorn, llurs relacions i llur desenvolupament personal i col·lectiu, i per a intervenir-hi i transformar-los. </w:t>
      </w:r>
    </w:p>
    <w:p w14:paraId="058A2CC1" w14:textId="39CF050E" w:rsidR="00557E87" w:rsidRPr="0039399C" w:rsidRDefault="00557E87" w:rsidP="006023C3">
      <w:pPr>
        <w:pStyle w:val="Pargrafdel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El conjunt de processos que generen entre les persones joves la capacitat per a decidir llur desenvolupament personal i col·lectiu. </w:t>
      </w:r>
    </w:p>
    <w:p w14:paraId="3288C9D8" w14:textId="411327D2" w:rsidR="00557E87" w:rsidRPr="0039399C" w:rsidRDefault="00557E87" w:rsidP="006023C3">
      <w:pPr>
        <w:pStyle w:val="Pargrafdel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Cap de les respostes anteriors.</w:t>
      </w:r>
    </w:p>
    <w:p w14:paraId="4E50D786" w14:textId="0E68FD29" w:rsidR="00557E87" w:rsidRPr="0039399C" w:rsidRDefault="00557E87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923E43B" w14:textId="432946AB" w:rsidR="00783671" w:rsidRPr="0039399C" w:rsidRDefault="00783671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F47FE28" w14:textId="77777777" w:rsidR="00783671" w:rsidRPr="0039399C" w:rsidRDefault="00783671" w:rsidP="00783671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D800BB3" w14:textId="6D55989A" w:rsidR="00557E87" w:rsidRPr="006234FE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</w:t>
      </w:r>
      <w:r w:rsidR="006023C3"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6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.-</w:t>
      </w:r>
      <w:r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Què caracteritza la planificació d’activitats culturals amb enfocament participatiu?</w:t>
      </w:r>
    </w:p>
    <w:p w14:paraId="244DB084" w14:textId="77777777" w:rsidR="00557E87" w:rsidRPr="0039399C" w:rsidRDefault="00557E87" w:rsidP="006023C3">
      <w:pPr>
        <w:pStyle w:val="Pargrafdel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Són planificades exclusivament pel personal tècnic</w:t>
      </w:r>
    </w:p>
    <w:p w14:paraId="53796D4D" w14:textId="77777777" w:rsidR="00557E87" w:rsidRPr="0039399C" w:rsidRDefault="00557E87" w:rsidP="006023C3">
      <w:pPr>
        <w:pStyle w:val="Pargrafdel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No inclouen avaluació posterior</w:t>
      </w:r>
    </w:p>
    <w:p w14:paraId="74630966" w14:textId="77777777" w:rsidR="00557E87" w:rsidRPr="0039399C" w:rsidRDefault="00557E87" w:rsidP="006023C3">
      <w:pPr>
        <w:pStyle w:val="Pargrafdel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Inclouen el disseny conjunt amb els propis joves</w:t>
      </w:r>
    </w:p>
    <w:p w14:paraId="166C7383" w14:textId="5FDB31DE" w:rsidR="00557E87" w:rsidRPr="0039399C" w:rsidRDefault="00557E87" w:rsidP="006023C3">
      <w:pPr>
        <w:pStyle w:val="Pargrafdellista"/>
        <w:numPr>
          <w:ilvl w:val="0"/>
          <w:numId w:val="13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Es basen en calendaris escolars estrictes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7714F0A8" w14:textId="76A989AE" w:rsidR="006023C3" w:rsidRPr="0039399C" w:rsidRDefault="006023C3" w:rsidP="006023C3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113C7A1" w14:textId="77777777" w:rsidR="006023C3" w:rsidRPr="0039399C" w:rsidRDefault="006023C3" w:rsidP="006023C3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52235255" w14:textId="6BF9E69D" w:rsidR="00557E87" w:rsidRPr="0039399C" w:rsidRDefault="00557E87" w:rsidP="00557E87">
      <w:pPr>
        <w:suppressAutoHyphens/>
        <w:autoSpaceDE/>
        <w:textAlignment w:val="baseline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</w:p>
    <w:p w14:paraId="6D11111D" w14:textId="77777777" w:rsidR="00557E87" w:rsidRPr="006234FE" w:rsidRDefault="00557E87" w:rsidP="00557E87">
      <w:p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40ABF276" w14:textId="77777777" w:rsidR="006023C3" w:rsidRPr="0039399C" w:rsidRDefault="006023C3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4A3C67CD" w14:textId="4EDE4939" w:rsidR="006234FE" w:rsidRPr="006234FE" w:rsidRDefault="00557E87" w:rsidP="00783671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</w:t>
      </w:r>
      <w:r w:rsidR="006023C3"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7</w:t>
      </w: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.-</w:t>
      </w:r>
      <w:r w:rsidR="006234FE" w:rsidRPr="006234F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Quina mesura és coherent amb una perspectiva inclusiva, intercultural i de gènere?</w:t>
      </w:r>
    </w:p>
    <w:p w14:paraId="124BE4D8" w14:textId="77777777" w:rsidR="00557E87" w:rsidRPr="0039399C" w:rsidRDefault="006234FE" w:rsidP="006023C3">
      <w:pPr>
        <w:pStyle w:val="Pargrafdellista"/>
        <w:numPr>
          <w:ilvl w:val="0"/>
          <w:numId w:val="15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Separar activitats per grups culturals</w:t>
      </w:r>
    </w:p>
    <w:p w14:paraId="71EA7187" w14:textId="77777777" w:rsidR="00557E87" w:rsidRPr="0039399C" w:rsidRDefault="006234FE" w:rsidP="006023C3">
      <w:pPr>
        <w:pStyle w:val="Pargrafdellista"/>
        <w:numPr>
          <w:ilvl w:val="0"/>
          <w:numId w:val="15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Fomentar la participació adaptant llenguatge i espais</w:t>
      </w:r>
    </w:p>
    <w:p w14:paraId="52B06A5E" w14:textId="77777777" w:rsidR="00557E87" w:rsidRPr="0039399C" w:rsidRDefault="006234FE" w:rsidP="006023C3">
      <w:pPr>
        <w:pStyle w:val="Pargrafdellista"/>
        <w:numPr>
          <w:ilvl w:val="0"/>
          <w:numId w:val="15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Prioritzar la majoria cultural per garantir l’èxit</w:t>
      </w:r>
    </w:p>
    <w:p w14:paraId="56B0496C" w14:textId="4854F931" w:rsidR="006234FE" w:rsidRPr="0039399C" w:rsidRDefault="006234FE" w:rsidP="006023C3">
      <w:pPr>
        <w:pStyle w:val="Pargrafdellista"/>
        <w:numPr>
          <w:ilvl w:val="0"/>
          <w:numId w:val="15"/>
        </w:numPr>
        <w:suppressAutoHyphens/>
        <w:autoSpaceDE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Utilitzar només llenguatge neutre per evitar conflictes</w:t>
      </w:r>
      <w:r w:rsidRPr="0039399C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br/>
      </w:r>
    </w:p>
    <w:p w14:paraId="466A80C9" w14:textId="77777777" w:rsidR="006023C3" w:rsidRPr="0039399C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E96AE8" w14:textId="77777777" w:rsidR="006023C3" w:rsidRPr="0039399C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FDA826" w14:textId="7EDB7376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1</w:t>
      </w:r>
      <w:r w:rsidR="006023C3" w:rsidRPr="0039399C">
        <w:rPr>
          <w:rFonts w:asciiTheme="minorHAnsi" w:hAnsiTheme="minorHAnsi" w:cstheme="minorHAnsi"/>
          <w:b/>
          <w:sz w:val="24"/>
          <w:szCs w:val="24"/>
        </w:rPr>
        <w:t>8</w:t>
      </w:r>
      <w:r w:rsidRPr="0039399C">
        <w:rPr>
          <w:rFonts w:asciiTheme="minorHAnsi" w:hAnsiTheme="minorHAnsi" w:cstheme="minorHAnsi"/>
          <w:b/>
          <w:sz w:val="24"/>
          <w:szCs w:val="24"/>
        </w:rPr>
        <w:t xml:space="preserve">.- La vigència de l’actual Pla Local de Joventut de Palafolls és: </w:t>
      </w:r>
    </w:p>
    <w:p w14:paraId="75289391" w14:textId="77777777" w:rsidR="006234FE" w:rsidRPr="0039399C" w:rsidRDefault="006234FE" w:rsidP="0078367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B212BE" w14:textId="007E2703" w:rsidR="006234FE" w:rsidRPr="0039399C" w:rsidRDefault="006234FE" w:rsidP="006023C3">
      <w:pPr>
        <w:pStyle w:val="Pargrafdel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2022-2026</w:t>
      </w:r>
    </w:p>
    <w:p w14:paraId="3A85E09C" w14:textId="27FB868A" w:rsidR="006234FE" w:rsidRPr="0039399C" w:rsidRDefault="006234FE" w:rsidP="006023C3">
      <w:pPr>
        <w:pStyle w:val="Pargrafdel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2023-2027</w:t>
      </w:r>
    </w:p>
    <w:p w14:paraId="3D06957E" w14:textId="08887DA6" w:rsidR="006234FE" w:rsidRPr="0039399C" w:rsidRDefault="006234FE" w:rsidP="006023C3">
      <w:pPr>
        <w:pStyle w:val="Pargrafdel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2021-2025</w:t>
      </w:r>
    </w:p>
    <w:p w14:paraId="40A1CDED" w14:textId="1CBFE387" w:rsidR="006234FE" w:rsidRPr="0039399C" w:rsidRDefault="006234FE" w:rsidP="006023C3">
      <w:pPr>
        <w:pStyle w:val="Pargrafdel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2025-2029</w:t>
      </w:r>
    </w:p>
    <w:p w14:paraId="1A65DE0F" w14:textId="77777777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049A93" w14:textId="77777777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1DE936" w14:textId="77777777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88CA4E" w14:textId="143EE9C2" w:rsidR="006234FE" w:rsidRPr="0039399C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19</w:t>
      </w:r>
      <w:r w:rsidR="006234FE" w:rsidRPr="0039399C">
        <w:rPr>
          <w:rFonts w:asciiTheme="minorHAnsi" w:hAnsiTheme="minorHAnsi" w:cstheme="minorHAnsi"/>
          <w:b/>
          <w:sz w:val="24"/>
          <w:szCs w:val="24"/>
        </w:rPr>
        <w:t>.- Els professionals de les polítiques de joventut són:</w:t>
      </w:r>
    </w:p>
    <w:p w14:paraId="06C5FEC3" w14:textId="77777777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B2BF2" w14:textId="40A5DB3F" w:rsidR="006234FE" w:rsidRPr="0039399C" w:rsidRDefault="006234FE" w:rsidP="006023C3">
      <w:pPr>
        <w:pStyle w:val="Pargrafdel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Els professionals encarregats de desenvolupar els eixos del Pla Nacional de Joventut de Catalunya.</w:t>
      </w:r>
    </w:p>
    <w:p w14:paraId="3161CA17" w14:textId="655450C4" w:rsidR="006234FE" w:rsidRPr="0039399C" w:rsidRDefault="006234FE" w:rsidP="006023C3">
      <w:pPr>
        <w:pStyle w:val="Pargrafdel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Les persones que es dediquen a la recerca, el disseny, la direcció, l'aplicació o l'avaluació de plans, programes o projectes destinats a les persones joves, des de les administracions públiques i des del teixit associatiu, en el marc de les polítiques de joventut.</w:t>
      </w:r>
    </w:p>
    <w:p w14:paraId="0F92B2D8" w14:textId="4512F2EE" w:rsidR="006234FE" w:rsidRPr="0039399C" w:rsidRDefault="006234FE" w:rsidP="006023C3">
      <w:pPr>
        <w:pStyle w:val="Pargrafdel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Els professionals encarregats de desenvolupar els eixos del Pla Nacional de Joventut de Catalunya i de definir el cens d’equipaments i serveis juvenils.</w:t>
      </w:r>
    </w:p>
    <w:p w14:paraId="09E3BDD2" w14:textId="4BFE8D2F" w:rsidR="006234FE" w:rsidRPr="0039399C" w:rsidRDefault="006234FE" w:rsidP="006023C3">
      <w:pPr>
        <w:pStyle w:val="Pargrafdel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Les persones que es dediquen a desenvolupar les polítiques de joventut des de les administracions públiques. </w:t>
      </w:r>
    </w:p>
    <w:p w14:paraId="566EFEC2" w14:textId="2F02D64A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3495F6" w14:textId="77777777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106AA60" w14:textId="1616CDBE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ADA6AC" w14:textId="41983B3C" w:rsidR="006234FE" w:rsidRPr="0039399C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20</w:t>
      </w:r>
      <w:r w:rsidR="006234FE" w:rsidRPr="0039399C">
        <w:rPr>
          <w:rFonts w:asciiTheme="minorHAnsi" w:hAnsiTheme="minorHAnsi" w:cstheme="minorHAnsi"/>
          <w:b/>
          <w:sz w:val="24"/>
          <w:szCs w:val="24"/>
        </w:rPr>
        <w:t>.- Quina acció és clau per garantir la implicació real dels joves en un esdeveniment cultural local?</w:t>
      </w:r>
    </w:p>
    <w:p w14:paraId="09E004F5" w14:textId="77777777" w:rsidR="006234FE" w:rsidRPr="0039399C" w:rsidRDefault="006234FE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2AD0D7" w14:textId="1E0B0169" w:rsidR="006234FE" w:rsidRPr="0039399C" w:rsidRDefault="006234FE" w:rsidP="006023C3">
      <w:pPr>
        <w:pStyle w:val="Pargrafdel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Oferir-los descomptes per assistir com a públic.</w:t>
      </w:r>
    </w:p>
    <w:p w14:paraId="6F9ABDE4" w14:textId="4AFDD537" w:rsidR="006234FE" w:rsidRPr="0039399C" w:rsidRDefault="006234FE" w:rsidP="006023C3">
      <w:pPr>
        <w:pStyle w:val="Pargrafdel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Incloure'ls en la planificació, execució i avaluació de l’acte, donant-los responsabilitats reals dins l’organització.</w:t>
      </w:r>
    </w:p>
    <w:p w14:paraId="1E73C25A" w14:textId="07658537" w:rsidR="006234FE" w:rsidRPr="0039399C" w:rsidRDefault="006234FE" w:rsidP="006023C3">
      <w:pPr>
        <w:pStyle w:val="Pargrafdel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Limitar la seva participació a activitats lúdiques, sense funcions de responsabilitat.</w:t>
      </w:r>
    </w:p>
    <w:p w14:paraId="59F3A72C" w14:textId="12F655F4" w:rsidR="006234FE" w:rsidRPr="0039399C" w:rsidRDefault="006234FE" w:rsidP="006023C3">
      <w:pPr>
        <w:pStyle w:val="Pargrafdel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Destinar part del pressupost a campanyes publicitàries a les xarxes socials.</w:t>
      </w:r>
    </w:p>
    <w:p w14:paraId="412768BA" w14:textId="1FE98515" w:rsidR="006023C3" w:rsidRPr="0039399C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A3447A" w14:textId="7E86F1F4" w:rsidR="006023C3" w:rsidRPr="0039399C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FD2497" w14:textId="1F716D94" w:rsidR="006023C3" w:rsidRPr="0039399C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858D7F" w14:textId="67922CF5" w:rsidR="006023C3" w:rsidRPr="0039399C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7B53BE" w14:textId="4E486DA6" w:rsidR="006023C3" w:rsidRPr="0039399C" w:rsidRDefault="006023C3" w:rsidP="00783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32F519" w14:textId="6E208F5D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6"/>
          <w:szCs w:val="26"/>
          <w:u w:val="single"/>
          <w:lang w:eastAsia="ca-ES"/>
        </w:rPr>
      </w:pPr>
      <w:r w:rsidRPr="0039399C">
        <w:rPr>
          <w:rFonts w:asciiTheme="minorHAnsi" w:hAnsiTheme="minorHAnsi" w:cstheme="minorHAnsi"/>
          <w:b/>
          <w:sz w:val="26"/>
          <w:szCs w:val="26"/>
          <w:u w:val="single"/>
          <w:lang w:eastAsia="ca-ES"/>
        </w:rPr>
        <w:lastRenderedPageBreak/>
        <w:t>PREGUNTES DE RESERVA</w:t>
      </w:r>
    </w:p>
    <w:p w14:paraId="4E716E54" w14:textId="2490618F" w:rsidR="006234FE" w:rsidRPr="0039399C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51FB6086" w14:textId="77777777" w:rsidR="006023C3" w:rsidRPr="0039399C" w:rsidRDefault="006023C3" w:rsidP="00783671">
      <w:pPr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17F1932E" w14:textId="4CEB4BE3" w:rsidR="006234FE" w:rsidRPr="0039399C" w:rsidRDefault="00783671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>1</w:t>
      </w:r>
      <w:r w:rsidR="006234FE" w:rsidRPr="0039399C">
        <w:rPr>
          <w:rFonts w:asciiTheme="minorHAnsi" w:eastAsia="Calibri" w:hAnsiTheme="minorHAnsi" w:cstheme="minorHAnsi"/>
          <w:b/>
          <w:sz w:val="24"/>
          <w:szCs w:val="24"/>
        </w:rPr>
        <w:t>.-  Segons l’article 118 de la LCSP relatiu a l’expedient de contractació en contractes menors:</w:t>
      </w:r>
    </w:p>
    <w:p w14:paraId="29A8100C" w14:textId="77777777" w:rsidR="006234FE" w:rsidRPr="0039399C" w:rsidRDefault="006234FE" w:rsidP="0078367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F7C6903" w14:textId="77777777" w:rsidR="006234FE" w:rsidRPr="0039399C" w:rsidRDefault="006234FE" w:rsidP="006023C3">
      <w:pPr>
        <w:pStyle w:val="Pargrafdel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o igual a 40.000 euros, quan es tracti de contractes d’obres, o inferior o igual a 15.000 euros, quan es tracti de contractes de subministrament o de serveis, sense perjudici del que disposa l’article 229 en relació amb les obres, els serveis i els subministraments centralitzats en l’àmbit estatal. </w:t>
      </w:r>
    </w:p>
    <w:p w14:paraId="52D56AF6" w14:textId="77777777" w:rsidR="006234FE" w:rsidRPr="0039399C" w:rsidRDefault="006234FE" w:rsidP="006023C3">
      <w:pPr>
        <w:pStyle w:val="Pargrafdel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a 40.000 euros, quan es tracti de contractes d’obres, o inferior a 15.000 euros, quan es tracti de contractes de subministrament o de serveis, sense perjudici del que disposa l’article 229 en relació amb les obres, els serveis i els subministraments centralitzats en l’àmbit estatal. </w:t>
      </w:r>
    </w:p>
    <w:p w14:paraId="60753529" w14:textId="77777777" w:rsidR="006234FE" w:rsidRPr="0039399C" w:rsidRDefault="006234FE" w:rsidP="006023C3">
      <w:pPr>
        <w:pStyle w:val="Pargrafdel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o igual a 40.000 euros, quan es tracti de contractes d’obres, o inferior 15.000 euros, quan es tracti de contractes de subministrament o de serveis, sense perjudici del que disposa l’article 229 en relació amb les obres, els serveis i els subministraments centralitzats en l’àmbit estatal. </w:t>
      </w:r>
    </w:p>
    <w:p w14:paraId="0B853EEA" w14:textId="77777777" w:rsidR="006234FE" w:rsidRPr="0039399C" w:rsidRDefault="006234FE" w:rsidP="006023C3">
      <w:pPr>
        <w:pStyle w:val="Pargrafdel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sz w:val="24"/>
          <w:szCs w:val="24"/>
        </w:rPr>
        <w:t xml:space="preserve">Es consideren contractes menors els contractes d’un valor estimat inferior o igual a 40.000 euros, quan es tracti de contractes d’obres o serveis, o inferior o igual a 15.000 euros quan es tracti de contractes de subministrament, sense perjudici del que disposa l’article 229 en relació amb les obres, els serveis i els subministraments centralitzats en l’àmbit estatal. </w:t>
      </w:r>
    </w:p>
    <w:p w14:paraId="11CB4265" w14:textId="77777777" w:rsidR="006234FE" w:rsidRPr="0039399C" w:rsidRDefault="006234FE" w:rsidP="00783671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F8FB2F1" w14:textId="77777777" w:rsidR="006234FE" w:rsidRPr="0039399C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36D08FA2" w14:textId="735B0FB4" w:rsidR="006234FE" w:rsidRPr="0039399C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2.- Correspon l’aprovació d’ordenances fiscals </w:t>
      </w:r>
    </w:p>
    <w:p w14:paraId="7A2309A6" w14:textId="77777777" w:rsidR="006234FE" w:rsidRPr="0039399C" w:rsidRDefault="006234FE" w:rsidP="00783671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D36104E" w14:textId="5C1106A0" w:rsidR="006234FE" w:rsidRPr="0039399C" w:rsidRDefault="006234FE" w:rsidP="006023C3">
      <w:pPr>
        <w:pStyle w:val="Pargrafdel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Al Ple. </w:t>
      </w:r>
    </w:p>
    <w:p w14:paraId="0E1C4280" w14:textId="77777777" w:rsidR="006234FE" w:rsidRPr="0039399C" w:rsidRDefault="006234FE" w:rsidP="006023C3">
      <w:pPr>
        <w:pStyle w:val="Pargrafdel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A l’alcalde. </w:t>
      </w:r>
    </w:p>
    <w:p w14:paraId="6D2FEAE2" w14:textId="77777777" w:rsidR="006234FE" w:rsidRPr="0039399C" w:rsidRDefault="006234FE" w:rsidP="006023C3">
      <w:pPr>
        <w:pStyle w:val="Pargrafdel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 xml:space="preserve">A la Junta de Govern Local. </w:t>
      </w:r>
    </w:p>
    <w:p w14:paraId="6252DDC1" w14:textId="77777777" w:rsidR="006234FE" w:rsidRPr="0039399C" w:rsidRDefault="006234FE" w:rsidP="006023C3">
      <w:pPr>
        <w:pStyle w:val="Pargrafdel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Al regidor/a delegat/</w:t>
      </w:r>
      <w:proofErr w:type="spellStart"/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ada</w:t>
      </w:r>
      <w:proofErr w:type="spellEnd"/>
      <w:r w:rsidRPr="0039399C">
        <w:rPr>
          <w:rFonts w:asciiTheme="minorHAnsi" w:eastAsia="Calibri" w:hAnsiTheme="minorHAnsi" w:cstheme="minorHAnsi"/>
          <w:b/>
          <w:kern w:val="2"/>
          <w:sz w:val="24"/>
          <w:szCs w:val="24"/>
        </w:rPr>
        <w:t>.</w:t>
      </w:r>
    </w:p>
    <w:p w14:paraId="18C8470D" w14:textId="57FA1634" w:rsidR="006234FE" w:rsidRPr="0039399C" w:rsidRDefault="006234FE" w:rsidP="0078367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DC97295" w14:textId="1F32CA7E" w:rsidR="00557E87" w:rsidRPr="0039399C" w:rsidRDefault="00557E87" w:rsidP="00557E87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719EDE6" w14:textId="77777777" w:rsidR="00557E87" w:rsidRPr="0039399C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C858DD" w14:textId="482AB76A" w:rsidR="00557E87" w:rsidRPr="0039399C" w:rsidRDefault="00557E87" w:rsidP="00557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399C">
        <w:rPr>
          <w:rFonts w:asciiTheme="minorHAnsi" w:hAnsiTheme="minorHAnsi" w:cstheme="minorHAnsi"/>
          <w:b/>
          <w:sz w:val="24"/>
          <w:szCs w:val="24"/>
        </w:rPr>
        <w:t>3.- Quina mesura és coherent amb l’aplicació d’una perspectiva inclusiva, intercultural i de gènere en les polítiques de joventut?</w:t>
      </w:r>
    </w:p>
    <w:p w14:paraId="2905D4A1" w14:textId="77777777" w:rsidR="00557E87" w:rsidRPr="0039399C" w:rsidRDefault="00557E87" w:rsidP="00557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BADCC2" w14:textId="273A2126" w:rsidR="00557E87" w:rsidRPr="0039399C" w:rsidRDefault="00557E87" w:rsidP="006023C3">
      <w:pPr>
        <w:pStyle w:val="Pargrafdel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Separar les activitats per grups culturals o </w:t>
      </w:r>
      <w:proofErr w:type="spellStart"/>
      <w:r w:rsidRPr="0039399C">
        <w:rPr>
          <w:rFonts w:asciiTheme="minorHAnsi" w:hAnsiTheme="minorHAnsi" w:cstheme="minorHAnsi"/>
          <w:b/>
          <w:bCs/>
          <w:sz w:val="24"/>
          <w:szCs w:val="24"/>
        </w:rPr>
        <w:t>identitaris</w:t>
      </w:r>
      <w:proofErr w:type="spellEnd"/>
      <w:r w:rsidRPr="0039399C">
        <w:rPr>
          <w:rFonts w:asciiTheme="minorHAnsi" w:hAnsiTheme="minorHAnsi" w:cstheme="minorHAnsi"/>
          <w:b/>
          <w:bCs/>
          <w:sz w:val="24"/>
          <w:szCs w:val="24"/>
        </w:rPr>
        <w:t xml:space="preserve"> per evitar conflictes.</w:t>
      </w:r>
    </w:p>
    <w:p w14:paraId="1EB3E821" w14:textId="47CE8702" w:rsidR="00557E87" w:rsidRPr="0039399C" w:rsidRDefault="00557E87" w:rsidP="006023C3">
      <w:pPr>
        <w:pStyle w:val="Pargrafdel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Fomentar la participació de tots els joves, tenint en compte les desigualtats estructurals, adaptant llenguatge, metodologies i espais.</w:t>
      </w:r>
    </w:p>
    <w:p w14:paraId="76DCF1CF" w14:textId="5B267C86" w:rsidR="00557E87" w:rsidRPr="0039399C" w:rsidRDefault="00557E87" w:rsidP="006023C3">
      <w:pPr>
        <w:pStyle w:val="Pargrafdel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Prioritzar les activitats dirigides a la majoria cultural per assegurar l’èxit de convocatòria.</w:t>
      </w:r>
    </w:p>
    <w:p w14:paraId="15357868" w14:textId="755B6266" w:rsidR="00557E87" w:rsidRPr="0039399C" w:rsidRDefault="00557E87" w:rsidP="006023C3">
      <w:pPr>
        <w:pStyle w:val="Pargrafdel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399C">
        <w:rPr>
          <w:rFonts w:asciiTheme="minorHAnsi" w:hAnsiTheme="minorHAnsi" w:cstheme="minorHAnsi"/>
          <w:b/>
          <w:bCs/>
          <w:sz w:val="24"/>
          <w:szCs w:val="24"/>
        </w:rPr>
        <w:t>Utilitzar llenguatge neutre per evitar problemes ideològics.</w:t>
      </w:r>
    </w:p>
    <w:p w14:paraId="2F3F7073" w14:textId="48A5763A" w:rsidR="00557E87" w:rsidRPr="0039399C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0EB55E0C" w14:textId="5EE5B711" w:rsidR="00557E87" w:rsidRPr="0039399C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DACF6AC" w14:textId="77777777" w:rsidR="00557E87" w:rsidRPr="006234FE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2FC9B608" w14:textId="3F127407" w:rsidR="00557E87" w:rsidRPr="0039399C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4.-</w:t>
      </w:r>
      <w:r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 element defineix un Pla Local de Joventut ben elaborat?</w:t>
      </w:r>
    </w:p>
    <w:p w14:paraId="41F9F3C1" w14:textId="77777777" w:rsidR="00557E87" w:rsidRPr="006234FE" w:rsidRDefault="00557E87" w:rsidP="00557E87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68592AF8" w14:textId="77777777" w:rsidR="00557E87" w:rsidRPr="0039399C" w:rsidRDefault="00557E87" w:rsidP="006023C3">
      <w:pPr>
        <w:pStyle w:val="Pargrafdellista"/>
        <w:numPr>
          <w:ilvl w:val="0"/>
          <w:numId w:val="17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Inclou exclusivament accions educatives</w:t>
      </w:r>
    </w:p>
    <w:p w14:paraId="3FD252AC" w14:textId="77777777" w:rsidR="00557E87" w:rsidRPr="0039399C" w:rsidRDefault="00557E87" w:rsidP="006023C3">
      <w:pPr>
        <w:pStyle w:val="Pargrafdellista"/>
        <w:numPr>
          <w:ilvl w:val="0"/>
          <w:numId w:val="17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És independent dels plans nacionals o comarcals</w:t>
      </w:r>
    </w:p>
    <w:p w14:paraId="02BA5D84" w14:textId="77777777" w:rsidR="00557E87" w:rsidRPr="0039399C" w:rsidRDefault="00557E87" w:rsidP="006023C3">
      <w:pPr>
        <w:pStyle w:val="Pargrafdellista"/>
        <w:numPr>
          <w:ilvl w:val="0"/>
          <w:numId w:val="17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Estableix diagnosi, objectius, accions i avaluació</w:t>
      </w:r>
    </w:p>
    <w:p w14:paraId="537D8F37" w14:textId="6C3C4F15" w:rsidR="006023C3" w:rsidRPr="0039399C" w:rsidRDefault="00557E87" w:rsidP="006023C3">
      <w:pPr>
        <w:pStyle w:val="Pargrafdellista"/>
        <w:numPr>
          <w:ilvl w:val="0"/>
          <w:numId w:val="17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No requereix participació juvenil en la seva elaboració</w:t>
      </w:r>
    </w:p>
    <w:p w14:paraId="60B2C280" w14:textId="0F41E6F6" w:rsidR="006023C3" w:rsidRPr="0039399C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E461D58" w14:textId="12E098BB" w:rsidR="006023C3" w:rsidRPr="0039399C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D4FF6CE" w14:textId="0FBC1182" w:rsidR="006023C3" w:rsidRPr="0039399C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0588941" w14:textId="77777777" w:rsidR="006023C3" w:rsidRPr="006234FE" w:rsidRDefault="006023C3" w:rsidP="006023C3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7F9636FC" w14:textId="0DEECB94" w:rsidR="006023C3" w:rsidRPr="0039399C" w:rsidRDefault="006023C3" w:rsidP="006023C3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5.-</w:t>
      </w:r>
      <w:r w:rsidRPr="006234F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Quina funció tenen els professionals de les polítiques de joventut segons la Llei 33/2010?</w:t>
      </w:r>
    </w:p>
    <w:p w14:paraId="1D04A377" w14:textId="77777777" w:rsidR="006023C3" w:rsidRPr="006234FE" w:rsidRDefault="006023C3" w:rsidP="006023C3">
      <w:pPr>
        <w:keepNext/>
        <w:suppressAutoHyphens/>
        <w:autoSpaceDE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14:paraId="40C8607A" w14:textId="77777777" w:rsidR="006023C3" w:rsidRPr="0039399C" w:rsidRDefault="006023C3" w:rsidP="006023C3">
      <w:pPr>
        <w:pStyle w:val="Pargrafdel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Controlar l'accés als serveis municipals</w:t>
      </w:r>
    </w:p>
    <w:p w14:paraId="6229F6C5" w14:textId="77777777" w:rsidR="006023C3" w:rsidRPr="0039399C" w:rsidRDefault="006023C3" w:rsidP="006023C3">
      <w:pPr>
        <w:pStyle w:val="Pargrafdel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Detectar, orientar i intervenir sobre les necessitats juvenils</w:t>
      </w:r>
    </w:p>
    <w:p w14:paraId="7EECC438" w14:textId="77777777" w:rsidR="006023C3" w:rsidRPr="0039399C" w:rsidRDefault="006023C3" w:rsidP="006023C3">
      <w:pPr>
        <w:pStyle w:val="Pargrafdel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Substituir les famílies en les tasques educatives</w:t>
      </w:r>
    </w:p>
    <w:p w14:paraId="5C30A4AF" w14:textId="77777777" w:rsidR="006023C3" w:rsidRPr="0039399C" w:rsidRDefault="006023C3" w:rsidP="006023C3">
      <w:pPr>
        <w:pStyle w:val="Pargrafdellista"/>
        <w:numPr>
          <w:ilvl w:val="0"/>
          <w:numId w:val="16"/>
        </w:numPr>
        <w:suppressAutoHyphens/>
        <w:autoSpaceDE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Fer tasques de policia en espais joves</w:t>
      </w:r>
      <w:r w:rsidRPr="0039399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br/>
      </w:r>
    </w:p>
    <w:p w14:paraId="3CF86572" w14:textId="77777777" w:rsidR="006023C3" w:rsidRPr="0039399C" w:rsidRDefault="006023C3" w:rsidP="006023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6023C3" w:rsidRPr="0039399C" w:rsidSect="001D6BD1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1224" w14:textId="77777777" w:rsidR="00B10D86" w:rsidRDefault="00B10D86" w:rsidP="00EB03E8">
      <w:r>
        <w:separator/>
      </w:r>
    </w:p>
  </w:endnote>
  <w:endnote w:type="continuationSeparator" w:id="0">
    <w:p w14:paraId="590318AC" w14:textId="77777777" w:rsidR="00B10D86" w:rsidRDefault="00B10D86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Enlla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09AC" w14:textId="77777777" w:rsidR="00B10D86" w:rsidRDefault="00B10D86" w:rsidP="00EB03E8">
      <w:r>
        <w:separator/>
      </w:r>
    </w:p>
  </w:footnote>
  <w:footnote w:type="continuationSeparator" w:id="0">
    <w:p w14:paraId="2EF9B97B" w14:textId="77777777" w:rsidR="00B10D86" w:rsidRDefault="00B10D86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Capalera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Capalera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Capalera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C8"/>
    <w:multiLevelType w:val="hybridMultilevel"/>
    <w:tmpl w:val="9C525D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2B"/>
    <w:multiLevelType w:val="hybridMultilevel"/>
    <w:tmpl w:val="C9D6CA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7CA"/>
    <w:multiLevelType w:val="hybridMultilevel"/>
    <w:tmpl w:val="8422A7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114"/>
    <w:multiLevelType w:val="hybridMultilevel"/>
    <w:tmpl w:val="38EAC39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1894"/>
    <w:multiLevelType w:val="hybridMultilevel"/>
    <w:tmpl w:val="5490A1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4DD8"/>
    <w:multiLevelType w:val="hybridMultilevel"/>
    <w:tmpl w:val="2E42E1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7D7"/>
    <w:multiLevelType w:val="hybridMultilevel"/>
    <w:tmpl w:val="3D0C80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A97"/>
    <w:multiLevelType w:val="hybridMultilevel"/>
    <w:tmpl w:val="19D436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46ED"/>
    <w:multiLevelType w:val="hybridMultilevel"/>
    <w:tmpl w:val="811CB4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E09"/>
    <w:multiLevelType w:val="hybridMultilevel"/>
    <w:tmpl w:val="131EABB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4E9B"/>
    <w:multiLevelType w:val="hybridMultilevel"/>
    <w:tmpl w:val="97C86C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D632C"/>
    <w:multiLevelType w:val="hybridMultilevel"/>
    <w:tmpl w:val="D6A283A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C76AE"/>
    <w:multiLevelType w:val="hybridMultilevel"/>
    <w:tmpl w:val="6CC086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53A4"/>
    <w:multiLevelType w:val="hybridMultilevel"/>
    <w:tmpl w:val="E892AD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12B9"/>
    <w:multiLevelType w:val="hybridMultilevel"/>
    <w:tmpl w:val="CA34A9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21B72"/>
    <w:multiLevelType w:val="hybridMultilevel"/>
    <w:tmpl w:val="240E855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75A69"/>
    <w:multiLevelType w:val="hybridMultilevel"/>
    <w:tmpl w:val="72B885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C0988"/>
    <w:multiLevelType w:val="hybridMultilevel"/>
    <w:tmpl w:val="AB72BF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C4893"/>
    <w:multiLevelType w:val="hybridMultilevel"/>
    <w:tmpl w:val="D11472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5924"/>
    <w:multiLevelType w:val="hybridMultilevel"/>
    <w:tmpl w:val="1A0218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08BD"/>
    <w:multiLevelType w:val="hybridMultilevel"/>
    <w:tmpl w:val="DAD840DA"/>
    <w:lvl w:ilvl="0" w:tplc="04030017">
      <w:start w:val="1"/>
      <w:numFmt w:val="lowerLetter"/>
      <w:lvlText w:val="%1)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A560D"/>
    <w:multiLevelType w:val="hybridMultilevel"/>
    <w:tmpl w:val="004839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F22A7"/>
    <w:multiLevelType w:val="hybridMultilevel"/>
    <w:tmpl w:val="176E28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473E3"/>
    <w:multiLevelType w:val="hybridMultilevel"/>
    <w:tmpl w:val="1E2CD7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F3502"/>
    <w:multiLevelType w:val="hybridMultilevel"/>
    <w:tmpl w:val="AA52A6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20"/>
  </w:num>
  <w:num w:numId="6">
    <w:abstractNumId w:val="0"/>
  </w:num>
  <w:num w:numId="7">
    <w:abstractNumId w:val="4"/>
  </w:num>
  <w:num w:numId="8">
    <w:abstractNumId w:val="21"/>
  </w:num>
  <w:num w:numId="9">
    <w:abstractNumId w:val="5"/>
  </w:num>
  <w:num w:numId="10">
    <w:abstractNumId w:val="23"/>
  </w:num>
  <w:num w:numId="11">
    <w:abstractNumId w:val="22"/>
  </w:num>
  <w:num w:numId="12">
    <w:abstractNumId w:val="9"/>
  </w:num>
  <w:num w:numId="13">
    <w:abstractNumId w:val="19"/>
  </w:num>
  <w:num w:numId="14">
    <w:abstractNumId w:val="8"/>
  </w:num>
  <w:num w:numId="15">
    <w:abstractNumId w:val="10"/>
  </w:num>
  <w:num w:numId="16">
    <w:abstractNumId w:val="18"/>
  </w:num>
  <w:num w:numId="17">
    <w:abstractNumId w:val="14"/>
  </w:num>
  <w:num w:numId="18">
    <w:abstractNumId w:val="1"/>
  </w:num>
  <w:num w:numId="19">
    <w:abstractNumId w:val="6"/>
  </w:num>
  <w:num w:numId="20">
    <w:abstractNumId w:val="2"/>
  </w:num>
  <w:num w:numId="21">
    <w:abstractNumId w:val="17"/>
  </w:num>
  <w:num w:numId="22">
    <w:abstractNumId w:val="24"/>
  </w:num>
  <w:num w:numId="23">
    <w:abstractNumId w:val="16"/>
  </w:num>
  <w:num w:numId="24">
    <w:abstractNumId w:val="7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300A"/>
    <w:rsid w:val="00057CAE"/>
    <w:rsid w:val="00061469"/>
    <w:rsid w:val="000E6456"/>
    <w:rsid w:val="000F2545"/>
    <w:rsid w:val="000F69E6"/>
    <w:rsid w:val="001179AE"/>
    <w:rsid w:val="00125E15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123BB"/>
    <w:rsid w:val="00213B39"/>
    <w:rsid w:val="00214C09"/>
    <w:rsid w:val="0023262C"/>
    <w:rsid w:val="002536CD"/>
    <w:rsid w:val="00274F2E"/>
    <w:rsid w:val="0027535C"/>
    <w:rsid w:val="002777D4"/>
    <w:rsid w:val="00292561"/>
    <w:rsid w:val="002970EA"/>
    <w:rsid w:val="002D042D"/>
    <w:rsid w:val="002F5A1A"/>
    <w:rsid w:val="00327A82"/>
    <w:rsid w:val="0037761C"/>
    <w:rsid w:val="00383EB5"/>
    <w:rsid w:val="0039399C"/>
    <w:rsid w:val="003B3DFA"/>
    <w:rsid w:val="003C7D89"/>
    <w:rsid w:val="003F3EE5"/>
    <w:rsid w:val="00477741"/>
    <w:rsid w:val="00491E3A"/>
    <w:rsid w:val="004A29D7"/>
    <w:rsid w:val="004A498D"/>
    <w:rsid w:val="004A621D"/>
    <w:rsid w:val="004B2AD2"/>
    <w:rsid w:val="004E45EB"/>
    <w:rsid w:val="0055554F"/>
    <w:rsid w:val="00557E87"/>
    <w:rsid w:val="005978D6"/>
    <w:rsid w:val="005A537B"/>
    <w:rsid w:val="005B2A82"/>
    <w:rsid w:val="005B4F9C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0267E"/>
    <w:rsid w:val="00711C8E"/>
    <w:rsid w:val="00740FFF"/>
    <w:rsid w:val="00783671"/>
    <w:rsid w:val="007A7289"/>
    <w:rsid w:val="0083432C"/>
    <w:rsid w:val="0085429D"/>
    <w:rsid w:val="00861462"/>
    <w:rsid w:val="00865A44"/>
    <w:rsid w:val="008757E0"/>
    <w:rsid w:val="00882E41"/>
    <w:rsid w:val="0089226A"/>
    <w:rsid w:val="008965AA"/>
    <w:rsid w:val="008D55C2"/>
    <w:rsid w:val="008F4D7B"/>
    <w:rsid w:val="0091623E"/>
    <w:rsid w:val="0092264A"/>
    <w:rsid w:val="00922DF1"/>
    <w:rsid w:val="0099584A"/>
    <w:rsid w:val="009B0E33"/>
    <w:rsid w:val="009F010C"/>
    <w:rsid w:val="009F76A6"/>
    <w:rsid w:val="00A23312"/>
    <w:rsid w:val="00A255F6"/>
    <w:rsid w:val="00A47BE0"/>
    <w:rsid w:val="00A5628E"/>
    <w:rsid w:val="00A80167"/>
    <w:rsid w:val="00A90709"/>
    <w:rsid w:val="00A929CD"/>
    <w:rsid w:val="00AF3625"/>
    <w:rsid w:val="00B10D86"/>
    <w:rsid w:val="00B30FA6"/>
    <w:rsid w:val="00B72041"/>
    <w:rsid w:val="00BA08A1"/>
    <w:rsid w:val="00BA22B1"/>
    <w:rsid w:val="00BE2E04"/>
    <w:rsid w:val="00C14606"/>
    <w:rsid w:val="00C4129D"/>
    <w:rsid w:val="00C62F51"/>
    <w:rsid w:val="00C64349"/>
    <w:rsid w:val="00C839F9"/>
    <w:rsid w:val="00C94DC0"/>
    <w:rsid w:val="00CA404B"/>
    <w:rsid w:val="00CC3741"/>
    <w:rsid w:val="00D14236"/>
    <w:rsid w:val="00D208E1"/>
    <w:rsid w:val="00D37F20"/>
    <w:rsid w:val="00D65CFA"/>
    <w:rsid w:val="00D66589"/>
    <w:rsid w:val="00DC6223"/>
    <w:rsid w:val="00DD1BBF"/>
    <w:rsid w:val="00DD74E7"/>
    <w:rsid w:val="00DF2900"/>
    <w:rsid w:val="00E00F70"/>
    <w:rsid w:val="00E17E6B"/>
    <w:rsid w:val="00E21A0A"/>
    <w:rsid w:val="00E25462"/>
    <w:rsid w:val="00E53DA4"/>
    <w:rsid w:val="00EB03E8"/>
    <w:rsid w:val="00ED17E2"/>
    <w:rsid w:val="00F12750"/>
    <w:rsid w:val="00F20813"/>
    <w:rsid w:val="00F211EB"/>
    <w:rsid w:val="00F24368"/>
    <w:rsid w:val="00F43742"/>
    <w:rsid w:val="00F53B8D"/>
    <w:rsid w:val="00F9111B"/>
    <w:rsid w:val="00FB0112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ol1">
    <w:name w:val="heading 1"/>
    <w:basedOn w:val="Normal"/>
    <w:link w:val="Ttol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EB03E8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B03E8"/>
    <w:rPr>
      <w:rFonts w:ascii="Arial MT" w:eastAsia="Arial MT" w:hAnsi="Arial MT" w:cs="Arial MT"/>
    </w:rPr>
  </w:style>
  <w:style w:type="paragraph" w:styleId="Ttol">
    <w:name w:val="Title"/>
    <w:basedOn w:val="Normal"/>
    <w:link w:val="Ttol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argrafdel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Capalera">
    <w:name w:val="header"/>
    <w:basedOn w:val="Normal"/>
    <w:link w:val="CapaleraCar"/>
    <w:unhideWhenUsed/>
    <w:rsid w:val="00EB03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03E8"/>
    <w:rPr>
      <w:rFonts w:ascii="Arial MT" w:eastAsia="Arial MT" w:hAnsi="Arial MT" w:cs="Arial MT"/>
    </w:rPr>
  </w:style>
  <w:style w:type="paragraph" w:styleId="Peu">
    <w:name w:val="footer"/>
    <w:basedOn w:val="Normal"/>
    <w:link w:val="Peu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03E8"/>
    <w:rPr>
      <w:rFonts w:ascii="Arial MT" w:eastAsia="Arial MT" w:hAnsi="Arial MT" w:cs="Arial MT"/>
    </w:rPr>
  </w:style>
  <w:style w:type="character" w:styleId="Enlla">
    <w:name w:val="Hyperlink"/>
    <w:basedOn w:val="Lletraperdefectedelpargraf"/>
    <w:uiPriority w:val="99"/>
    <w:unhideWhenUsed/>
    <w:rsid w:val="00DF2900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A22B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Felix Bota Rodriguez</cp:lastModifiedBy>
  <cp:revision>2</cp:revision>
  <cp:lastPrinted>2022-02-03T14:18:00Z</cp:lastPrinted>
  <dcterms:created xsi:type="dcterms:W3CDTF">2025-07-03T11:28:00Z</dcterms:created>
  <dcterms:modified xsi:type="dcterms:W3CDTF">2025-07-03T11:28:00Z</dcterms:modified>
</cp:coreProperties>
</file>