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8AB7" w14:textId="65C8A629" w:rsidR="00A4644C" w:rsidRPr="00310F85" w:rsidRDefault="00A4644C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10F85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54021C" w:rsidRPr="00310F85">
        <w:rPr>
          <w:rFonts w:cstheme="minorHAnsi"/>
          <w:b/>
          <w:bCs/>
          <w:sz w:val="24"/>
          <w:szCs w:val="24"/>
          <w:lang w:val="ca-ES"/>
        </w:rPr>
        <w:t>1</w:t>
      </w:r>
      <w:r w:rsidR="000A22F6" w:rsidRPr="00310F85">
        <w:rPr>
          <w:rFonts w:cstheme="minorHAnsi"/>
          <w:b/>
          <w:bCs/>
          <w:sz w:val="24"/>
          <w:szCs w:val="24"/>
          <w:lang w:val="ca-ES"/>
        </w:rPr>
        <w:t>9</w:t>
      </w:r>
      <w:r w:rsidR="00CB7FA3" w:rsidRPr="00310F85">
        <w:rPr>
          <w:rFonts w:cstheme="minorHAnsi"/>
          <w:b/>
          <w:bCs/>
          <w:sz w:val="24"/>
          <w:szCs w:val="24"/>
          <w:lang w:val="ca-ES"/>
        </w:rPr>
        <w:t xml:space="preserve"> de </w:t>
      </w:r>
      <w:r w:rsidR="0054021C" w:rsidRPr="00310F85">
        <w:rPr>
          <w:rFonts w:cstheme="minorHAnsi"/>
          <w:b/>
          <w:bCs/>
          <w:sz w:val="24"/>
          <w:szCs w:val="24"/>
          <w:lang w:val="ca-ES"/>
        </w:rPr>
        <w:t>setembre</w:t>
      </w:r>
      <w:r w:rsidR="00CB7FA3" w:rsidRPr="00310F85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0A22F6" w:rsidRPr="00310F85">
        <w:rPr>
          <w:rFonts w:cstheme="minorHAnsi"/>
          <w:b/>
          <w:bCs/>
          <w:sz w:val="24"/>
          <w:szCs w:val="24"/>
          <w:lang w:val="ca-ES"/>
        </w:rPr>
        <w:t>2</w:t>
      </w:r>
      <w:r w:rsidRPr="00310F85">
        <w:rPr>
          <w:rFonts w:cstheme="minorHAnsi"/>
          <w:b/>
          <w:bCs/>
          <w:sz w:val="24"/>
          <w:szCs w:val="24"/>
          <w:lang w:val="ca-ES"/>
        </w:rPr>
        <w:t>.</w:t>
      </w:r>
    </w:p>
    <w:p w14:paraId="091ED396" w14:textId="732B0774" w:rsidR="00C51521" w:rsidRPr="00310F85" w:rsidRDefault="00CB7FA3" w:rsidP="00BB7D85">
      <w:pPr>
        <w:shd w:val="clear" w:color="auto" w:fill="FFFFFF"/>
        <w:spacing w:before="240" w:after="120" w:line="240" w:lineRule="auto"/>
        <w:jc w:val="both"/>
        <w:rPr>
          <w:rFonts w:cstheme="minorHAnsi"/>
          <w:b/>
          <w:bCs/>
          <w:sz w:val="26"/>
          <w:szCs w:val="26"/>
          <w:lang w:val="ca-ES"/>
        </w:rPr>
      </w:pPr>
      <w:r w:rsidRPr="00310F85">
        <w:rPr>
          <w:rFonts w:ascii="Calibri" w:eastAsia="Times New Roman" w:hAnsi="Calibri" w:cs="Courier New"/>
          <w:b/>
          <w:sz w:val="26"/>
          <w:szCs w:val="26"/>
          <w:lang w:val="ca-ES" w:eastAsia="es-ES"/>
        </w:rPr>
        <w:t xml:space="preserve">PROCEDIMENT DE SELECCIÓ MITJANÇANT CONCURS OPOSICIÓ PER A LA CREACIÓ D’UNA BORSA DE TREBALL DE PERSONAL AUXILIAR ADMINISTRATIU </w:t>
      </w:r>
      <w:r w:rsidR="008024F8" w:rsidRPr="00310F85">
        <w:rPr>
          <w:rFonts w:ascii="Calibri" w:eastAsia="Times New Roman" w:hAnsi="Calibri" w:cs="Courier New"/>
          <w:b/>
          <w:sz w:val="26"/>
          <w:szCs w:val="26"/>
          <w:lang w:val="ca-ES" w:eastAsia="es-ES"/>
        </w:rPr>
        <w:t>DE</w:t>
      </w:r>
      <w:r w:rsidR="0085071F" w:rsidRPr="00310F85">
        <w:rPr>
          <w:rFonts w:cstheme="minorHAnsi"/>
          <w:b/>
          <w:bCs/>
          <w:sz w:val="26"/>
          <w:szCs w:val="26"/>
          <w:lang w:val="ca-ES"/>
        </w:rPr>
        <w:t xml:space="preserve"> L’AJUNTAMENT DE PALAFOLLS</w:t>
      </w:r>
      <w:r w:rsidRPr="00310F85">
        <w:rPr>
          <w:rFonts w:cstheme="minorHAnsi"/>
          <w:b/>
          <w:bCs/>
          <w:sz w:val="26"/>
          <w:szCs w:val="26"/>
          <w:lang w:val="ca-ES"/>
        </w:rPr>
        <w:t>.</w:t>
      </w:r>
    </w:p>
    <w:p w14:paraId="54C9CF4C" w14:textId="77777777" w:rsidR="00BB7D85" w:rsidRDefault="00BB7D85" w:rsidP="00BB7D85">
      <w:pPr>
        <w:shd w:val="clear" w:color="auto" w:fill="FFFFFF"/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117CCF7" w:rsidR="00AA67ED" w:rsidRPr="008024F8" w:rsidRDefault="00AA67ED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024F8"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CB7FA3" w:rsidRPr="008024F8">
        <w:rPr>
          <w:rFonts w:cstheme="minorHAnsi"/>
          <w:b/>
          <w:bCs/>
          <w:sz w:val="24"/>
          <w:szCs w:val="24"/>
          <w:lang w:val="ca-ES"/>
        </w:rPr>
        <w:t xml:space="preserve">TEÒRICO - </w:t>
      </w:r>
      <w:r w:rsidR="00924ACF" w:rsidRPr="008024F8">
        <w:rPr>
          <w:rFonts w:cstheme="minorHAnsi"/>
          <w:b/>
          <w:bCs/>
          <w:sz w:val="24"/>
          <w:szCs w:val="24"/>
          <w:lang w:val="ca-ES"/>
        </w:rPr>
        <w:t>PRÀCTI</w:t>
      </w:r>
      <w:r w:rsidR="0085071F" w:rsidRPr="008024F8">
        <w:rPr>
          <w:rFonts w:cstheme="minorHAnsi"/>
          <w:b/>
          <w:bCs/>
          <w:sz w:val="24"/>
          <w:szCs w:val="24"/>
          <w:lang w:val="ca-ES"/>
        </w:rPr>
        <w:t>CA</w:t>
      </w:r>
    </w:p>
    <w:p w14:paraId="15A6A533" w14:textId="77777777" w:rsidR="00D73AD5" w:rsidRPr="008024F8" w:rsidRDefault="00234D07" w:rsidP="00BB7D8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ca-ES" w:eastAsia="es-ES"/>
        </w:rPr>
      </w:pPr>
      <w:r w:rsidRPr="008024F8"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 w:rsidRPr="008024F8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 w:rsidRPr="008024F8"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CB7FA3" w:rsidRPr="008024F8">
        <w:rPr>
          <w:rFonts w:cstheme="minorHAnsi"/>
          <w:b/>
          <w:bCs/>
          <w:sz w:val="24"/>
          <w:szCs w:val="24"/>
          <w:lang w:val="ca-ES"/>
        </w:rPr>
        <w:t>2</w:t>
      </w:r>
      <w:r w:rsidR="0085071F" w:rsidRPr="008024F8">
        <w:rPr>
          <w:rFonts w:cstheme="minorHAnsi"/>
          <w:b/>
          <w:bCs/>
          <w:sz w:val="24"/>
          <w:szCs w:val="24"/>
          <w:lang w:val="ca-ES"/>
        </w:rPr>
        <w:t xml:space="preserve"> hores</w:t>
      </w:r>
      <w:r w:rsidR="00AA67ED" w:rsidRPr="008024F8">
        <w:rPr>
          <w:rFonts w:cstheme="minorHAnsi"/>
          <w:b/>
          <w:bCs/>
          <w:sz w:val="24"/>
          <w:szCs w:val="24"/>
          <w:lang w:val="ca-ES"/>
        </w:rPr>
        <w:t>.</w:t>
      </w:r>
      <w:r w:rsidR="0085071F" w:rsidRPr="008024F8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D73AD5" w:rsidRPr="008024F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ca-ES" w:eastAsia="es-ES"/>
        </w:rPr>
        <w:t xml:space="preserve">La qualificació de la prova serà de </w:t>
      </w:r>
      <w:smartTag w:uri="urn:schemas-microsoft-com:office:smarttags" w:element="metricconverter">
        <w:smartTagPr>
          <w:attr w:name="ProductID" w:val="0 a"/>
        </w:smartTagPr>
        <w:r w:rsidR="00D73AD5" w:rsidRPr="008024F8">
          <w:rPr>
            <w:rFonts w:ascii="Calibri" w:eastAsia="Times New Roman" w:hAnsi="Calibri" w:cs="Times New Roman"/>
            <w:b/>
            <w:bCs/>
            <w:color w:val="000000"/>
            <w:sz w:val="24"/>
            <w:szCs w:val="24"/>
            <w:lang w:val="ca-ES" w:eastAsia="es-ES"/>
          </w:rPr>
          <w:t>0 a</w:t>
        </w:r>
      </w:smartTag>
      <w:r w:rsidR="00D73AD5" w:rsidRPr="008024F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ca-ES" w:eastAsia="es-ES"/>
        </w:rPr>
        <w:t xml:space="preserve"> 20 punts i la puntuació mínima a obtenir per a superar-la és de 10 punts. </w:t>
      </w:r>
    </w:p>
    <w:p w14:paraId="3FFECBE9" w14:textId="33CA43BF" w:rsidR="00D73AD5" w:rsidRPr="008024F8" w:rsidRDefault="006B3356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024F8">
        <w:rPr>
          <w:rFonts w:cstheme="minorHAnsi"/>
          <w:b/>
          <w:bCs/>
          <w:sz w:val="24"/>
          <w:szCs w:val="24"/>
          <w:lang w:val="ca-ES"/>
        </w:rPr>
        <w:t>L</w:t>
      </w:r>
      <w:r w:rsidR="00D73AD5" w:rsidRPr="008024F8">
        <w:rPr>
          <w:rFonts w:cstheme="minorHAnsi"/>
          <w:b/>
          <w:bCs/>
          <w:sz w:val="24"/>
          <w:szCs w:val="24"/>
          <w:lang w:val="ca-ES"/>
        </w:rPr>
        <w:t xml:space="preserve">es preguntes tipus test (qüestions </w:t>
      </w:r>
      <w:r w:rsidR="000A22F6">
        <w:rPr>
          <w:rFonts w:cstheme="minorHAnsi"/>
          <w:b/>
          <w:bCs/>
          <w:sz w:val="24"/>
          <w:szCs w:val="24"/>
          <w:lang w:val="ca-ES"/>
        </w:rPr>
        <w:t>1, 2 i 3</w:t>
      </w:r>
      <w:r w:rsidR="00D73AD5" w:rsidRPr="008024F8">
        <w:rPr>
          <w:rFonts w:cstheme="minorHAnsi"/>
          <w:b/>
          <w:bCs/>
          <w:sz w:val="24"/>
          <w:szCs w:val="24"/>
          <w:lang w:val="ca-ES"/>
        </w:rPr>
        <w:t>) valen 2 punts. Cada resposta correcta val 2 punts i cada resposta errònia resta 2 punts.</w:t>
      </w:r>
      <w:r w:rsidR="008024F8">
        <w:rPr>
          <w:rFonts w:cstheme="minorHAnsi"/>
          <w:b/>
          <w:bCs/>
          <w:sz w:val="24"/>
          <w:szCs w:val="24"/>
          <w:lang w:val="ca-ES"/>
        </w:rPr>
        <w:t xml:space="preserve"> Per respondre caldrà encerclar la resposta correcta</w:t>
      </w:r>
      <w:r w:rsidR="008024F8" w:rsidRPr="008024F8">
        <w:rPr>
          <w:rFonts w:cstheme="minorHAnsi"/>
          <w:b/>
          <w:bCs/>
          <w:sz w:val="24"/>
          <w:szCs w:val="24"/>
          <w:lang w:val="ca-ES"/>
        </w:rPr>
        <w:t xml:space="preserve"> ⃝</w:t>
      </w:r>
      <w:r w:rsidR="008024F8">
        <w:rPr>
          <w:rFonts w:cstheme="minorHAnsi"/>
          <w:b/>
          <w:bCs/>
          <w:sz w:val="24"/>
          <w:szCs w:val="24"/>
          <w:lang w:val="ca-ES"/>
        </w:rPr>
        <w:t xml:space="preserve"> ; en cas que es vulgui canviar la resposta es marcarà amb una X per deixar sense efecte la resposta i s’haurà d’encerclar la resposta correcta amb</w:t>
      </w:r>
      <w:r w:rsidR="008024F8" w:rsidRPr="008024F8">
        <w:rPr>
          <w:rFonts w:cstheme="minorHAnsi"/>
          <w:b/>
          <w:bCs/>
          <w:sz w:val="24"/>
          <w:szCs w:val="24"/>
          <w:lang w:val="ca-ES"/>
        </w:rPr>
        <w:t xml:space="preserve"> ⃝</w:t>
      </w:r>
      <w:r w:rsidR="008024F8">
        <w:rPr>
          <w:rFonts w:cstheme="minorHAnsi"/>
          <w:b/>
          <w:bCs/>
          <w:sz w:val="24"/>
          <w:szCs w:val="24"/>
          <w:lang w:val="ca-ES"/>
        </w:rPr>
        <w:t>. Si es vol deixar en blanc no s’haurà de marcar res, i en cas que només consti X es considerarà no resposta.</w:t>
      </w:r>
    </w:p>
    <w:p w14:paraId="33DFAC2D" w14:textId="4F31FE13" w:rsidR="00D834C6" w:rsidRDefault="00D73AD5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024F8">
        <w:rPr>
          <w:rFonts w:cstheme="minorHAnsi"/>
          <w:b/>
          <w:bCs/>
          <w:sz w:val="24"/>
          <w:szCs w:val="24"/>
          <w:lang w:val="ca-ES"/>
        </w:rPr>
        <w:t>Les preguntes a desenvolupar</w:t>
      </w:r>
      <w:r w:rsidR="000A22F6" w:rsidRPr="008024F8">
        <w:rPr>
          <w:rFonts w:cstheme="minorHAnsi"/>
          <w:b/>
          <w:bCs/>
          <w:sz w:val="24"/>
          <w:szCs w:val="24"/>
          <w:lang w:val="ca-ES"/>
        </w:rPr>
        <w:t xml:space="preserve">(qüestions </w:t>
      </w:r>
      <w:r w:rsidR="000A22F6">
        <w:rPr>
          <w:rFonts w:cstheme="minorHAnsi"/>
          <w:b/>
          <w:bCs/>
          <w:sz w:val="24"/>
          <w:szCs w:val="24"/>
          <w:lang w:val="ca-ES"/>
        </w:rPr>
        <w:t>4, 5, 6 i 7</w:t>
      </w:r>
      <w:r w:rsidR="000A22F6" w:rsidRPr="008024F8">
        <w:rPr>
          <w:rFonts w:cstheme="minorHAnsi"/>
          <w:b/>
          <w:bCs/>
          <w:sz w:val="24"/>
          <w:szCs w:val="24"/>
          <w:lang w:val="ca-ES"/>
        </w:rPr>
        <w:t xml:space="preserve">) </w:t>
      </w:r>
      <w:r w:rsidRPr="008024F8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0A22F6">
        <w:rPr>
          <w:rFonts w:cstheme="minorHAnsi"/>
          <w:b/>
          <w:bCs/>
          <w:sz w:val="24"/>
          <w:szCs w:val="24"/>
          <w:lang w:val="ca-ES"/>
        </w:rPr>
        <w:t>vale</w:t>
      </w:r>
      <w:r w:rsidR="00D834C6">
        <w:rPr>
          <w:rFonts w:cstheme="minorHAnsi"/>
          <w:b/>
          <w:bCs/>
          <w:sz w:val="24"/>
          <w:szCs w:val="24"/>
          <w:lang w:val="ca-ES"/>
        </w:rPr>
        <w:t xml:space="preserve">n </w:t>
      </w:r>
      <w:r w:rsidR="00715843">
        <w:rPr>
          <w:rFonts w:cstheme="minorHAnsi"/>
          <w:b/>
          <w:bCs/>
          <w:sz w:val="24"/>
          <w:szCs w:val="24"/>
          <w:lang w:val="ca-ES"/>
        </w:rPr>
        <w:t>2’5</w:t>
      </w:r>
      <w:r w:rsidR="000A22F6">
        <w:rPr>
          <w:rFonts w:cstheme="minorHAnsi"/>
          <w:b/>
          <w:bCs/>
          <w:sz w:val="24"/>
          <w:szCs w:val="24"/>
          <w:lang w:val="ca-ES"/>
        </w:rPr>
        <w:t xml:space="preserve"> punts</w:t>
      </w:r>
      <w:r w:rsidR="00715843">
        <w:rPr>
          <w:rFonts w:cstheme="minorHAnsi"/>
          <w:b/>
          <w:bCs/>
          <w:sz w:val="24"/>
          <w:szCs w:val="24"/>
          <w:lang w:val="ca-ES"/>
        </w:rPr>
        <w:t>, i la pregunta 8 val 4 punts.</w:t>
      </w:r>
    </w:p>
    <w:p w14:paraId="541470C5" w14:textId="16295E0C" w:rsidR="00954D82" w:rsidRPr="00C51521" w:rsidRDefault="00954D82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6FC58A" w14:textId="5114B0E8" w:rsidR="00954D82" w:rsidRPr="009632B3" w:rsidRDefault="00D73AD5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9632B3">
        <w:rPr>
          <w:rFonts w:cstheme="minorHAnsi"/>
          <w:b/>
          <w:bCs/>
          <w:color w:val="FF0000"/>
          <w:sz w:val="24"/>
          <w:szCs w:val="24"/>
        </w:rPr>
        <w:t>CALENDARI 202</w:t>
      </w:r>
      <w:r w:rsidR="000A22F6">
        <w:rPr>
          <w:rFonts w:cstheme="minorHAnsi"/>
          <w:b/>
          <w:bCs/>
          <w:color w:val="FF0000"/>
          <w:sz w:val="24"/>
          <w:szCs w:val="24"/>
        </w:rPr>
        <w:t>2</w:t>
      </w:r>
    </w:p>
    <w:p w14:paraId="0BCF8E1D" w14:textId="2176750A" w:rsidR="00954D82" w:rsidRDefault="00B81FF4" w:rsidP="00BB7D85">
      <w:pPr>
        <w:spacing w:before="240" w:after="12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68377023" wp14:editId="2FC7DD02">
            <wp:extent cx="5883275" cy="3030220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09C97" w14:textId="7C03B3CF" w:rsidR="00B81FF4" w:rsidRDefault="00B81FF4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515F71F" w14:textId="77777777" w:rsidR="00B81FF4" w:rsidRDefault="00B81FF4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08AB6E" w14:textId="7AB0BC92" w:rsidR="00C634A8" w:rsidRPr="00EC3B5E" w:rsidRDefault="00C634A8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EC3B5E">
        <w:rPr>
          <w:rFonts w:cstheme="minorHAnsi"/>
          <w:b/>
          <w:bCs/>
          <w:sz w:val="24"/>
          <w:szCs w:val="24"/>
          <w:lang w:val="ca-ES"/>
        </w:rPr>
        <w:t xml:space="preserve">.- </w:t>
      </w:r>
      <w:r>
        <w:rPr>
          <w:rFonts w:cstheme="minorHAnsi"/>
          <w:b/>
          <w:bCs/>
          <w:sz w:val="24"/>
          <w:szCs w:val="24"/>
          <w:lang w:val="ca-ES"/>
        </w:rPr>
        <w:t>Els elements del municipi són:</w:t>
      </w:r>
    </w:p>
    <w:p w14:paraId="41A555A1" w14:textId="15332954" w:rsidR="00C634A8" w:rsidRPr="00C634A8" w:rsidRDefault="00C634A8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EC3B5E">
        <w:rPr>
          <w:rFonts w:cstheme="minorHAnsi"/>
          <w:b/>
          <w:bCs/>
          <w:sz w:val="24"/>
          <w:szCs w:val="24"/>
          <w:lang w:val="ca-ES"/>
        </w:rPr>
        <w:t xml:space="preserve">a) </w:t>
      </w:r>
      <w:r w:rsidRPr="00C634A8">
        <w:rPr>
          <w:rFonts w:cstheme="minorHAnsi"/>
          <w:b/>
          <w:bCs/>
          <w:sz w:val="24"/>
          <w:szCs w:val="24"/>
          <w:lang w:val="ca-ES"/>
        </w:rPr>
        <w:t>el territori, la població</w:t>
      </w:r>
      <w:r>
        <w:rPr>
          <w:rFonts w:cstheme="minorHAnsi"/>
          <w:b/>
          <w:bCs/>
          <w:sz w:val="24"/>
          <w:szCs w:val="24"/>
          <w:lang w:val="ca-ES"/>
        </w:rPr>
        <w:t>,</w:t>
      </w:r>
      <w:r w:rsidRPr="00C634A8">
        <w:rPr>
          <w:rFonts w:cstheme="minorHAnsi"/>
          <w:b/>
          <w:bCs/>
          <w:sz w:val="24"/>
          <w:szCs w:val="24"/>
          <w:lang w:val="ca-ES"/>
        </w:rPr>
        <w:t xml:space="preserve"> l’organització</w:t>
      </w:r>
      <w:r>
        <w:rPr>
          <w:rFonts w:cstheme="minorHAnsi"/>
          <w:b/>
          <w:bCs/>
          <w:sz w:val="24"/>
          <w:szCs w:val="24"/>
          <w:lang w:val="ca-ES"/>
        </w:rPr>
        <w:t xml:space="preserve"> i l’alcaldia</w:t>
      </w:r>
    </w:p>
    <w:p w14:paraId="7ED2E3F1" w14:textId="1A0328C8" w:rsidR="00C634A8" w:rsidRPr="007F789F" w:rsidRDefault="00C634A8" w:rsidP="00C634A8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 w:rsidRPr="007F789F">
        <w:rPr>
          <w:rFonts w:cstheme="minorHAnsi"/>
          <w:b/>
          <w:bCs/>
          <w:sz w:val="24"/>
          <w:szCs w:val="24"/>
          <w:lang w:val="ca-ES"/>
        </w:rPr>
        <w:t>b) el territori, la població i l’organització</w:t>
      </w:r>
    </w:p>
    <w:p w14:paraId="7B7F8850" w14:textId="3DC2C7A5" w:rsidR="00C634A8" w:rsidRPr="00EC3B5E" w:rsidRDefault="00C634A8" w:rsidP="00C634A8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 w:rsidRPr="00EC3B5E">
        <w:rPr>
          <w:rFonts w:cstheme="minorHAnsi"/>
          <w:b/>
          <w:bCs/>
          <w:sz w:val="24"/>
          <w:szCs w:val="24"/>
          <w:lang w:val="ca-ES"/>
        </w:rPr>
        <w:t xml:space="preserve">c) </w:t>
      </w:r>
      <w:r>
        <w:rPr>
          <w:rFonts w:cstheme="minorHAnsi"/>
          <w:b/>
          <w:bCs/>
          <w:sz w:val="24"/>
          <w:szCs w:val="24"/>
          <w:lang w:val="ca-ES"/>
        </w:rPr>
        <w:t>l’alcalde, el tinent d’alcalde, el ple de l’ajuntament, la junta de govern local i la comissió especial de comptes</w:t>
      </w:r>
    </w:p>
    <w:p w14:paraId="6F3010FD" w14:textId="67EB0E0C" w:rsidR="00C634A8" w:rsidRDefault="00C634A8" w:rsidP="00C634A8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 w:rsidRPr="00EC3B5E">
        <w:rPr>
          <w:rFonts w:cstheme="minorHAnsi"/>
          <w:b/>
          <w:bCs/>
          <w:sz w:val="24"/>
          <w:szCs w:val="24"/>
          <w:lang w:val="ca-ES"/>
        </w:rPr>
        <w:t xml:space="preserve">b) </w:t>
      </w:r>
      <w:r>
        <w:rPr>
          <w:rFonts w:cstheme="minorHAnsi"/>
          <w:b/>
          <w:bCs/>
          <w:sz w:val="24"/>
          <w:szCs w:val="24"/>
          <w:lang w:val="ca-ES"/>
        </w:rPr>
        <w:t>l’alcalde, el tinent d’alcalde, el ple de l’ajuntament, la junta de govern local, la comissió especial de comptes i les comissions d’estudi, d’informe o de consulta</w:t>
      </w:r>
    </w:p>
    <w:p w14:paraId="32F479A2" w14:textId="77777777" w:rsidR="00C634A8" w:rsidRDefault="00C634A8" w:rsidP="00C634A8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</w:p>
    <w:p w14:paraId="13DF1B0E" w14:textId="742CA12C" w:rsidR="000A22F6" w:rsidRPr="001816DD" w:rsidRDefault="00C634A8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2</w:t>
      </w:r>
      <w:r w:rsidR="000A22F6" w:rsidRPr="001816DD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="00B81FF4" w:rsidRPr="001816DD">
        <w:rPr>
          <w:rFonts w:cstheme="minorHAnsi"/>
          <w:b/>
          <w:bCs/>
          <w:sz w:val="24"/>
          <w:szCs w:val="24"/>
          <w:lang w:val="ca-ES"/>
        </w:rPr>
        <w:t>Es consideren interessats en el procediment administratiu:</w:t>
      </w:r>
      <w:r w:rsidR="000A22F6" w:rsidRPr="001816DD">
        <w:rPr>
          <w:rFonts w:cstheme="minorHAnsi"/>
          <w:b/>
          <w:bCs/>
          <w:sz w:val="24"/>
          <w:szCs w:val="24"/>
          <w:lang w:val="ca-ES"/>
        </w:rPr>
        <w:t xml:space="preserve"> </w:t>
      </w:r>
    </w:p>
    <w:p w14:paraId="711DA2E7" w14:textId="1421800B" w:rsidR="000A22F6" w:rsidRPr="00C634A8" w:rsidRDefault="000A22F6" w:rsidP="000A22F6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 xml:space="preserve">a) </w:t>
      </w:r>
      <w:r w:rsidR="00B81FF4" w:rsidRPr="00C634A8">
        <w:rPr>
          <w:b/>
          <w:bCs/>
          <w:sz w:val="24"/>
          <w:szCs w:val="24"/>
          <w:lang w:val="ca-ES"/>
        </w:rPr>
        <w:t>Els qui el promoguin com a titulars de drets o interessos legítims individuals o col·lectius.</w:t>
      </w:r>
      <w:r w:rsidR="00D95BE3" w:rsidRPr="00C634A8">
        <w:rPr>
          <w:b/>
          <w:bCs/>
          <w:sz w:val="24"/>
          <w:szCs w:val="24"/>
          <w:lang w:val="ca-ES"/>
        </w:rPr>
        <w:t xml:space="preserve"> També aquells els interessos legítims dels quals, individuals o col·lectius, puguin ser afectats per la resolució i es personin en el procediment mentre no s’hagi dictat una resolució definitiva.</w:t>
      </w:r>
    </w:p>
    <w:p w14:paraId="18FF6850" w14:textId="7BD9E7E1" w:rsidR="000A22F6" w:rsidRPr="00C634A8" w:rsidRDefault="000A22F6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 xml:space="preserve">b) </w:t>
      </w:r>
      <w:r w:rsidR="00D95BE3" w:rsidRPr="00C634A8">
        <w:rPr>
          <w:b/>
          <w:bCs/>
          <w:sz w:val="24"/>
          <w:szCs w:val="24"/>
          <w:lang w:val="ca-ES"/>
        </w:rPr>
        <w:t>Les associacions i organitzacions representatives d’interessos econòmics i socials són titulars d’interessos legítims col·lectius en els termes que la Llei reconegui.</w:t>
      </w:r>
    </w:p>
    <w:p w14:paraId="19518A39" w14:textId="07CAD2BD" w:rsidR="000A22F6" w:rsidRPr="007F789F" w:rsidRDefault="000A22F6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F789F">
        <w:rPr>
          <w:rFonts w:cstheme="minorHAnsi"/>
          <w:b/>
          <w:bCs/>
          <w:sz w:val="24"/>
          <w:szCs w:val="24"/>
          <w:lang w:val="ca-ES"/>
        </w:rPr>
        <w:t xml:space="preserve">c) </w:t>
      </w:r>
      <w:r w:rsidR="00D95BE3" w:rsidRPr="007F789F">
        <w:rPr>
          <w:rFonts w:cstheme="minorHAnsi"/>
          <w:b/>
          <w:bCs/>
          <w:sz w:val="24"/>
          <w:szCs w:val="24"/>
          <w:lang w:val="ca-ES"/>
        </w:rPr>
        <w:t>les respostes a) i b) són correctes</w:t>
      </w:r>
    </w:p>
    <w:p w14:paraId="5F437DD6" w14:textId="20057E9B" w:rsidR="00D95BE3" w:rsidRPr="00C634A8" w:rsidRDefault="000A22F6" w:rsidP="00D95BE3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 xml:space="preserve">d) </w:t>
      </w:r>
      <w:r w:rsidR="00D95BE3" w:rsidRPr="00C634A8">
        <w:rPr>
          <w:b/>
          <w:bCs/>
          <w:sz w:val="24"/>
          <w:szCs w:val="24"/>
          <w:lang w:val="ca-ES"/>
        </w:rPr>
        <w:t>Els qui el promoguin com a titulars de drets o interessos legítims individuals o col·lectius. També aquells els interessos legítims dels quals, individuals, puguin ser afectats per la resolució que es dicti, tant si es personen com no en el procediment.</w:t>
      </w:r>
    </w:p>
    <w:p w14:paraId="26A9B16C" w14:textId="3B3F70D4" w:rsidR="000A22F6" w:rsidRPr="008024F8" w:rsidRDefault="000A22F6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085626" w14:textId="3F5008C6" w:rsidR="000A22F6" w:rsidRPr="00C634A8" w:rsidRDefault="00C634A8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>3</w:t>
      </w:r>
      <w:r w:rsidR="000A22F6" w:rsidRPr="00C634A8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="00D95BE3" w:rsidRPr="00C634A8">
        <w:rPr>
          <w:rFonts w:cstheme="minorHAnsi"/>
          <w:b/>
          <w:bCs/>
          <w:sz w:val="24"/>
          <w:szCs w:val="24"/>
          <w:lang w:val="ca-ES"/>
        </w:rPr>
        <w:t>Els actes administratius</w:t>
      </w:r>
      <w:r w:rsidR="0050574F" w:rsidRPr="00C634A8">
        <w:rPr>
          <w:rFonts w:cstheme="minorHAnsi"/>
          <w:b/>
          <w:bCs/>
          <w:sz w:val="24"/>
          <w:szCs w:val="24"/>
          <w:lang w:val="ca-ES"/>
        </w:rPr>
        <w:t xml:space="preserve"> que dictin les administracions públiques:</w:t>
      </w:r>
    </w:p>
    <w:p w14:paraId="569368C7" w14:textId="286371FE" w:rsidR="0050574F" w:rsidRPr="00C634A8" w:rsidRDefault="000A22F6" w:rsidP="000A22F6">
      <w:pPr>
        <w:spacing w:before="240" w:after="120" w:line="240" w:lineRule="auto"/>
        <w:jc w:val="both"/>
        <w:rPr>
          <w:b/>
          <w:bCs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 xml:space="preserve">a) </w:t>
      </w:r>
      <w:r w:rsidR="0050574F" w:rsidRPr="00C634A8">
        <w:rPr>
          <w:b/>
          <w:bCs/>
          <w:sz w:val="24"/>
          <w:szCs w:val="24"/>
          <w:lang w:val="ca-ES"/>
        </w:rPr>
        <w:t>S’han de produir mitjançant l’òrgan competent,</w:t>
      </w:r>
      <w:r w:rsidR="0050574F" w:rsidRPr="00C634A8">
        <w:rPr>
          <w:rFonts w:cstheme="minorHAnsi"/>
          <w:b/>
          <w:bCs/>
          <w:sz w:val="24"/>
          <w:szCs w:val="24"/>
          <w:lang w:val="ca-ES"/>
        </w:rPr>
        <w:t xml:space="preserve"> en els casos en que s’hagin dictat d’ofici, a diferència de quan es dict</w:t>
      </w:r>
      <w:r w:rsidR="001816DD" w:rsidRPr="00C634A8">
        <w:rPr>
          <w:rFonts w:cstheme="minorHAnsi"/>
          <w:b/>
          <w:bCs/>
          <w:sz w:val="24"/>
          <w:szCs w:val="24"/>
          <w:lang w:val="ca-ES"/>
        </w:rPr>
        <w:t>i</w:t>
      </w:r>
      <w:r w:rsidR="0050574F" w:rsidRPr="00C634A8">
        <w:rPr>
          <w:rFonts w:cstheme="minorHAnsi"/>
          <w:b/>
          <w:bCs/>
          <w:sz w:val="24"/>
          <w:szCs w:val="24"/>
          <w:lang w:val="ca-ES"/>
        </w:rPr>
        <w:t>n a instància de l’interessat</w:t>
      </w:r>
      <w:r w:rsidR="0050574F" w:rsidRPr="00C634A8">
        <w:rPr>
          <w:b/>
          <w:bCs/>
          <w:sz w:val="24"/>
          <w:szCs w:val="24"/>
          <w:lang w:val="ca-ES"/>
        </w:rPr>
        <w:t xml:space="preserve"> on no es pot exigir aquest requisit.</w:t>
      </w:r>
    </w:p>
    <w:p w14:paraId="7679CCE7" w14:textId="13874C98" w:rsidR="0050574F" w:rsidRPr="00C634A8" w:rsidRDefault="000A22F6" w:rsidP="0050574F">
      <w:pPr>
        <w:spacing w:before="240" w:after="120" w:line="240" w:lineRule="auto"/>
        <w:jc w:val="both"/>
        <w:rPr>
          <w:b/>
          <w:bCs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 xml:space="preserve">b) </w:t>
      </w:r>
      <w:r w:rsidR="0050574F" w:rsidRPr="00C634A8">
        <w:rPr>
          <w:b/>
          <w:bCs/>
          <w:sz w:val="24"/>
          <w:szCs w:val="24"/>
          <w:lang w:val="ca-ES"/>
        </w:rPr>
        <w:t>S’han de produir mitjançant l’òrgan competent,</w:t>
      </w:r>
      <w:r w:rsidR="0050574F" w:rsidRPr="00C634A8">
        <w:rPr>
          <w:rFonts w:cstheme="minorHAnsi"/>
          <w:b/>
          <w:bCs/>
          <w:sz w:val="24"/>
          <w:szCs w:val="24"/>
          <w:lang w:val="ca-ES"/>
        </w:rPr>
        <w:t xml:space="preserve"> en els casos en que s’hagin dictat </w:t>
      </w:r>
      <w:bookmarkStart w:id="0" w:name="_Hlk113732284"/>
      <w:r w:rsidR="0050574F" w:rsidRPr="00C634A8">
        <w:rPr>
          <w:rFonts w:cstheme="minorHAnsi"/>
          <w:b/>
          <w:bCs/>
          <w:sz w:val="24"/>
          <w:szCs w:val="24"/>
          <w:lang w:val="ca-ES"/>
        </w:rPr>
        <w:t>a instància de l’interessat</w:t>
      </w:r>
      <w:bookmarkEnd w:id="0"/>
      <w:r w:rsidR="0050574F" w:rsidRPr="00C634A8">
        <w:rPr>
          <w:rFonts w:cstheme="minorHAnsi"/>
          <w:b/>
          <w:bCs/>
          <w:sz w:val="24"/>
          <w:szCs w:val="24"/>
          <w:lang w:val="ca-ES"/>
        </w:rPr>
        <w:t xml:space="preserve">, a diferència de quan es </w:t>
      </w:r>
      <w:bookmarkStart w:id="1" w:name="_Hlk113732260"/>
      <w:r w:rsidR="0050574F" w:rsidRPr="00C634A8">
        <w:rPr>
          <w:rFonts w:cstheme="minorHAnsi"/>
          <w:b/>
          <w:bCs/>
          <w:sz w:val="24"/>
          <w:szCs w:val="24"/>
          <w:lang w:val="ca-ES"/>
        </w:rPr>
        <w:t>dict</w:t>
      </w:r>
      <w:r w:rsidR="001816DD" w:rsidRPr="00C634A8">
        <w:rPr>
          <w:rFonts w:cstheme="minorHAnsi"/>
          <w:b/>
          <w:bCs/>
          <w:sz w:val="24"/>
          <w:szCs w:val="24"/>
          <w:lang w:val="ca-ES"/>
        </w:rPr>
        <w:t>i</w:t>
      </w:r>
      <w:r w:rsidR="0050574F" w:rsidRPr="00C634A8">
        <w:rPr>
          <w:rFonts w:cstheme="minorHAnsi"/>
          <w:b/>
          <w:bCs/>
          <w:sz w:val="24"/>
          <w:szCs w:val="24"/>
          <w:lang w:val="ca-ES"/>
        </w:rPr>
        <w:t>n</w:t>
      </w:r>
      <w:r w:rsidR="0050574F" w:rsidRPr="00C634A8">
        <w:rPr>
          <w:b/>
          <w:bCs/>
          <w:sz w:val="24"/>
          <w:szCs w:val="24"/>
          <w:lang w:val="ca-ES"/>
        </w:rPr>
        <w:t xml:space="preserve"> </w:t>
      </w:r>
      <w:r w:rsidR="0050574F" w:rsidRPr="00C634A8">
        <w:rPr>
          <w:rFonts w:cstheme="minorHAnsi"/>
          <w:b/>
          <w:bCs/>
          <w:sz w:val="24"/>
          <w:szCs w:val="24"/>
          <w:lang w:val="ca-ES"/>
        </w:rPr>
        <w:t>d’ofici</w:t>
      </w:r>
      <w:bookmarkEnd w:id="1"/>
      <w:r w:rsidR="0050574F" w:rsidRPr="00C634A8">
        <w:rPr>
          <w:rFonts w:cstheme="minorHAnsi"/>
          <w:b/>
          <w:bCs/>
          <w:sz w:val="24"/>
          <w:szCs w:val="24"/>
          <w:lang w:val="ca-ES"/>
        </w:rPr>
        <w:t>, on no es pot exigir aquest requisit.</w:t>
      </w:r>
    </w:p>
    <w:p w14:paraId="05D207ED" w14:textId="0F322D09" w:rsidR="001816DD" w:rsidRPr="007F789F" w:rsidRDefault="000A22F6" w:rsidP="000A22F6">
      <w:pPr>
        <w:spacing w:before="240" w:after="120" w:line="240" w:lineRule="auto"/>
        <w:jc w:val="both"/>
        <w:rPr>
          <w:b/>
          <w:bCs/>
          <w:sz w:val="24"/>
          <w:szCs w:val="24"/>
          <w:lang w:val="ca-ES"/>
        </w:rPr>
      </w:pPr>
      <w:r w:rsidRPr="007F789F">
        <w:rPr>
          <w:rFonts w:cstheme="minorHAnsi"/>
          <w:b/>
          <w:bCs/>
          <w:sz w:val="24"/>
          <w:szCs w:val="24"/>
          <w:lang w:val="ca-ES"/>
        </w:rPr>
        <w:t xml:space="preserve">c) </w:t>
      </w:r>
      <w:r w:rsidR="001816DD" w:rsidRPr="007F789F">
        <w:rPr>
          <w:b/>
          <w:bCs/>
          <w:sz w:val="24"/>
          <w:szCs w:val="24"/>
          <w:lang w:val="ca-ES"/>
        </w:rPr>
        <w:t>S</w:t>
      </w:r>
      <w:r w:rsidR="0050574F" w:rsidRPr="007F789F">
        <w:rPr>
          <w:b/>
          <w:bCs/>
          <w:sz w:val="24"/>
          <w:szCs w:val="24"/>
          <w:lang w:val="ca-ES"/>
        </w:rPr>
        <w:t>’han de produir mitjançant l’òrgan competent</w:t>
      </w:r>
      <w:r w:rsidR="001816DD" w:rsidRPr="007F789F">
        <w:rPr>
          <w:b/>
          <w:bCs/>
          <w:sz w:val="24"/>
          <w:szCs w:val="24"/>
          <w:lang w:val="ca-ES"/>
        </w:rPr>
        <w:t>,</w:t>
      </w:r>
      <w:r w:rsidR="0050574F" w:rsidRPr="007F789F">
        <w:rPr>
          <w:b/>
          <w:bCs/>
          <w:sz w:val="24"/>
          <w:szCs w:val="24"/>
          <w:lang w:val="ca-ES"/>
        </w:rPr>
        <w:t xml:space="preserve"> </w:t>
      </w:r>
      <w:r w:rsidR="001816DD" w:rsidRPr="007F789F">
        <w:rPr>
          <w:b/>
          <w:bCs/>
          <w:sz w:val="24"/>
          <w:szCs w:val="24"/>
          <w:lang w:val="ca-ES"/>
        </w:rPr>
        <w:t xml:space="preserve">tant quan es </w:t>
      </w:r>
      <w:r w:rsidR="001816DD" w:rsidRPr="007F789F">
        <w:rPr>
          <w:rFonts w:cstheme="minorHAnsi"/>
          <w:b/>
          <w:bCs/>
          <w:sz w:val="24"/>
          <w:szCs w:val="24"/>
          <w:lang w:val="ca-ES"/>
        </w:rPr>
        <w:t>dictin</w:t>
      </w:r>
      <w:r w:rsidR="001816DD" w:rsidRPr="007F789F">
        <w:rPr>
          <w:b/>
          <w:bCs/>
          <w:sz w:val="24"/>
          <w:szCs w:val="24"/>
          <w:lang w:val="ca-ES"/>
        </w:rPr>
        <w:t xml:space="preserve"> </w:t>
      </w:r>
      <w:r w:rsidR="001816DD" w:rsidRPr="007F789F">
        <w:rPr>
          <w:rFonts w:cstheme="minorHAnsi"/>
          <w:b/>
          <w:bCs/>
          <w:sz w:val="24"/>
          <w:szCs w:val="24"/>
          <w:lang w:val="ca-ES"/>
        </w:rPr>
        <w:t xml:space="preserve">d’ofici com quan es dictin a instància de l’interessat. </w:t>
      </w:r>
    </w:p>
    <w:p w14:paraId="234AD052" w14:textId="529C8C55" w:rsidR="000A22F6" w:rsidRPr="00C634A8" w:rsidRDefault="000A22F6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C634A8">
        <w:rPr>
          <w:rFonts w:cstheme="minorHAnsi"/>
          <w:b/>
          <w:bCs/>
          <w:sz w:val="24"/>
          <w:szCs w:val="24"/>
          <w:lang w:val="ca-ES"/>
        </w:rPr>
        <w:t xml:space="preserve">d) </w:t>
      </w:r>
      <w:r w:rsidR="001816DD" w:rsidRPr="00C634A8">
        <w:rPr>
          <w:b/>
          <w:bCs/>
          <w:sz w:val="24"/>
          <w:szCs w:val="24"/>
          <w:lang w:val="ca-ES"/>
        </w:rPr>
        <w:t>Cap de les anteriors és correcta.</w:t>
      </w:r>
    </w:p>
    <w:p w14:paraId="2DF7A67D" w14:textId="77777777" w:rsidR="000A22F6" w:rsidRPr="000F4C97" w:rsidRDefault="000A22F6" w:rsidP="000A22F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CA046F" w14:textId="4291D004" w:rsidR="0054021C" w:rsidRPr="008B1619" w:rsidRDefault="0054021C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1619">
        <w:rPr>
          <w:rFonts w:cstheme="minorHAnsi"/>
          <w:b/>
          <w:bCs/>
          <w:sz w:val="24"/>
          <w:szCs w:val="24"/>
          <w:lang w:val="ca-ES"/>
        </w:rPr>
        <w:t xml:space="preserve">La Sra. </w:t>
      </w:r>
      <w:r w:rsidR="00CD1038" w:rsidRPr="008B1619">
        <w:rPr>
          <w:rFonts w:cstheme="minorHAnsi"/>
          <w:b/>
          <w:bCs/>
          <w:sz w:val="24"/>
          <w:szCs w:val="24"/>
          <w:lang w:val="ca-ES"/>
        </w:rPr>
        <w:t>Joana Miravet</w:t>
      </w:r>
      <w:r w:rsidR="00AD7B72" w:rsidRPr="008B1619">
        <w:rPr>
          <w:rFonts w:cstheme="minorHAnsi"/>
          <w:b/>
          <w:bCs/>
          <w:sz w:val="24"/>
          <w:szCs w:val="24"/>
          <w:lang w:val="ca-ES"/>
        </w:rPr>
        <w:t xml:space="preserve">, </w:t>
      </w:r>
      <w:r w:rsidR="00CD1038" w:rsidRPr="008B1619">
        <w:rPr>
          <w:rFonts w:cstheme="minorHAnsi"/>
          <w:b/>
          <w:bCs/>
          <w:sz w:val="24"/>
          <w:szCs w:val="24"/>
          <w:lang w:val="ca-ES"/>
        </w:rPr>
        <w:t xml:space="preserve">regidora de l’oposició de l’Ajuntament de Palafolls, </w:t>
      </w:r>
      <w:r w:rsidR="00AD7B72" w:rsidRPr="008B1619">
        <w:rPr>
          <w:rFonts w:cstheme="minorHAnsi"/>
          <w:b/>
          <w:bCs/>
          <w:sz w:val="24"/>
          <w:szCs w:val="24"/>
          <w:lang w:val="ca-ES"/>
        </w:rPr>
        <w:t>en representació de</w:t>
      </w:r>
      <w:r w:rsidR="00CD1038" w:rsidRPr="008B1619">
        <w:rPr>
          <w:rFonts w:cstheme="minorHAnsi"/>
          <w:b/>
          <w:bCs/>
          <w:sz w:val="24"/>
          <w:szCs w:val="24"/>
          <w:lang w:val="ca-ES"/>
        </w:rPr>
        <w:t xml:space="preserve">l seu grup polític PALAFOLLSAMUNT </w:t>
      </w:r>
      <w:r w:rsidRPr="008B1619">
        <w:rPr>
          <w:rFonts w:cstheme="minorHAnsi"/>
          <w:b/>
          <w:bCs/>
          <w:sz w:val="24"/>
          <w:szCs w:val="24"/>
          <w:lang w:val="ca-ES"/>
        </w:rPr>
        <w:t xml:space="preserve">ha sol·licitat al registre d’entrada general </w:t>
      </w:r>
      <w:r w:rsidR="00AD7B72" w:rsidRPr="008B1619">
        <w:rPr>
          <w:rFonts w:cstheme="minorHAnsi"/>
          <w:b/>
          <w:bCs/>
          <w:sz w:val="24"/>
          <w:szCs w:val="24"/>
          <w:lang w:val="ca-ES"/>
        </w:rPr>
        <w:t xml:space="preserve">presencial </w:t>
      </w:r>
      <w:r w:rsidRPr="008B1619">
        <w:rPr>
          <w:rFonts w:cstheme="minorHAnsi"/>
          <w:b/>
          <w:bCs/>
          <w:sz w:val="24"/>
          <w:szCs w:val="24"/>
          <w:lang w:val="ca-ES"/>
        </w:rPr>
        <w:t>de l’Ajuntament de Palafolls</w:t>
      </w:r>
      <w:r w:rsidR="00AD7B72" w:rsidRPr="008B1619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8B1619">
        <w:rPr>
          <w:rFonts w:cstheme="minorHAnsi"/>
          <w:b/>
          <w:bCs/>
          <w:sz w:val="24"/>
          <w:szCs w:val="24"/>
          <w:lang w:val="ca-ES"/>
        </w:rPr>
        <w:t xml:space="preserve">una </w:t>
      </w:r>
      <w:r w:rsidR="000E75CC" w:rsidRPr="008B1619">
        <w:rPr>
          <w:rFonts w:cstheme="minorHAnsi"/>
          <w:b/>
          <w:bCs/>
          <w:sz w:val="24"/>
          <w:szCs w:val="24"/>
          <w:lang w:val="ca-ES"/>
        </w:rPr>
        <w:t xml:space="preserve">instància demanant la </w:t>
      </w:r>
      <w:r w:rsidRPr="008B1619">
        <w:rPr>
          <w:rFonts w:cstheme="minorHAnsi"/>
          <w:b/>
          <w:bCs/>
          <w:sz w:val="24"/>
          <w:szCs w:val="24"/>
          <w:lang w:val="ca-ES"/>
        </w:rPr>
        <w:t xml:space="preserve">còpia d’un </w:t>
      </w:r>
      <w:r w:rsidR="00CD1038" w:rsidRPr="008B1619">
        <w:rPr>
          <w:rFonts w:cstheme="minorHAnsi"/>
          <w:b/>
          <w:bCs/>
          <w:sz w:val="24"/>
          <w:szCs w:val="24"/>
          <w:lang w:val="ca-ES"/>
        </w:rPr>
        <w:t>expedient de l’àrea d’urbanisme, relatiu a la tramitació de l’ordenança reguladora de les terrasses dels bars</w:t>
      </w:r>
      <w:r w:rsidR="000E75CC" w:rsidRPr="008B1619">
        <w:rPr>
          <w:rFonts w:cstheme="minorHAnsi"/>
          <w:b/>
          <w:bCs/>
          <w:sz w:val="24"/>
          <w:szCs w:val="24"/>
          <w:lang w:val="ca-ES"/>
        </w:rPr>
        <w:t xml:space="preserve"> del poble</w:t>
      </w:r>
      <w:r w:rsidRPr="008B1619">
        <w:rPr>
          <w:rFonts w:cstheme="minorHAnsi"/>
          <w:b/>
          <w:bCs/>
          <w:sz w:val="24"/>
          <w:szCs w:val="24"/>
          <w:lang w:val="ca-ES"/>
        </w:rPr>
        <w:t>.</w:t>
      </w:r>
    </w:p>
    <w:p w14:paraId="6CCC43F4" w14:textId="0787CABB" w:rsidR="00AD7B72" w:rsidRDefault="0054021C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1619">
        <w:rPr>
          <w:rFonts w:cstheme="minorHAnsi"/>
          <w:b/>
          <w:bCs/>
          <w:sz w:val="24"/>
          <w:szCs w:val="24"/>
          <w:lang w:val="ca-ES"/>
        </w:rPr>
        <w:t xml:space="preserve">L’entrada </w:t>
      </w:r>
      <w:r w:rsidR="005619E8" w:rsidRPr="008B1619">
        <w:rPr>
          <w:rFonts w:cstheme="minorHAnsi"/>
          <w:b/>
          <w:bCs/>
          <w:sz w:val="24"/>
          <w:szCs w:val="24"/>
          <w:lang w:val="ca-ES"/>
        </w:rPr>
        <w:t>es va registrar amb el número E202</w:t>
      </w:r>
      <w:r w:rsidR="009C5D56" w:rsidRPr="008B1619">
        <w:rPr>
          <w:rFonts w:cstheme="minorHAnsi"/>
          <w:b/>
          <w:bCs/>
          <w:sz w:val="24"/>
          <w:szCs w:val="24"/>
          <w:lang w:val="ca-ES"/>
        </w:rPr>
        <w:t>2</w:t>
      </w:r>
      <w:r w:rsidR="005619E8" w:rsidRPr="008B1619">
        <w:rPr>
          <w:rFonts w:cstheme="minorHAnsi"/>
          <w:b/>
          <w:bCs/>
          <w:sz w:val="24"/>
          <w:szCs w:val="24"/>
          <w:lang w:val="ca-ES"/>
        </w:rPr>
        <w:t>000</w:t>
      </w:r>
      <w:r w:rsidR="009C5D56" w:rsidRPr="008B1619">
        <w:rPr>
          <w:rFonts w:cstheme="minorHAnsi"/>
          <w:b/>
          <w:bCs/>
          <w:sz w:val="24"/>
          <w:szCs w:val="24"/>
          <w:lang w:val="ca-ES"/>
        </w:rPr>
        <w:t xml:space="preserve">666 </w:t>
      </w:r>
      <w:r w:rsidR="005619E8" w:rsidRPr="008B1619">
        <w:rPr>
          <w:rFonts w:cstheme="minorHAnsi"/>
          <w:b/>
          <w:bCs/>
          <w:sz w:val="24"/>
          <w:szCs w:val="24"/>
          <w:lang w:val="ca-ES"/>
        </w:rPr>
        <w:t>i l</w:t>
      </w:r>
      <w:r w:rsidRPr="008B1619">
        <w:rPr>
          <w:rFonts w:cstheme="minorHAnsi"/>
          <w:b/>
          <w:bCs/>
          <w:sz w:val="24"/>
          <w:szCs w:val="24"/>
          <w:lang w:val="ca-ES"/>
        </w:rPr>
        <w:t xml:space="preserve">a va realitzar el dia </w:t>
      </w:r>
      <w:r w:rsidR="005619E8" w:rsidRPr="008B1619">
        <w:rPr>
          <w:rFonts w:cstheme="minorHAnsi"/>
          <w:b/>
          <w:bCs/>
          <w:sz w:val="24"/>
          <w:szCs w:val="24"/>
          <w:lang w:val="ca-ES"/>
        </w:rPr>
        <w:t xml:space="preserve">13 de </w:t>
      </w:r>
      <w:r w:rsidR="009C5D56" w:rsidRPr="008B1619">
        <w:rPr>
          <w:rFonts w:cstheme="minorHAnsi"/>
          <w:b/>
          <w:bCs/>
          <w:sz w:val="24"/>
          <w:szCs w:val="24"/>
          <w:lang w:val="ca-ES"/>
        </w:rPr>
        <w:t>juliol de 2022.</w:t>
      </w:r>
    </w:p>
    <w:p w14:paraId="75AFA62C" w14:textId="7F792C44" w:rsidR="00D73AD5" w:rsidRDefault="00BE12BC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024F8">
        <w:rPr>
          <w:rFonts w:cstheme="minorHAnsi"/>
          <w:b/>
          <w:bCs/>
          <w:sz w:val="24"/>
          <w:szCs w:val="24"/>
          <w:lang w:val="ca-ES"/>
        </w:rPr>
        <w:t>Respon a les següents preguntes</w:t>
      </w:r>
      <w:bookmarkStart w:id="2" w:name="_Hlk76496715"/>
      <w:r w:rsidR="00D73AD5" w:rsidRPr="008024F8">
        <w:rPr>
          <w:rFonts w:cstheme="minorHAnsi"/>
          <w:b/>
          <w:bCs/>
          <w:sz w:val="24"/>
          <w:szCs w:val="24"/>
          <w:lang w:val="ca-ES"/>
        </w:rPr>
        <w:t>.</w:t>
      </w:r>
      <w:bookmarkEnd w:id="2"/>
    </w:p>
    <w:p w14:paraId="5889DAD2" w14:textId="77777777" w:rsidR="00BB7D85" w:rsidRPr="008024F8" w:rsidRDefault="00BB7D85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2327BC" w14:textId="57365B64" w:rsidR="00AD7B72" w:rsidRDefault="008B1619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4</w:t>
      </w:r>
      <w:r w:rsidR="00BE12BC" w:rsidRPr="008024F8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="00AD7B72">
        <w:rPr>
          <w:rFonts w:cstheme="minorHAnsi"/>
          <w:b/>
          <w:bCs/>
          <w:sz w:val="24"/>
          <w:szCs w:val="24"/>
          <w:lang w:val="ca-ES"/>
        </w:rPr>
        <w:t xml:space="preserve">És correcta la sol·licitud presentada per part de la </w:t>
      </w:r>
      <w:r w:rsidR="009C5D56">
        <w:rPr>
          <w:rFonts w:cstheme="minorHAnsi"/>
          <w:b/>
          <w:bCs/>
          <w:sz w:val="24"/>
          <w:szCs w:val="24"/>
          <w:lang w:val="ca-ES"/>
        </w:rPr>
        <w:t>regidora</w:t>
      </w:r>
      <w:r w:rsidR="00AD7B72">
        <w:rPr>
          <w:rFonts w:cstheme="minorHAnsi"/>
          <w:b/>
          <w:bCs/>
          <w:sz w:val="24"/>
          <w:szCs w:val="24"/>
          <w:lang w:val="ca-ES"/>
        </w:rPr>
        <w:t>, en representació d</w:t>
      </w:r>
      <w:r w:rsidR="009C5D56">
        <w:rPr>
          <w:rFonts w:cstheme="minorHAnsi"/>
          <w:b/>
          <w:bCs/>
          <w:sz w:val="24"/>
          <w:szCs w:val="24"/>
          <w:lang w:val="ca-ES"/>
        </w:rPr>
        <w:t>el seu grup municipal</w:t>
      </w:r>
      <w:r w:rsidR="00AD7B72">
        <w:rPr>
          <w:rFonts w:cstheme="minorHAnsi"/>
          <w:b/>
          <w:bCs/>
          <w:sz w:val="24"/>
          <w:szCs w:val="24"/>
          <w:lang w:val="ca-ES"/>
        </w:rPr>
        <w:t xml:space="preserve"> a través del registre general de l’Ajuntament?</w:t>
      </w:r>
      <w:bookmarkStart w:id="3" w:name="_Hlk82449407"/>
      <w:r w:rsidR="000F4C97">
        <w:rPr>
          <w:rFonts w:cstheme="minorHAnsi"/>
          <w:b/>
          <w:bCs/>
          <w:sz w:val="24"/>
          <w:szCs w:val="24"/>
          <w:lang w:val="ca-ES"/>
        </w:rPr>
        <w:t xml:space="preserve"> Raona la resposta.</w:t>
      </w:r>
      <w:r w:rsidR="00715843">
        <w:rPr>
          <w:rFonts w:cstheme="minorHAnsi"/>
          <w:b/>
          <w:bCs/>
          <w:sz w:val="24"/>
          <w:szCs w:val="24"/>
          <w:lang w:val="ca-ES"/>
        </w:rPr>
        <w:t xml:space="preserve"> </w:t>
      </w:r>
      <w:bookmarkStart w:id="4" w:name="_Hlk113777820"/>
      <w:r w:rsidR="00715843">
        <w:rPr>
          <w:rFonts w:cstheme="minorHAnsi"/>
          <w:b/>
          <w:bCs/>
          <w:sz w:val="24"/>
          <w:szCs w:val="24"/>
          <w:lang w:val="ca-ES"/>
        </w:rPr>
        <w:t>(2’5 punts)</w:t>
      </w:r>
    </w:p>
    <w:p w14:paraId="30DA05BD" w14:textId="7FBA9CFA" w:rsidR="00762017" w:rsidRDefault="00762017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  <w:bookmarkStart w:id="5" w:name="_Hlk113777132"/>
      <w:bookmarkStart w:id="6" w:name="_Hlk82449599"/>
      <w:bookmarkEnd w:id="3"/>
      <w:bookmarkEnd w:id="4"/>
    </w:p>
    <w:p w14:paraId="35252CD7" w14:textId="750FD08E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7AC0CEDE" w14:textId="51CD2172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4588E390" w14:textId="77777777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BD0026E" w14:textId="43BFAC8C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B4B6109" w14:textId="77777777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19AD2740" w14:textId="77777777" w:rsidR="007F789F" w:rsidRPr="00AD7B72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bookmarkEnd w:id="6"/>
    <w:bookmarkEnd w:id="5"/>
    <w:p w14:paraId="4BECF6DE" w14:textId="6D69C8C9" w:rsidR="00715843" w:rsidRDefault="008B1619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5</w:t>
      </w:r>
      <w:r w:rsidR="000F4C97">
        <w:rPr>
          <w:rFonts w:cstheme="minorHAnsi"/>
          <w:b/>
          <w:bCs/>
          <w:sz w:val="24"/>
          <w:szCs w:val="24"/>
          <w:lang w:val="ca-ES"/>
        </w:rPr>
        <w:t>.- En quina data s’ha de considerar presentada la sol·licitud? Raona la resposta.</w:t>
      </w:r>
      <w:r w:rsidR="00715843" w:rsidRPr="00715843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715843">
        <w:rPr>
          <w:rFonts w:cstheme="minorHAnsi"/>
          <w:b/>
          <w:bCs/>
          <w:sz w:val="24"/>
          <w:szCs w:val="24"/>
          <w:lang w:val="ca-ES"/>
        </w:rPr>
        <w:t>(2’5 punts)</w:t>
      </w:r>
    </w:p>
    <w:p w14:paraId="4ED866B9" w14:textId="730C1A9D" w:rsidR="00762017" w:rsidRDefault="00762017" w:rsidP="00715843">
      <w:pPr>
        <w:spacing w:before="240" w:after="120" w:line="240" w:lineRule="auto"/>
        <w:jc w:val="both"/>
        <w:rPr>
          <w:b/>
          <w:bCs/>
          <w:color w:val="FF0000"/>
          <w:sz w:val="24"/>
          <w:szCs w:val="24"/>
          <w:lang w:val="ca-ES"/>
        </w:rPr>
      </w:pPr>
      <w:bookmarkStart w:id="7" w:name="_Hlk113777163"/>
    </w:p>
    <w:p w14:paraId="3265E888" w14:textId="2F8EDA4A" w:rsidR="007F789F" w:rsidRDefault="007F789F" w:rsidP="00715843">
      <w:pPr>
        <w:spacing w:before="240" w:after="120" w:line="240" w:lineRule="auto"/>
        <w:jc w:val="both"/>
        <w:rPr>
          <w:b/>
          <w:bCs/>
          <w:color w:val="FF0000"/>
          <w:sz w:val="24"/>
          <w:szCs w:val="24"/>
          <w:lang w:val="ca-ES"/>
        </w:rPr>
      </w:pPr>
    </w:p>
    <w:p w14:paraId="16590D98" w14:textId="716B4959" w:rsidR="007F789F" w:rsidRDefault="007F789F" w:rsidP="00715843">
      <w:pPr>
        <w:spacing w:before="240" w:after="120" w:line="240" w:lineRule="auto"/>
        <w:jc w:val="both"/>
        <w:rPr>
          <w:b/>
          <w:bCs/>
          <w:color w:val="FF0000"/>
          <w:sz w:val="24"/>
          <w:szCs w:val="24"/>
          <w:lang w:val="ca-ES"/>
        </w:rPr>
      </w:pPr>
    </w:p>
    <w:p w14:paraId="3BE9BFF6" w14:textId="1176181D" w:rsidR="007F789F" w:rsidRDefault="007F789F" w:rsidP="00715843">
      <w:pPr>
        <w:spacing w:before="240" w:after="120" w:line="240" w:lineRule="auto"/>
        <w:jc w:val="both"/>
        <w:rPr>
          <w:b/>
          <w:bCs/>
          <w:color w:val="FF0000"/>
          <w:sz w:val="24"/>
          <w:szCs w:val="24"/>
          <w:lang w:val="ca-ES"/>
        </w:rPr>
      </w:pPr>
    </w:p>
    <w:p w14:paraId="7A87B88B" w14:textId="77777777" w:rsidR="007F789F" w:rsidRDefault="007F789F" w:rsidP="00715843">
      <w:pPr>
        <w:spacing w:before="240" w:after="120" w:line="240" w:lineRule="auto"/>
        <w:jc w:val="both"/>
        <w:rPr>
          <w:b/>
          <w:bCs/>
          <w:color w:val="FF0000"/>
          <w:sz w:val="24"/>
          <w:szCs w:val="24"/>
          <w:lang w:val="ca-ES"/>
        </w:rPr>
      </w:pPr>
    </w:p>
    <w:p w14:paraId="47140926" w14:textId="3C2E3657" w:rsidR="007F789F" w:rsidRDefault="007F789F" w:rsidP="00715843">
      <w:pPr>
        <w:spacing w:before="240" w:after="120" w:line="240" w:lineRule="auto"/>
        <w:jc w:val="both"/>
        <w:rPr>
          <w:b/>
          <w:bCs/>
          <w:color w:val="FF0000"/>
          <w:sz w:val="24"/>
          <w:szCs w:val="24"/>
          <w:lang w:val="ca-ES"/>
        </w:rPr>
      </w:pPr>
    </w:p>
    <w:p w14:paraId="53E78CC2" w14:textId="77777777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7FF719" w14:textId="630EEE4A" w:rsidR="00715843" w:rsidRPr="00762017" w:rsidRDefault="008B1619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62017">
        <w:rPr>
          <w:rFonts w:cstheme="minorHAnsi"/>
          <w:b/>
          <w:bCs/>
          <w:sz w:val="24"/>
          <w:szCs w:val="24"/>
          <w:lang w:val="ca-ES"/>
        </w:rPr>
        <w:lastRenderedPageBreak/>
        <w:t>6</w:t>
      </w:r>
      <w:r w:rsidR="00BE12BC" w:rsidRPr="00762017">
        <w:rPr>
          <w:rFonts w:cstheme="minorHAnsi"/>
          <w:b/>
          <w:bCs/>
          <w:sz w:val="24"/>
          <w:szCs w:val="24"/>
          <w:lang w:val="ca-ES"/>
        </w:rPr>
        <w:t>.- Qu</w:t>
      </w:r>
      <w:r w:rsidR="009C5D56" w:rsidRPr="00762017">
        <w:rPr>
          <w:rFonts w:cstheme="minorHAnsi"/>
          <w:b/>
          <w:bCs/>
          <w:sz w:val="24"/>
          <w:szCs w:val="24"/>
          <w:lang w:val="ca-ES"/>
        </w:rPr>
        <w:t>in termini té l’Ajuntament per resoldre?</w:t>
      </w:r>
      <w:r w:rsidR="00715843" w:rsidRPr="00762017">
        <w:rPr>
          <w:rFonts w:cstheme="minorHAnsi"/>
          <w:b/>
          <w:bCs/>
          <w:sz w:val="24"/>
          <w:szCs w:val="24"/>
          <w:lang w:val="ca-ES"/>
        </w:rPr>
        <w:t xml:space="preserve"> (2’5 punts)</w:t>
      </w:r>
    </w:p>
    <w:p w14:paraId="01F77D3C" w14:textId="05D65883" w:rsidR="008B1619" w:rsidRDefault="008B1619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0B0E3C96" w14:textId="3C36F34D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3209C47" w14:textId="35181853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7869FB65" w14:textId="14DE4A54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ED63D14" w14:textId="6BF1E375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39AFEC60" w14:textId="2D0BF5DE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3EE41B11" w14:textId="4FEF37B6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7392779" w14:textId="5F417B32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6E2013F7" w14:textId="5FAACCA9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367A58D2" w14:textId="77777777" w:rsidR="007F789F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204BABFB" w14:textId="77777777" w:rsidR="007F789F" w:rsidRPr="00762017" w:rsidRDefault="007F789F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BB9474" w14:textId="1BF909A3" w:rsidR="00715843" w:rsidRPr="00762017" w:rsidRDefault="008B1619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62017">
        <w:rPr>
          <w:rFonts w:cstheme="minorHAnsi"/>
          <w:b/>
          <w:bCs/>
          <w:sz w:val="24"/>
          <w:szCs w:val="24"/>
          <w:lang w:val="ca-ES"/>
        </w:rPr>
        <w:t>7</w:t>
      </w:r>
      <w:r w:rsidR="00EC3B5E" w:rsidRPr="00762017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Pr="00762017">
        <w:rPr>
          <w:rFonts w:cstheme="minorHAnsi"/>
          <w:b/>
          <w:bCs/>
          <w:sz w:val="24"/>
          <w:szCs w:val="24"/>
          <w:lang w:val="ca-ES"/>
        </w:rPr>
        <w:t>Si l’Ajuntam</w:t>
      </w:r>
      <w:r w:rsidR="00715843" w:rsidRPr="00762017">
        <w:rPr>
          <w:rFonts w:cstheme="minorHAnsi"/>
          <w:b/>
          <w:bCs/>
          <w:sz w:val="24"/>
          <w:szCs w:val="24"/>
          <w:lang w:val="ca-ES"/>
        </w:rPr>
        <w:t>e</w:t>
      </w:r>
      <w:r w:rsidRPr="00762017">
        <w:rPr>
          <w:rFonts w:cstheme="minorHAnsi"/>
          <w:b/>
          <w:bCs/>
          <w:sz w:val="24"/>
          <w:szCs w:val="24"/>
          <w:lang w:val="ca-ES"/>
        </w:rPr>
        <w:t>nt no resol la sol·licitud en el termini legalment establert, com opera el silenci administratiu en aquest cas? Raona la resposta</w:t>
      </w:r>
      <w:r w:rsidR="00715843" w:rsidRPr="00762017">
        <w:rPr>
          <w:rFonts w:cstheme="minorHAnsi"/>
          <w:b/>
          <w:bCs/>
          <w:sz w:val="24"/>
          <w:szCs w:val="24"/>
          <w:lang w:val="ca-ES"/>
        </w:rPr>
        <w:t>. (2’5 punts)</w:t>
      </w:r>
    </w:p>
    <w:p w14:paraId="0A709F9C" w14:textId="12117C40" w:rsidR="00762017" w:rsidRDefault="00762017" w:rsidP="00715843">
      <w:pPr>
        <w:spacing w:before="240" w:after="12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43D86257" w14:textId="0EAE3993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E3623E" w14:textId="4A3CB3F2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D03970" w14:textId="70382E17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4D0F3C" w14:textId="454E3368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1708FA" w14:textId="62C043BF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F3E9EE" w14:textId="1C620663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9BBCE8" w14:textId="2CAB1249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E933B1" w14:textId="4270D77B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075CC7" w14:textId="7B7F28FD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5464ED" w14:textId="77777777" w:rsidR="007F789F" w:rsidRDefault="007F789F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C2EB5F" w14:textId="41E1B1D9" w:rsidR="00715843" w:rsidRPr="00762017" w:rsidRDefault="008B1619" w:rsidP="00715843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762017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8.- </w:t>
      </w:r>
      <w:r w:rsidR="00EC3B5E" w:rsidRPr="00762017">
        <w:rPr>
          <w:rFonts w:cstheme="minorHAnsi"/>
          <w:b/>
          <w:bCs/>
          <w:sz w:val="24"/>
          <w:szCs w:val="24"/>
          <w:lang w:val="ca-ES"/>
        </w:rPr>
        <w:t xml:space="preserve">L’acte administratiu que dictarà l’Ajuntament de Palafolls per donar resposta a la sol·licitud caldrà notificar-lo? I en cas afirmatiu, a qui? L’acte posa fi a la via administrativa?  </w:t>
      </w:r>
      <w:r w:rsidR="00715843" w:rsidRPr="00762017">
        <w:rPr>
          <w:rFonts w:cstheme="minorHAnsi"/>
          <w:b/>
          <w:bCs/>
          <w:sz w:val="24"/>
          <w:szCs w:val="24"/>
          <w:lang w:val="ca-ES"/>
        </w:rPr>
        <w:t xml:space="preserve">Hi cap algun recurs contra el mateix? En quin termini? </w:t>
      </w:r>
      <w:r w:rsidR="00EC3B5E" w:rsidRPr="00762017">
        <w:rPr>
          <w:rFonts w:cstheme="minorHAnsi"/>
          <w:b/>
          <w:bCs/>
          <w:sz w:val="24"/>
          <w:szCs w:val="24"/>
          <w:lang w:val="ca-ES"/>
        </w:rPr>
        <w:t>Raona la resposta.</w:t>
      </w:r>
      <w:r w:rsidR="00715843" w:rsidRPr="00762017">
        <w:rPr>
          <w:rFonts w:cstheme="minorHAnsi"/>
          <w:b/>
          <w:bCs/>
          <w:sz w:val="24"/>
          <w:szCs w:val="24"/>
          <w:lang w:val="ca-ES"/>
        </w:rPr>
        <w:t xml:space="preserve"> (4 punts)</w:t>
      </w:r>
    </w:p>
    <w:p w14:paraId="7EAEE049" w14:textId="38B0AB0B" w:rsidR="00BB7D85" w:rsidRDefault="00BB7D85" w:rsidP="00BB7D85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6C9EA1C1" w14:textId="77777777" w:rsidR="007F789F" w:rsidRPr="00762017" w:rsidRDefault="007F789F" w:rsidP="00BB7D85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</w:p>
    <w:bookmarkEnd w:id="7"/>
    <w:p w14:paraId="3082397A" w14:textId="2C617827" w:rsidR="00BB7D85" w:rsidRPr="00762017" w:rsidRDefault="00BB7D85" w:rsidP="00BB7D85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</w:p>
    <w:p w14:paraId="2DAE322A" w14:textId="60CE6598" w:rsidR="000F4C97" w:rsidRDefault="000F4C97" w:rsidP="00CB7FA3">
      <w:pPr>
        <w:jc w:val="both"/>
        <w:rPr>
          <w:rFonts w:cstheme="minorHAnsi"/>
          <w:sz w:val="24"/>
          <w:szCs w:val="24"/>
          <w:lang w:val="ca-ES"/>
        </w:rPr>
      </w:pPr>
    </w:p>
    <w:p w14:paraId="691C6A42" w14:textId="77777777" w:rsidR="00EC3B5E" w:rsidRDefault="00EC3B5E" w:rsidP="00CB7FA3">
      <w:pPr>
        <w:jc w:val="both"/>
        <w:rPr>
          <w:rFonts w:cstheme="minorHAnsi"/>
          <w:sz w:val="24"/>
          <w:szCs w:val="24"/>
          <w:lang w:val="ca-ES"/>
        </w:rPr>
      </w:pPr>
    </w:p>
    <w:p w14:paraId="64921C8F" w14:textId="545E8C4A" w:rsidR="00954D82" w:rsidRPr="00CB7FA3" w:rsidRDefault="00954D82" w:rsidP="00CB7FA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sectPr w:rsidR="00954D82" w:rsidRPr="00CB7FA3" w:rsidSect="00783B29">
      <w:headerReference w:type="default" r:id="rId9"/>
      <w:footerReference w:type="default" r:id="rId10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153960F2"/>
    <w:multiLevelType w:val="hybridMultilevel"/>
    <w:tmpl w:val="8F260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36B"/>
    <w:multiLevelType w:val="hybridMultilevel"/>
    <w:tmpl w:val="E2B27BC8"/>
    <w:lvl w:ilvl="0" w:tplc="8C24E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4634"/>
    <w:multiLevelType w:val="hybridMultilevel"/>
    <w:tmpl w:val="E7FC312C"/>
    <w:lvl w:ilvl="0" w:tplc="8C24EC6A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BA4C86"/>
    <w:multiLevelType w:val="hybridMultilevel"/>
    <w:tmpl w:val="C9EA8C6A"/>
    <w:lvl w:ilvl="0" w:tplc="F03E3CD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05853">
    <w:abstractNumId w:val="0"/>
  </w:num>
  <w:num w:numId="2" w16cid:durableId="1462646568">
    <w:abstractNumId w:val="4"/>
  </w:num>
  <w:num w:numId="3" w16cid:durableId="1398282025">
    <w:abstractNumId w:val="3"/>
  </w:num>
  <w:num w:numId="4" w16cid:durableId="1583369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23576">
    <w:abstractNumId w:val="3"/>
  </w:num>
  <w:num w:numId="6" w16cid:durableId="622079057">
    <w:abstractNumId w:val="2"/>
  </w:num>
  <w:num w:numId="7" w16cid:durableId="60542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7041"/>
    <w:rsid w:val="00086898"/>
    <w:rsid w:val="000A22F6"/>
    <w:rsid w:val="000A48AE"/>
    <w:rsid w:val="000E75CC"/>
    <w:rsid w:val="000F4C97"/>
    <w:rsid w:val="001139BF"/>
    <w:rsid w:val="001263ED"/>
    <w:rsid w:val="001344F1"/>
    <w:rsid w:val="001816DD"/>
    <w:rsid w:val="0019511D"/>
    <w:rsid w:val="00234D07"/>
    <w:rsid w:val="00264532"/>
    <w:rsid w:val="002B5069"/>
    <w:rsid w:val="002C6F4D"/>
    <w:rsid w:val="00310F85"/>
    <w:rsid w:val="004B4AB3"/>
    <w:rsid w:val="004C401E"/>
    <w:rsid w:val="004F0BE0"/>
    <w:rsid w:val="0050574F"/>
    <w:rsid w:val="0054021C"/>
    <w:rsid w:val="00545819"/>
    <w:rsid w:val="005619E8"/>
    <w:rsid w:val="005A5AF2"/>
    <w:rsid w:val="005E1643"/>
    <w:rsid w:val="00633847"/>
    <w:rsid w:val="006B3356"/>
    <w:rsid w:val="006F315A"/>
    <w:rsid w:val="006F43B7"/>
    <w:rsid w:val="0070246E"/>
    <w:rsid w:val="00715843"/>
    <w:rsid w:val="00762017"/>
    <w:rsid w:val="00783B29"/>
    <w:rsid w:val="007E2287"/>
    <w:rsid w:val="007F789F"/>
    <w:rsid w:val="008024F8"/>
    <w:rsid w:val="0082684E"/>
    <w:rsid w:val="0085071F"/>
    <w:rsid w:val="00857150"/>
    <w:rsid w:val="0087011D"/>
    <w:rsid w:val="008766F9"/>
    <w:rsid w:val="008A7E39"/>
    <w:rsid w:val="008B1619"/>
    <w:rsid w:val="008C2762"/>
    <w:rsid w:val="00907694"/>
    <w:rsid w:val="00924ACF"/>
    <w:rsid w:val="00946D7C"/>
    <w:rsid w:val="009479AB"/>
    <w:rsid w:val="00954D82"/>
    <w:rsid w:val="009632B3"/>
    <w:rsid w:val="009933CF"/>
    <w:rsid w:val="009C5D56"/>
    <w:rsid w:val="00A12E69"/>
    <w:rsid w:val="00A17C1A"/>
    <w:rsid w:val="00A4644C"/>
    <w:rsid w:val="00AA67ED"/>
    <w:rsid w:val="00AD7B72"/>
    <w:rsid w:val="00AE3FCD"/>
    <w:rsid w:val="00AE6CFA"/>
    <w:rsid w:val="00B150CE"/>
    <w:rsid w:val="00B64C7A"/>
    <w:rsid w:val="00B70186"/>
    <w:rsid w:val="00B81965"/>
    <w:rsid w:val="00B81FF4"/>
    <w:rsid w:val="00BB7D85"/>
    <w:rsid w:val="00BE12BC"/>
    <w:rsid w:val="00C01E72"/>
    <w:rsid w:val="00C102F4"/>
    <w:rsid w:val="00C51521"/>
    <w:rsid w:val="00C634A8"/>
    <w:rsid w:val="00C95A7D"/>
    <w:rsid w:val="00CA210D"/>
    <w:rsid w:val="00CB1D3C"/>
    <w:rsid w:val="00CB7FA3"/>
    <w:rsid w:val="00CD1038"/>
    <w:rsid w:val="00CF34E6"/>
    <w:rsid w:val="00D73AD5"/>
    <w:rsid w:val="00D834C6"/>
    <w:rsid w:val="00D95BE3"/>
    <w:rsid w:val="00DB4CA9"/>
    <w:rsid w:val="00DE296A"/>
    <w:rsid w:val="00E124DC"/>
    <w:rsid w:val="00E2312F"/>
    <w:rsid w:val="00E31C0F"/>
    <w:rsid w:val="00E54AAB"/>
    <w:rsid w:val="00E625DD"/>
    <w:rsid w:val="00E732A5"/>
    <w:rsid w:val="00EB564F"/>
    <w:rsid w:val="00EC3942"/>
    <w:rsid w:val="00EC3B5E"/>
    <w:rsid w:val="00EF1878"/>
    <w:rsid w:val="00F82B7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EC3B5E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EC3B5E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3</cp:revision>
  <cp:lastPrinted>2021-07-07T05:16:00Z</cp:lastPrinted>
  <dcterms:created xsi:type="dcterms:W3CDTF">2022-09-11T06:43:00Z</dcterms:created>
  <dcterms:modified xsi:type="dcterms:W3CDTF">2022-09-11T06:45:00Z</dcterms:modified>
</cp:coreProperties>
</file>