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72AB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 Palafolls, el 4 d’octubre de 2022.</w:t>
      </w:r>
    </w:p>
    <w:p w14:paraId="3A95EC21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9077F2" w14:textId="77777777" w:rsidR="004D5EB5" w:rsidRDefault="004D5EB5" w:rsidP="004D5EB5">
      <w:pPr>
        <w:jc w:val="both"/>
        <w:rPr>
          <w:rFonts w:cstheme="minorHAnsi"/>
          <w:b/>
          <w:bCs/>
          <w:sz w:val="26"/>
          <w:szCs w:val="26"/>
          <w:lang w:val="ca-ES"/>
        </w:rPr>
      </w:pPr>
      <w:r>
        <w:rPr>
          <w:rFonts w:cstheme="minorHAnsi"/>
          <w:b/>
          <w:bCs/>
          <w:sz w:val="26"/>
          <w:szCs w:val="26"/>
          <w:lang w:val="ca-ES"/>
        </w:rPr>
        <w:t>PROCES SELECTIU MITJANÇANT CONCURS OPOSICIÓ LLIURE PER A LA PROVISIÓ D’UNA PLAÇA D’ARXIVER MUNICIPAL DE L’AJUNTAMENT DE PALAFOLLS.</w:t>
      </w:r>
    </w:p>
    <w:p w14:paraId="55563D1B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 al BOPB, en data 16 d’agost de 2022)</w:t>
      </w:r>
    </w:p>
    <w:p w14:paraId="68730581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A717C2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6847248C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51FC1C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Primer exercici.- L’exercici consistirà a respondre per escrit 20 preguntes tipus test amb tres possibles respostes, sobre matèries incloses al temari general, en el termini màxim d’1 hora. </w:t>
      </w:r>
    </w:p>
    <w:p w14:paraId="40416B34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L’exercici puntuarà de 0 a 10 punts i serà necessari obtenir un mínim de 5 punts per superar l’exercici. Cada resposta correcta tindrà una puntuació de 0.5 punts, i per cada resposta incorrecta es restarà 0.25 punts. Les respostes en blanc no es tenen en compte a efectes de puntuació.</w:t>
      </w:r>
    </w:p>
    <w:p w14:paraId="28BA8A1A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50C39E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no resposta.</w:t>
      </w:r>
    </w:p>
    <w:p w14:paraId="106D3268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S’han de respondre les 3 preguntes de reserva, i en cas que s’hagués de tenir en compte per al resultat del procés es valoraran amb el mateix ordre en que estan formulades.</w:t>
      </w:r>
    </w:p>
    <w:p w14:paraId="4833877D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E199BA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eliminatori.</w:t>
      </w:r>
    </w:p>
    <w:p w14:paraId="18D3742D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1CA2B7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9AFB14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9F1BBD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F7FA99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55B0BA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6D62AB" w14:textId="77777777" w:rsidR="004D5EB5" w:rsidRDefault="004D5EB5" w:rsidP="004D5EB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D6A7A0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bookmarkStart w:id="0" w:name="_Hlk115436255"/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1.- Tal com estableix 140 de l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>a Constitució espanyola, aquesta garanteix l’autonomia dels municipis, els quals gaudiran de personalitat jurídica plena. El govern i l’administració municipal correspon a:</w:t>
      </w:r>
    </w:p>
    <w:p w14:paraId="26E995E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2833D4" w14:textId="77777777" w:rsidR="004D5EB5" w:rsidRP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a) als respectius ajuntaments, integrats pels batlles i els regidors.</w:t>
      </w:r>
    </w:p>
    <w:p w14:paraId="23592A5A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ca-ES"/>
        </w:rPr>
      </w:pPr>
    </w:p>
    <w:p w14:paraId="2EBA8C79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als respectius ajuntaments, integrats per les diverses regidories amb les que es conforma el govern municipal</w:t>
      </w:r>
    </w:p>
    <w:p w14:paraId="45ABC643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9E1DD0B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als respectius ajuntaments, elegits pels regidors o pels veïns.</w:t>
      </w:r>
    </w:p>
    <w:p w14:paraId="18E9CDA2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82832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5EDB3E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B1B64C1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2.- L’Estatut d’Autonomia de Catalunya de 2006:</w:t>
      </w:r>
    </w:p>
    <w:p w14:paraId="44F53706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E4CC523" w14:textId="77777777" w:rsidR="004D5EB5" w:rsidRDefault="004D5EB5" w:rsidP="004D5E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és la norma que conté els aspectes fonamentals de la regulació del sistema polític i jurídic de Catalunya.</w:t>
      </w:r>
    </w:p>
    <w:p w14:paraId="32338F08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F02EC09" w14:textId="77777777" w:rsidR="004D5EB5" w:rsidRDefault="004D5EB5" w:rsidP="004D5EB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és una llei orgànica i, per tant, és una norma estatal, de manera que l’Estat el reconeix com a part integrant del seu ordenament jurídic. </w:t>
      </w:r>
    </w:p>
    <w:p w14:paraId="2E26161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2993AC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</w:t>
      </w:r>
    </w:p>
    <w:p w14:paraId="0412ECE1" w14:textId="77777777" w:rsidR="004D5EB5" w:rsidRDefault="004D5EB5" w:rsidP="004D5EB5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14:paraId="65161A79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0290A4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973A0A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3.- El síndic de greuges</w:t>
      </w:r>
    </w:p>
    <w:p w14:paraId="53E6B534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22438D4" w14:textId="3365C946" w:rsidR="004D5EB5" w:rsidRPr="00E52EAF" w:rsidRDefault="004D5EB5" w:rsidP="00E52EAF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així com funcions específiques relatives a la defensa de drets i llibertats de las persones LGTBI en matèria de no discriminació, però no forma part de les seves atribucions garantir el compliment de la igualtat efectiva de dones i homes.</w:t>
      </w:r>
    </w:p>
    <w:p w14:paraId="0CF288FE" w14:textId="1AAE7FB3" w:rsidR="004D5EB5" w:rsidRPr="00E52EAF" w:rsidRDefault="004D5EB5" w:rsidP="00E52EAF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la missió de garantir el compliment de la igualtat efectiva de dones i homes, però no forma part de les seves funcions les relatives a la defensa de drets i llibertats de las persones LGTBI en matèria de no discriminació.</w:t>
      </w:r>
    </w:p>
    <w:p w14:paraId="4F7E3C63" w14:textId="77777777" w:rsidR="004D5EB5" w:rsidRP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així com funcions específiques relatives a la defensa de drets i llibertats de las persones LGTBI en matèria de no discriminació i la missió de garantir el compliment de la igualtat efectiva de dones i homes.</w:t>
      </w:r>
    </w:p>
    <w:p w14:paraId="6EF396A2" w14:textId="77777777" w:rsidR="004D5EB5" w:rsidRDefault="004D5EB5" w:rsidP="004D5E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C2B46F4" w14:textId="62E754B3" w:rsidR="004D5EB5" w:rsidRDefault="004D5EB5" w:rsidP="00E52E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4.- Els ò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>rgans de la Sindicatura de Comptes són: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br/>
      </w:r>
    </w:p>
    <w:p w14:paraId="034DE825" w14:textId="11E8E8CB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El Ple, la comissió de govern i el síndic major.</w:t>
      </w:r>
    </w:p>
    <w:p w14:paraId="2F37710A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ECF7D53" w14:textId="398660D3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El Ple, la comissió de govern, el síndic major i la secretaria general.</w:t>
      </w:r>
    </w:p>
    <w:p w14:paraId="733D44B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5907C799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El Ple, la comissió de govern, el síndic major, el síndic menor i la secretaria general.</w:t>
      </w:r>
    </w:p>
    <w:p w14:paraId="1A811F6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69DD488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cstheme="minorHAnsi"/>
          <w:sz w:val="24"/>
          <w:szCs w:val="24"/>
        </w:rPr>
        <w:br/>
      </w:r>
    </w:p>
    <w:p w14:paraId="4FEF4EC1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5.- Els requisits subjectius de l’acció de reclamació de responsabilitat patrimonial fan referència a:</w:t>
      </w:r>
    </w:p>
    <w:p w14:paraId="2AAD2ACA" w14:textId="77777777" w:rsidR="004D5EB5" w:rsidRP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a) la legitimació activa per a l’exercici de l’acció i a la legitimació passiva de qui resulta requerit per l’exercici de l’acció.</w:t>
      </w:r>
    </w:p>
    <w:p w14:paraId="504F57B5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a l’objecte del procediment de responsabilitat patrimonial i a l’exclusió d’altres qüestions alienes a l’objecte del mateix procediment.</w:t>
      </w:r>
    </w:p>
    <w:p w14:paraId="0EE489CE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a la prescripció de l’acció de reclamació, que prescriu al cap d‘un any des del moment en què es produeix l’acte lesiu.</w:t>
      </w:r>
    </w:p>
    <w:p w14:paraId="70876F83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16CDDFF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cstheme="minorHAnsi"/>
          <w:color w:val="000000"/>
          <w:sz w:val="24"/>
          <w:szCs w:val="24"/>
        </w:rPr>
        <w:br/>
      </w:r>
      <w:bookmarkEnd w:id="0"/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6.- Les normes que donen origen al sistema jurídic de la UE  són de naturalesa </w:t>
      </w:r>
      <w:proofErr w:type="spellStart"/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jurídico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-internacional i són:</w:t>
      </w:r>
    </w:p>
    <w:p w14:paraId="7315C571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44818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El Tractat de la Unió europea (TUE)</w:t>
      </w:r>
    </w:p>
    <w:p w14:paraId="5029ED16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379450C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 El Tractat de Funcionament de la Unió europea (TFUE)</w:t>
      </w:r>
    </w:p>
    <w:p w14:paraId="0E5AD852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E29781D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correctes.</w:t>
      </w:r>
    </w:p>
    <w:p w14:paraId="27F1BE76" w14:textId="77777777" w:rsidR="004D5EB5" w:rsidRDefault="004D5EB5" w:rsidP="004D5E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0248B1D" w14:textId="77777777" w:rsidR="004D5EB5" w:rsidRDefault="004D5EB5" w:rsidP="004D5E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0B670F9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7.- </w:t>
      </w:r>
      <w:r>
        <w:rPr>
          <w:rFonts w:cstheme="minorHAnsi"/>
          <w:b/>
          <w:bCs/>
          <w:sz w:val="24"/>
          <w:szCs w:val="24"/>
          <w:lang w:val="ca-ES"/>
        </w:rPr>
        <w:t>Els elements del municipi són:</w:t>
      </w:r>
    </w:p>
    <w:p w14:paraId="5218FB90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el territori, la població, l’organització i l’alcaldia</w:t>
      </w:r>
    </w:p>
    <w:p w14:paraId="2377ADDD" w14:textId="77777777" w:rsidR="004D5EB5" w:rsidRPr="004D5EB5" w:rsidRDefault="004D5EB5" w:rsidP="004D5EB5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b) el territori, la població i l’organització</w:t>
      </w:r>
    </w:p>
    <w:p w14:paraId="4155B600" w14:textId="77777777" w:rsidR="004D5EB5" w:rsidRDefault="004D5EB5" w:rsidP="004D5EB5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l’alcalde, el tinent d’alcalde, el ple de l’ajuntament, la junta de govern local i la comissió especial de comptes</w:t>
      </w:r>
    </w:p>
    <w:p w14:paraId="34E8A294" w14:textId="70B55BC2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8.- La població és:</w:t>
      </w:r>
    </w:p>
    <w:p w14:paraId="5BB1E7D3" w14:textId="77777777" w:rsidR="004D5EB5" w:rsidRDefault="004D5EB5" w:rsidP="004D5EB5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a) el </w:t>
      </w:r>
      <w:r>
        <w:rPr>
          <w:rFonts w:eastAsia="Times New Roman" w:cstheme="minorHAnsi"/>
          <w:b/>
          <w:bCs/>
          <w:color w:val="202122"/>
          <w:sz w:val="24"/>
          <w:szCs w:val="24"/>
          <w:lang w:val="ca-ES" w:eastAsia="ca-ES"/>
        </w:rPr>
        <w:t>conjunt de ve</w:t>
      </w: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ïns o habitants, persones residents o no en el municipi, però que consten inscrites al </w:t>
      </w:r>
      <w:hyperlink r:id="rId8" w:tooltip="Padró municipal d'habitants" w:history="1">
        <w:r w:rsidRPr="004D5EB5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, que és el registre administratiu on consten els veïns del municipi.</w:t>
      </w:r>
    </w:p>
    <w:p w14:paraId="53175E3F" w14:textId="77777777" w:rsidR="004D5EB5" w:rsidRDefault="004D5EB5" w:rsidP="004D5EB5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sz w:val="24"/>
          <w:szCs w:val="24"/>
          <w:lang w:val="ca-ES"/>
        </w:rPr>
        <w:t xml:space="preserve"> el </w:t>
      </w:r>
      <w:r>
        <w:rPr>
          <w:rFonts w:eastAsia="Times New Roman" w:cstheme="minorHAnsi"/>
          <w:b/>
          <w:bCs/>
          <w:color w:val="202122"/>
          <w:sz w:val="24"/>
          <w:szCs w:val="24"/>
          <w:lang w:val="ca-ES" w:eastAsia="ca-ES"/>
        </w:rPr>
        <w:t xml:space="preserve">conjunt de veïns o habitants, persones residents en el municipi, amb independència que constin o no </w:t>
      </w: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inscrites al </w:t>
      </w:r>
      <w:hyperlink r:id="rId9" w:tooltip="Padró municipal d'habitants" w:history="1">
        <w:r w:rsidRPr="004D5EB5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, que és el registre administratiu on consten els veïns del municipi.</w:t>
      </w:r>
    </w:p>
    <w:p w14:paraId="42877380" w14:textId="77777777" w:rsidR="004D5EB5" w:rsidRPr="004D5EB5" w:rsidRDefault="004D5EB5" w:rsidP="004D5EB5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 w:rsidRPr="004D5EB5">
        <w:rPr>
          <w:rFonts w:cstheme="minorHAnsi"/>
          <w:b/>
          <w:bCs/>
          <w:sz w:val="24"/>
          <w:szCs w:val="24"/>
          <w:lang w:val="ca-ES"/>
        </w:rPr>
        <w:t xml:space="preserve"> el </w:t>
      </w: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conjunt de veïns o habitants, persones residents en el municipi, segons que consta al </w:t>
      </w:r>
      <w:hyperlink r:id="rId10" w:tooltip="Padró municipal d'habitants" w:history="1">
        <w:r w:rsidRPr="004D5EB5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, que és el registre administratiu on consten els veïns del municipi.</w:t>
      </w:r>
    </w:p>
    <w:p w14:paraId="6166BC75" w14:textId="7E6170F5" w:rsidR="004D5EB5" w:rsidRDefault="004D5EB5" w:rsidP="004D5EB5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</w:p>
    <w:p w14:paraId="7B37591E" w14:textId="77777777" w:rsidR="00E52EAF" w:rsidRDefault="00E52EAF" w:rsidP="004D5EB5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</w:p>
    <w:p w14:paraId="3D58AEDE" w14:textId="77777777" w:rsidR="004D5EB5" w:rsidRP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9.- El dret administratiu:</w:t>
      </w:r>
    </w:p>
    <w:p w14:paraId="0E3956BD" w14:textId="77777777" w:rsidR="004D5EB5" w:rsidRP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a) és aquella part del dret públic que té per objecte l’organització, els mitjans i l’activitat de les Administracions públiques i les relacions jurídiques entre aquestes i altres subjectes.</w:t>
      </w:r>
    </w:p>
    <w:p w14:paraId="48C14D34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 xml:space="preserve">b) és aquella part del dret privat que té per objecte l’organització, els mitjans i </w:t>
      </w:r>
      <w:r>
        <w:rPr>
          <w:rFonts w:cstheme="minorHAnsi"/>
          <w:b/>
          <w:bCs/>
          <w:sz w:val="24"/>
          <w:szCs w:val="24"/>
          <w:lang w:val="ca-ES"/>
        </w:rPr>
        <w:t>l’activitat de les Administracions públiques i les relacions jurídiques entre aquestes i altres subjectes.</w:t>
      </w:r>
    </w:p>
    <w:p w14:paraId="3ABB94BD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és aquella part del dret públic que té per objecte l’organització, els mitjans i l’activitat de les Administracions públiques i privades i les relacions jurídiques entre aquestes i altres subjectes.</w:t>
      </w:r>
    </w:p>
    <w:p w14:paraId="1B19D0D2" w14:textId="1562C651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5ED2FE" w14:textId="77777777" w:rsidR="00E52EAF" w:rsidRDefault="00E52EAF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6CCFEC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10.- Es consideren interessats en el procediment administratiu: </w:t>
      </w:r>
    </w:p>
    <w:p w14:paraId="11715D17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Els qui el promoguin com a titulars de drets o interessos legítims individuals o col·lectius. També aquells els interessos legítims dels quals, individuals o col·lectius, puguin ser afectats per la resolució i es personin en el procediment mentre no s’hagi dictat una resolució definitiva.</w:t>
      </w:r>
    </w:p>
    <w:p w14:paraId="450CF25A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Les associacions i organitzacions representatives d’interessos econòmics i socials són titulars d’interessos legítims col·lectius en els termes que la Llei reconegui.</w:t>
      </w:r>
    </w:p>
    <w:p w14:paraId="1CBA4CFA" w14:textId="77777777" w:rsidR="004D5EB5" w:rsidRP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c) les respostes a) i b) són correctes</w:t>
      </w:r>
    </w:p>
    <w:p w14:paraId="7B4E2917" w14:textId="77777777" w:rsidR="00E52EAF" w:rsidRDefault="00E52EAF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96074A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11.- Els actes administratius que dictin les administracions públiques:</w:t>
      </w:r>
    </w:p>
    <w:p w14:paraId="28A287F0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S’han de produir mitjançant l’òrgan competent, en els casos en que s’hagin dictat d’ofici, a diferència de quan es dictin a instància de l’interessat on no es pot exigir aquest requisit.</w:t>
      </w:r>
    </w:p>
    <w:p w14:paraId="7E45C4CC" w14:textId="77777777" w:rsid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b) S’han de produir mitjançant l’òrgan competent, en els casos en que s’hagin dictat </w:t>
      </w:r>
      <w:bookmarkStart w:id="1" w:name="_Hlk113732284"/>
      <w:r>
        <w:rPr>
          <w:rFonts w:cstheme="minorHAnsi"/>
          <w:b/>
          <w:bCs/>
          <w:sz w:val="24"/>
          <w:szCs w:val="24"/>
          <w:lang w:val="ca-ES"/>
        </w:rPr>
        <w:t>a instància de l’interessat</w:t>
      </w:r>
      <w:bookmarkEnd w:id="1"/>
      <w:r>
        <w:rPr>
          <w:rFonts w:cstheme="minorHAnsi"/>
          <w:b/>
          <w:bCs/>
          <w:sz w:val="24"/>
          <w:szCs w:val="24"/>
          <w:lang w:val="ca-ES"/>
        </w:rPr>
        <w:t xml:space="preserve">, a diferència de quan es </w:t>
      </w:r>
      <w:bookmarkStart w:id="2" w:name="_Hlk113732260"/>
      <w:r>
        <w:rPr>
          <w:rFonts w:cstheme="minorHAnsi"/>
          <w:b/>
          <w:bCs/>
          <w:sz w:val="24"/>
          <w:szCs w:val="24"/>
          <w:lang w:val="ca-ES"/>
        </w:rPr>
        <w:t>dictin d’ofici</w:t>
      </w:r>
      <w:bookmarkEnd w:id="2"/>
      <w:r>
        <w:rPr>
          <w:rFonts w:cstheme="minorHAnsi"/>
          <w:b/>
          <w:bCs/>
          <w:sz w:val="24"/>
          <w:szCs w:val="24"/>
          <w:lang w:val="ca-ES"/>
        </w:rPr>
        <w:t>, on no es pot exigir aquest requisit.</w:t>
      </w:r>
    </w:p>
    <w:p w14:paraId="559BB24E" w14:textId="77777777" w:rsidR="004D5EB5" w:rsidRPr="004D5EB5" w:rsidRDefault="004D5EB5" w:rsidP="004D5EB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 xml:space="preserve">c) S’han de produir mitjançant l’òrgan competent, tant quan es dictin d’ofici com quan es dictin a instància de l’interessat. </w:t>
      </w:r>
    </w:p>
    <w:p w14:paraId="10CBE0E2" w14:textId="055B679A" w:rsidR="004D5EB5" w:rsidRDefault="004D5EB5" w:rsidP="004D5EB5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1EA23DAA" w14:textId="77777777" w:rsidR="00E52EAF" w:rsidRDefault="00E52EAF" w:rsidP="004D5EB5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7B016DD5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87EF50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12.- Els interessats que es dirigeixin als òrgans de l’Administració General de l’Estat amb seu al territori d’una comunitat autònoma</w:t>
      </w:r>
    </w:p>
    <w:p w14:paraId="398AC67D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BED850D" w14:textId="6CFA6658" w:rsidR="004D5EB5" w:rsidRPr="00E52EAF" w:rsidRDefault="00E52EAF" w:rsidP="00E52EA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  <w:r>
        <w:rPr>
          <w:rFonts w:eastAsia="Times New Roman" w:cstheme="minorHAnsi"/>
          <w:b/>
          <w:bCs/>
          <w:sz w:val="24"/>
          <w:szCs w:val="24"/>
          <w:lang w:eastAsia="ca-ES"/>
        </w:rPr>
        <w:t xml:space="preserve">a) </w:t>
      </w:r>
      <w:r w:rsidR="004D5EB5" w:rsidRPr="00E52EAF">
        <w:rPr>
          <w:rFonts w:eastAsia="Times New Roman" w:cstheme="minorHAnsi"/>
          <w:b/>
          <w:bCs/>
          <w:sz w:val="24"/>
          <w:szCs w:val="24"/>
          <w:lang w:eastAsia="ca-ES"/>
        </w:rPr>
        <w:t xml:space="preserve">poden </w:t>
      </w:r>
      <w:proofErr w:type="spellStart"/>
      <w:r w:rsidR="004D5EB5" w:rsidRPr="00E52EAF">
        <w:rPr>
          <w:rFonts w:eastAsia="Times New Roman" w:cstheme="minorHAnsi"/>
          <w:b/>
          <w:bCs/>
          <w:sz w:val="24"/>
          <w:szCs w:val="24"/>
          <w:lang w:eastAsia="ca-ES"/>
        </w:rPr>
        <w:t>utilitzar</w:t>
      </w:r>
      <w:proofErr w:type="spellEnd"/>
      <w:r w:rsidR="004D5EB5" w:rsidRPr="00E52EAF">
        <w:rPr>
          <w:rFonts w:eastAsia="Times New Roman" w:cstheme="minorHAnsi"/>
          <w:b/>
          <w:bCs/>
          <w:sz w:val="24"/>
          <w:szCs w:val="24"/>
          <w:lang w:eastAsia="ca-ES"/>
        </w:rPr>
        <w:t xml:space="preserve"> també la llengua que hi sigui cooficial</w:t>
      </w:r>
    </w:p>
    <w:p w14:paraId="0FAA74B1" w14:textId="77777777" w:rsidR="00E52EAF" w:rsidRPr="00E52EAF" w:rsidRDefault="00E52EAF" w:rsidP="00E52EAF">
      <w:pPr>
        <w:pStyle w:val="Prrafodelista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0215FCD2" w14:textId="5D3524D8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les respostes a) i c) són correctes</w:t>
      </w:r>
    </w:p>
    <w:p w14:paraId="5AD35B71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090C781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en aquest cas, el procediment s’ha de tramitar en la llengua que hagi triat l’interessat.</w:t>
      </w:r>
    </w:p>
    <w:p w14:paraId="241F7DCF" w14:textId="00DF8736" w:rsidR="004D5EB5" w:rsidRDefault="004D5EB5" w:rsidP="004D5E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52C0D1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72A3574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9519960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13.- Classes de recursos administratius</w:t>
      </w:r>
    </w:p>
    <w:p w14:paraId="5E827141" w14:textId="77777777" w:rsidR="00E52EAF" w:rsidRDefault="00E52EAF" w:rsidP="00E52EAF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898C183" w14:textId="70636A05" w:rsidR="004D5EB5" w:rsidRPr="00E52EAF" w:rsidRDefault="00E52EAF" w:rsidP="00E52EAF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 w:rsidRPr="00E52EAF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a) </w:t>
      </w:r>
      <w:r w:rsidR="004D5EB5" w:rsidRPr="00E52EAF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>els ordinaris: el recurs d’alçada i el recurs de reposició, i els extraordinaris: el recurs</w:t>
      </w:r>
      <w:r w:rsidR="004D5EB5" w:rsidRPr="00E52EA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D5EB5" w:rsidRPr="00E52EAF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>de revisió i el recurs extraordinari de reposició.</w:t>
      </w:r>
    </w:p>
    <w:p w14:paraId="5750F023" w14:textId="77777777" w:rsidR="00E52EAF" w:rsidRPr="00E52EAF" w:rsidRDefault="00E52EAF" w:rsidP="00E52EAF">
      <w:pPr>
        <w:pStyle w:val="Prrafodelista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67448159" w14:textId="22339A4F" w:rsidR="004D5EB5" w:rsidRDefault="004D5EB5" w:rsidP="004D5EB5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els ordinaris: el recurs d’alçada, i els extraordinaris: el recurs de reposició i el recurs de revisió.</w:t>
      </w:r>
    </w:p>
    <w:p w14:paraId="30B37C53" w14:textId="77777777" w:rsidR="00E52EAF" w:rsidRDefault="00E52EAF" w:rsidP="004D5EB5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4A232D77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els ordinaris: el recurs d’alçada i el recurs de reposició, i els extraordinaris: el recurs de revisió.</w:t>
      </w:r>
    </w:p>
    <w:p w14:paraId="42940AEB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473A74C" w14:textId="73BBCD1E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B8F046" w14:textId="7967EA3E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29257D1" w14:textId="633FBA2D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ED6349B" w14:textId="1AACD323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32C9B5C" w14:textId="11511ABA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7B0040" w14:textId="5CC5774F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3E5E4DB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14.- Els recursos ordinaris:</w:t>
      </w:r>
    </w:p>
    <w:p w14:paraId="45895BA8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18E1B6A" w14:textId="7FE66CBE" w:rsid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desviació de poder o l’arbitrarietat.</w:t>
      </w:r>
    </w:p>
    <w:p w14:paraId="45E6A185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3BE941E" w14:textId="6AD398D1" w:rsid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529A8C73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144F7DF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c) 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>només poden interposar-se en els supòsits i pels motius o les causes legalment taxats.</w:t>
      </w:r>
    </w:p>
    <w:p w14:paraId="0DE60FF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0174F88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952E674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15.- Són principis del procediment administratiu:</w:t>
      </w:r>
    </w:p>
    <w:p w14:paraId="6C5FC602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13C1AB6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l’ordenació del procediment, l’impuls del procediment administratiu, l’ordre de tramitació dels expedients administratius, concentració de tràmits i les qüestions incidentals.</w:t>
      </w:r>
    </w:p>
    <w:p w14:paraId="69D985D1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8EF8AA0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l’ordenació del procediment, l’impuls del procediment administratiu, l’ordre de tramitació dels expedients administratius, concentració de tràmits, compliment de tràmits i les qüestions incidentals.</w:t>
      </w:r>
    </w:p>
    <w:p w14:paraId="78A604F2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418BC8A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l’ordenació del procediment, l’impuls del procediment administratiu, l’ordre de tramitació dels expedients administratius, desconcentració de tràmits, compliment de tràmits i les qüestions incidentals.</w:t>
      </w:r>
    </w:p>
    <w:p w14:paraId="1405C118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BCD69B8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25D93EE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B00F45D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16.- El principi administratiu de l’impuls del procediment administratiu significa que:</w:t>
      </w:r>
    </w:p>
    <w:p w14:paraId="1EAB8B00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600322D" w14:textId="77777777" w:rsidR="004D5EB5" w:rsidRP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d'ofici i a través de mitjans electrònics en tots els seus tràmits, de manera que és responsabilitat de l'Administració instructora i no de les persones interessades que es vagin succeint les diferents fases i que es realitzin els tràmits corresponents.</w:t>
      </w:r>
    </w:p>
    <w:p w14:paraId="4091C482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32C991A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d'ofici i a instància de part, i a través de mitjans electrònics en tots els seus tràmits, de manera que és responsabilitat de l'Administració instructora i de les persones interessades que es vagin succeint les diferents fases i que es realitzin els tràmits corresponents.</w:t>
      </w:r>
    </w:p>
    <w:p w14:paraId="50FA472C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C893CD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a instància de part, i a través de mitjans electrònics en tots els seus tràmits, de manera que és responsabilitat de les persones interessades i no l'Administració instructora  que es vagin succeint les diferents fases i que es realitzin els tràmits corresponents.</w:t>
      </w:r>
    </w:p>
    <w:p w14:paraId="724943B8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17.- Són requisits per contractar amb l’administració:</w:t>
      </w:r>
    </w:p>
    <w:p w14:paraId="7FB7DBF5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B7E386B" w14:textId="77777777" w:rsidR="004D5EB5" w:rsidRPr="004D5EB5" w:rsidRDefault="004D5EB5" w:rsidP="004D5EB5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a) Una empresa o una entitat sense ànim de lucre, ha d’estar legalment constituïda i una persona física ha de ser major d’edat no incapacitada. </w:t>
      </w:r>
    </w:p>
    <w:p w14:paraId="444748CC" w14:textId="77777777" w:rsidR="004D5EB5" w:rsidRPr="004D5EB5" w:rsidRDefault="004D5EB5" w:rsidP="004D5EB5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S’han de complir els requisits de solvència econòmica i financera i tècnica o professional que acreditin que l'empresa pot executar el contracte i si s’acredita estar al corrent de les obligacions tributàries i amb la Seguretat Social, no cal comprovar si s’incorre en cap de les prohibicions de contractar establertes per la llei.</w:t>
      </w:r>
    </w:p>
    <w:p w14:paraId="7DC09179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correctes.</w:t>
      </w:r>
    </w:p>
    <w:p w14:paraId="5F99C737" w14:textId="3270321C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53F23BB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97C775A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97E83CD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18.- Tipus de contractes administratius:</w:t>
      </w:r>
    </w:p>
    <w:p w14:paraId="2593114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609FD40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a) contracte d’obres, contracte de subministrament i contracte</w:t>
      </w:r>
      <w:r w:rsidRPr="004D5EB5">
        <w:rPr>
          <w:rFonts w:eastAsia="Times New Roman" w:cstheme="minorHAnsi"/>
          <w:b/>
          <w:bCs/>
          <w:sz w:val="24"/>
          <w:szCs w:val="24"/>
          <w:lang w:eastAsia="ca-ES"/>
        </w:rPr>
        <w:t xml:space="preserve"> </w:t>
      </w: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de serveis.</w:t>
      </w:r>
    </w:p>
    <w:p w14:paraId="184545C9" w14:textId="77777777" w:rsidR="004D5EB5" w:rsidRPr="004D5EB5" w:rsidRDefault="004D5EB5" w:rsidP="004D5EB5">
      <w:pPr>
        <w:pStyle w:val="Prrafodelista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3492F913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contracte d’obres, contracte de concessió d’obres, contracte de concessió de serveis, contracte de subministrament i contracte de serveis.</w:t>
      </w:r>
    </w:p>
    <w:p w14:paraId="056A2B91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5160F19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 contracte d’obres, contracte de concessió de serveis, contracte de subministrament i contracte de serveis.</w:t>
      </w:r>
    </w:p>
    <w:p w14:paraId="4A4E1F7A" w14:textId="324A8251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763EE8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21A6CA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3559C23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19.- Són formes de gestió dels serveis públics:</w:t>
      </w:r>
    </w:p>
    <w:p w14:paraId="065391AE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F088512" w14:textId="34779620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a) la gestió directa, la gestió indirecta i la gestió integrada.</w:t>
      </w:r>
    </w:p>
    <w:p w14:paraId="6AC71E5E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4E5DA9C" w14:textId="4E61D90A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la gestió directa, la gestió indirecta i la gestió institucional no contractual.</w:t>
      </w:r>
    </w:p>
    <w:p w14:paraId="1AD0452D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10048B2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c) la gestió directa, la gestió indirecta, la gestió institucional no contractual i la gestió conjunta.</w:t>
      </w:r>
    </w:p>
    <w:p w14:paraId="6945BC93" w14:textId="33603B41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CDFD04" w14:textId="26583030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3D561D" w14:textId="6C1D649C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998DA" w14:textId="0B59B77E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E11D84" w14:textId="56360208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F8C5C5" w14:textId="12C800BE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D13B56" w14:textId="77777777" w:rsid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89B100" w14:textId="77777777" w:rsidR="004D5EB5" w:rsidRP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lastRenderedPageBreak/>
        <w:t>20.- Són situacions administratives del funcionariat:</w:t>
      </w:r>
    </w:p>
    <w:p w14:paraId="60584735" w14:textId="77777777" w:rsidR="004D5EB5" w:rsidRP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EB5">
        <w:rPr>
          <w:rFonts w:cstheme="minorHAnsi"/>
          <w:b/>
          <w:bCs/>
          <w:sz w:val="24"/>
          <w:szCs w:val="24"/>
          <w:lang w:val="ca-ES"/>
        </w:rPr>
        <w:t>a) el servei actiu, l’excedència voluntària, els serveis especials, els serveis en altres administracions, la suspensió d’ocupació, l’expectativa de destinació i l’excedència  forçosa.</w:t>
      </w:r>
    </w:p>
    <w:p w14:paraId="35B09FFC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el servei actiu, l’excedència voluntària, els serveis especials, els serveis en altres administracions i l’excedència  forçosa.</w:t>
      </w:r>
    </w:p>
    <w:p w14:paraId="53F65752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el servei actiu, l’excedència voluntària, els serveis especials, els serveis en altres administracions, l’assignació de funcions  i l’excedència  forçosa.</w:t>
      </w:r>
    </w:p>
    <w:p w14:paraId="2C80B749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0444D5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D18CFF" w14:textId="7EDE2290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E52EAF">
        <w:rPr>
          <w:rFonts w:cstheme="minorHAnsi"/>
          <w:b/>
          <w:bCs/>
          <w:sz w:val="24"/>
          <w:szCs w:val="24"/>
          <w:u w:val="single"/>
          <w:lang w:val="ca-ES"/>
        </w:rPr>
        <w:t>PREGUNTES DE RESERVA</w:t>
      </w:r>
    </w:p>
    <w:p w14:paraId="2AE0E3BA" w14:textId="77777777" w:rsidR="00E52EAF" w:rsidRPr="00E52EAF" w:rsidRDefault="00E52EAF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</w:p>
    <w:p w14:paraId="75304520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21.- Els recursos extraordinaris:</w:t>
      </w:r>
    </w:p>
    <w:p w14:paraId="57D8CEF7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388BAC4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desviació de poder o l’arbitrarietat.</w:t>
      </w:r>
    </w:p>
    <w:p w14:paraId="1F71AD4C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67120A02" w14:textId="77777777" w:rsidR="004D5EB5" w:rsidRP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c) 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només poden interposar-se en els supòsits i pels motius o les causes legalment taxats.</w:t>
      </w:r>
    </w:p>
    <w:p w14:paraId="3A16E0EB" w14:textId="77777777" w:rsidR="004D5EB5" w:rsidRDefault="004D5EB5" w:rsidP="004D5EB5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shd w:val="clear" w:color="auto" w:fill="FFFFFF"/>
          <w:lang w:val="ca-ES"/>
        </w:rPr>
      </w:pPr>
    </w:p>
    <w:p w14:paraId="1ABF6A52" w14:textId="108D2253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116A9622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3C5E8230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22.- Són elements de l’acte administratiu:</w:t>
      </w:r>
    </w:p>
    <w:p w14:paraId="10B54056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471CF01" w14:textId="410E50DF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el subjectiu, l’objectiu, el causal i el teleològic</w:t>
      </w:r>
    </w:p>
    <w:p w14:paraId="5D414F88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D1F0FD5" w14:textId="5B05739F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 el subjectiu, l’objectiu, el causal, el teleològic i els formals</w:t>
      </w:r>
    </w:p>
    <w:p w14:paraId="7B316F5A" w14:textId="77777777" w:rsidR="00E52EAF" w:rsidRPr="004D5EB5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BAF609A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el subjectiu, l’objectiu, el causal i els formals</w:t>
      </w:r>
    </w:p>
    <w:p w14:paraId="7219E87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6F7BBA6" w14:textId="3289D2AC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C63D770" w14:textId="4D4CE46A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9E392BF" w14:textId="4A8173DD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46D441" w14:textId="2F499BD4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5EBE22B" w14:textId="35505068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52975E1" w14:textId="029C1940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9815DEE" w14:textId="77777777" w:rsidR="00E52EAF" w:rsidRDefault="00E52EAF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8E6C5EA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23.- 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El Consell de Garanties Estatutàries ha de dictaminar:</w:t>
      </w:r>
    </w:p>
    <w:p w14:paraId="58439073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30981F1" w14:textId="77777777" w:rsidR="004D5EB5" w:rsidRP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abans de la interposició del recurs d'inconstitucionalitat pel Parlament o pel Govern, abans de la interposició de conflicte de competència pel Govern i abans de la interposició de conflicte en defensa de l'autonomia local davant el Tribunal Constitucional.</w:t>
      </w:r>
    </w:p>
    <w:p w14:paraId="0ECABF30" w14:textId="77777777" w:rsidR="004D5EB5" w:rsidRP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315569A" w14:textId="77777777" w:rsidR="004D5EB5" w:rsidRPr="004D5EB5" w:rsidRDefault="004D5EB5" w:rsidP="004D5E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4D5EB5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4D5EB5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després de la interposició del recurs d'inconstitucionalitat pel Parlament o pel Govern, després de la interposició de conflicte de competència pel Govern i després de la interposició de conflicte en defensa de l'autonomia local davant el Tribunal Constitucional</w:t>
      </w:r>
    </w:p>
    <w:p w14:paraId="34A81455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F20D82C" w14:textId="77777777" w:rsidR="004D5EB5" w:rsidRDefault="004D5EB5" w:rsidP="004D5EB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abans de la interposició del recurs d'inconstitucionalitat pel Parlament o pel Govern, després de la interposició de conflicte de competència pel Govern i abans de la interposició de conflicte en defensa de l'autonomia local davant el Tribunal Constitucional</w:t>
      </w:r>
    </w:p>
    <w:p w14:paraId="1A11DAEA" w14:textId="77777777" w:rsidR="004D5EB5" w:rsidRDefault="004D5EB5" w:rsidP="004D5EB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1A4837" w14:textId="6851164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sectPr w:rsidR="002757F7" w:rsidSect="00783B29">
      <w:headerReference w:type="default" r:id="rId11"/>
      <w:footerReference w:type="default" r:id="rId12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FEC4909"/>
    <w:multiLevelType w:val="hybridMultilevel"/>
    <w:tmpl w:val="88B88FE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6215"/>
    <w:multiLevelType w:val="hybridMultilevel"/>
    <w:tmpl w:val="4C1C21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E6949CC"/>
    <w:multiLevelType w:val="hybridMultilevel"/>
    <w:tmpl w:val="EDB6E8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468EF"/>
    <w:multiLevelType w:val="hybridMultilevel"/>
    <w:tmpl w:val="83CA64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7"/>
  </w:num>
  <w:num w:numId="5">
    <w:abstractNumId w:val="13"/>
  </w:num>
  <w:num w:numId="6">
    <w:abstractNumId w:val="19"/>
  </w:num>
  <w:num w:numId="7">
    <w:abstractNumId w:val="12"/>
  </w:num>
  <w:num w:numId="8">
    <w:abstractNumId w:val="16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</w:num>
  <w:num w:numId="3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10"/>
  </w:num>
  <w:num w:numId="39">
    <w:abstractNumId w:val="2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5349"/>
    <w:rsid w:val="00086898"/>
    <w:rsid w:val="001139BF"/>
    <w:rsid w:val="001263ED"/>
    <w:rsid w:val="00150414"/>
    <w:rsid w:val="001E6328"/>
    <w:rsid w:val="0022214B"/>
    <w:rsid w:val="00234D07"/>
    <w:rsid w:val="00264532"/>
    <w:rsid w:val="002757F7"/>
    <w:rsid w:val="002B5069"/>
    <w:rsid w:val="004B4AB3"/>
    <w:rsid w:val="004D5EB5"/>
    <w:rsid w:val="004F0BE0"/>
    <w:rsid w:val="00545819"/>
    <w:rsid w:val="005A5AF2"/>
    <w:rsid w:val="005A7B6F"/>
    <w:rsid w:val="005E1643"/>
    <w:rsid w:val="00633847"/>
    <w:rsid w:val="00696205"/>
    <w:rsid w:val="006C2BDC"/>
    <w:rsid w:val="006F315A"/>
    <w:rsid w:val="006F43B7"/>
    <w:rsid w:val="00783B29"/>
    <w:rsid w:val="00793C69"/>
    <w:rsid w:val="007C138F"/>
    <w:rsid w:val="007E2287"/>
    <w:rsid w:val="008766F9"/>
    <w:rsid w:val="008A7E39"/>
    <w:rsid w:val="008C2762"/>
    <w:rsid w:val="008D670B"/>
    <w:rsid w:val="009479AB"/>
    <w:rsid w:val="00A05523"/>
    <w:rsid w:val="00A12E69"/>
    <w:rsid w:val="00A4644C"/>
    <w:rsid w:val="00AA463D"/>
    <w:rsid w:val="00AA67ED"/>
    <w:rsid w:val="00AE28DE"/>
    <w:rsid w:val="00AE3FCD"/>
    <w:rsid w:val="00B150CE"/>
    <w:rsid w:val="00B56F8A"/>
    <w:rsid w:val="00B64C7A"/>
    <w:rsid w:val="00B70186"/>
    <w:rsid w:val="00B81965"/>
    <w:rsid w:val="00C01E72"/>
    <w:rsid w:val="00C95A7D"/>
    <w:rsid w:val="00CB1D3C"/>
    <w:rsid w:val="00CF179D"/>
    <w:rsid w:val="00CF34E6"/>
    <w:rsid w:val="00D37EC1"/>
    <w:rsid w:val="00DE296A"/>
    <w:rsid w:val="00E004D6"/>
    <w:rsid w:val="00E124DC"/>
    <w:rsid w:val="00E2312F"/>
    <w:rsid w:val="00E52EAF"/>
    <w:rsid w:val="00E54AAB"/>
    <w:rsid w:val="00E625DD"/>
    <w:rsid w:val="00E732A5"/>
    <w:rsid w:val="00EB564F"/>
    <w:rsid w:val="00EC3942"/>
    <w:rsid w:val="00ED4EE2"/>
    <w:rsid w:val="00EF1878"/>
    <w:rsid w:val="00F97160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D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2BD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2E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E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E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E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Padr%C3%B3_municipal_d%27habita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.wikipedia.org/wiki/Padr%C3%B3_municipal_d%27habit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.wikipedia.org/wiki/Padr%C3%B3_municipal_d%27habita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1967</Words>
  <Characters>11218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2</cp:revision>
  <cp:lastPrinted>2020-09-22T08:01:00Z</cp:lastPrinted>
  <dcterms:created xsi:type="dcterms:W3CDTF">2022-10-03T08:47:00Z</dcterms:created>
  <dcterms:modified xsi:type="dcterms:W3CDTF">2022-10-03T08:47:00Z</dcterms:modified>
</cp:coreProperties>
</file>