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7C" w:rsidRPr="009D77B6" w:rsidRDefault="009D77B6">
      <w:pPr>
        <w:tabs>
          <w:tab w:val="center" w:pos="300"/>
          <w:tab w:val="center" w:pos="5214"/>
        </w:tabs>
        <w:spacing w:after="194" w:line="259" w:lineRule="auto"/>
        <w:ind w:left="0" w:firstLine="0"/>
        <w:jc w:val="left"/>
        <w:rPr>
          <w:lang w:val="ca-ES"/>
        </w:rPr>
      </w:pPr>
      <w:r w:rsidRPr="009D77B6">
        <w:rPr>
          <w:lang w:val="ca-ES"/>
        </w:rPr>
        <w:tab/>
      </w:r>
      <w:r w:rsidRPr="009D77B6">
        <w:rPr>
          <w:lang w:val="ca-ES"/>
        </w:rPr>
        <w:t xml:space="preserve"> </w:t>
      </w:r>
      <w:r w:rsidRPr="009D77B6">
        <w:rPr>
          <w:lang w:val="ca-ES"/>
        </w:rPr>
        <w:tab/>
      </w:r>
    </w:p>
    <w:p w:rsidR="00DE2E7C" w:rsidRPr="009D77B6" w:rsidRDefault="009D77B6">
      <w:pPr>
        <w:spacing w:after="0" w:line="259" w:lineRule="auto"/>
        <w:ind w:left="7" w:firstLine="0"/>
        <w:jc w:val="center"/>
        <w:rPr>
          <w:lang w:val="ca-ES"/>
        </w:rPr>
      </w:pPr>
      <w:r w:rsidRPr="009D77B6">
        <w:rPr>
          <w:lang w:val="ca-ES"/>
        </w:rPr>
        <w:t xml:space="preserve"> </w:t>
      </w:r>
    </w:p>
    <w:tbl>
      <w:tblPr>
        <w:tblStyle w:val="TableGrid"/>
        <w:tblW w:w="8550" w:type="dxa"/>
        <w:tblInd w:w="-2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074"/>
      </w:tblGrid>
      <w:tr w:rsidR="00DE2E7C" w:rsidRPr="009D77B6">
        <w:trPr>
          <w:trHeight w:val="478"/>
        </w:trPr>
        <w:tc>
          <w:tcPr>
            <w:tcW w:w="3476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Expedient núm.:</w:t>
            </w:r>
          </w:p>
        </w:tc>
        <w:tc>
          <w:tcPr>
            <w:tcW w:w="5074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2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Òrgan col·legiat:</w:t>
            </w:r>
          </w:p>
        </w:tc>
      </w:tr>
      <w:tr w:rsidR="00DE2E7C" w:rsidRPr="009D77B6">
        <w:trPr>
          <w:trHeight w:val="478"/>
        </w:trPr>
        <w:tc>
          <w:tcPr>
            <w:tcW w:w="347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JDGL/2022/44</w:t>
            </w:r>
          </w:p>
        </w:tc>
        <w:tc>
          <w:tcPr>
            <w:tcW w:w="5074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2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JUNTA DE GOVERN LOCAL</w:t>
            </w:r>
          </w:p>
        </w:tc>
      </w:tr>
    </w:tbl>
    <w:p w:rsidR="00DE2E7C" w:rsidRPr="009D77B6" w:rsidRDefault="009D77B6">
      <w:pPr>
        <w:spacing w:after="3" w:line="259" w:lineRule="auto"/>
        <w:ind w:right="58"/>
        <w:jc w:val="center"/>
        <w:rPr>
          <w:lang w:val="ca-ES"/>
        </w:rPr>
      </w:pPr>
      <w:r w:rsidRPr="009D77B6">
        <w:rPr>
          <w:b/>
          <w:lang w:val="ca-ES"/>
        </w:rPr>
        <w:t>DECRET 2022/4750</w:t>
      </w:r>
      <w:r w:rsidRPr="009D77B6">
        <w:rPr>
          <w:lang w:val="ca-ES"/>
        </w:rPr>
        <w:t xml:space="preserve"> </w:t>
      </w:r>
    </w:p>
    <w:tbl>
      <w:tblPr>
        <w:tblStyle w:val="TableGrid"/>
        <w:tblW w:w="8550" w:type="dxa"/>
        <w:tblInd w:w="-2" w:type="dxa"/>
        <w:tblCellMar>
          <w:top w:w="11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2"/>
        <w:gridCol w:w="6668"/>
      </w:tblGrid>
      <w:tr w:rsidR="00DE2E7C" w:rsidRPr="009D77B6">
        <w:trPr>
          <w:trHeight w:val="478"/>
        </w:trPr>
        <w:tc>
          <w:tcPr>
            <w:tcW w:w="188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nil"/>
            </w:tcBorders>
          </w:tcPr>
          <w:p w:rsidR="00DE2E7C" w:rsidRPr="009D77B6" w:rsidRDefault="00DE2E7C">
            <w:pPr>
              <w:spacing w:after="160" w:line="259" w:lineRule="auto"/>
              <w:ind w:left="0" w:firstLine="0"/>
              <w:jc w:val="left"/>
              <w:rPr>
                <w:lang w:val="ca-ES"/>
              </w:rPr>
            </w:pPr>
          </w:p>
        </w:tc>
        <w:tc>
          <w:tcPr>
            <w:tcW w:w="6668" w:type="dxa"/>
            <w:tcBorders>
              <w:top w:val="single" w:sz="12" w:space="0" w:color="808080"/>
              <w:left w:val="nil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608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DADES DE LA CONVOCATÒRIA</w:t>
            </w:r>
          </w:p>
        </w:tc>
      </w:tr>
      <w:tr w:rsidR="00DE2E7C" w:rsidRPr="009D77B6">
        <w:trPr>
          <w:trHeight w:val="718"/>
        </w:trPr>
        <w:tc>
          <w:tcPr>
            <w:tcW w:w="188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Tipus de convocatòria</w:t>
            </w:r>
          </w:p>
        </w:tc>
        <w:tc>
          <w:tcPr>
            <w:tcW w:w="66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Ordinària</w:t>
            </w:r>
            <w:bookmarkStart w:id="0" w:name="_GoBack"/>
            <w:bookmarkEnd w:id="0"/>
          </w:p>
        </w:tc>
      </w:tr>
      <w:tr w:rsidR="00DE2E7C" w:rsidRPr="009D77B6">
        <w:trPr>
          <w:trHeight w:val="716"/>
        </w:trPr>
        <w:tc>
          <w:tcPr>
            <w:tcW w:w="188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Data i hora</w:t>
            </w:r>
          </w:p>
        </w:tc>
        <w:tc>
          <w:tcPr>
            <w:tcW w:w="66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1a convocatòria: 26 / d’octubre / 2022 a les 9:45</w:t>
            </w:r>
          </w:p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2a convocatòria: 26 / d’octubre / 2022 a les 10:45</w:t>
            </w:r>
          </w:p>
        </w:tc>
      </w:tr>
      <w:tr w:rsidR="00DE2E7C" w:rsidRPr="009D77B6">
        <w:trPr>
          <w:trHeight w:val="732"/>
        </w:trPr>
        <w:tc>
          <w:tcPr>
            <w:tcW w:w="188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Lloc</w:t>
            </w:r>
          </w:p>
        </w:tc>
        <w:tc>
          <w:tcPr>
            <w:tcW w:w="6668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right="2898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Sala de Sessions de l'Ajuntament No admet participació a distància</w:t>
            </w:r>
          </w:p>
        </w:tc>
      </w:tr>
    </w:tbl>
    <w:p w:rsidR="00DE2E7C" w:rsidRPr="009D77B6" w:rsidRDefault="009D77B6">
      <w:pPr>
        <w:spacing w:after="0" w:line="259" w:lineRule="auto"/>
        <w:ind w:left="0" w:firstLine="0"/>
        <w:jc w:val="left"/>
        <w:rPr>
          <w:lang w:val="ca-ES"/>
        </w:rPr>
      </w:pPr>
      <w:r w:rsidRPr="009D77B6">
        <w:rPr>
          <w:noProof/>
          <w:lang w:val="ca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900430</wp:posOffset>
            </wp:positionH>
            <wp:positionV relativeFrom="page">
              <wp:posOffset>9982209</wp:posOffset>
            </wp:positionV>
            <wp:extent cx="5400040" cy="26924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7B6">
        <w:rPr>
          <w:noProof/>
          <w:lang w:val="ca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900430</wp:posOffset>
            </wp:positionH>
            <wp:positionV relativeFrom="page">
              <wp:posOffset>360055</wp:posOffset>
            </wp:positionV>
            <wp:extent cx="697230" cy="697230"/>
            <wp:effectExtent l="0" t="0" r="0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7B6">
        <w:rPr>
          <w:lang w:val="ca-ES"/>
        </w:rPr>
        <w:t xml:space="preserve"> </w:t>
      </w:r>
    </w:p>
    <w:tbl>
      <w:tblPr>
        <w:tblStyle w:val="TableGrid"/>
        <w:tblW w:w="8550" w:type="dxa"/>
        <w:tblInd w:w="-2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50"/>
      </w:tblGrid>
      <w:tr w:rsidR="00DE2E7C" w:rsidRPr="009D77B6">
        <w:trPr>
          <w:trHeight w:val="480"/>
        </w:trPr>
        <w:tc>
          <w:tcPr>
            <w:tcW w:w="8550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8" w:firstLine="0"/>
              <w:jc w:val="center"/>
              <w:rPr>
                <w:lang w:val="ca-ES"/>
              </w:rPr>
            </w:pPr>
            <w:r w:rsidRPr="009D77B6">
              <w:rPr>
                <w:b/>
                <w:lang w:val="ca-ES"/>
              </w:rPr>
              <w:t>ASSUMPTES DE LA CONVOCATÒRIA</w:t>
            </w:r>
          </w:p>
        </w:tc>
      </w:tr>
      <w:tr w:rsidR="00DE2E7C" w:rsidRPr="009D77B6">
        <w:trPr>
          <w:trHeight w:val="1728"/>
        </w:trPr>
        <w:tc>
          <w:tcPr>
            <w:tcW w:w="855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A) Part resolutiva</w:t>
            </w:r>
          </w:p>
          <w:p w:rsidR="00DE2E7C" w:rsidRPr="009D77B6" w:rsidRDefault="009D77B6">
            <w:pPr>
              <w:numPr>
                <w:ilvl w:val="0"/>
                <w:numId w:val="1"/>
              </w:numPr>
              <w:spacing w:after="0" w:line="259" w:lineRule="auto"/>
              <w:ind w:hanging="284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 xml:space="preserve">Aprovació de l'acta de la sessió de data 19 d'octubre de 2022. </w:t>
            </w:r>
          </w:p>
          <w:p w:rsidR="00DE2E7C" w:rsidRPr="009D77B6" w:rsidRDefault="009D77B6">
            <w:pPr>
              <w:numPr>
                <w:ilvl w:val="0"/>
                <w:numId w:val="1"/>
              </w:numPr>
              <w:spacing w:after="0" w:line="229" w:lineRule="auto"/>
              <w:ind w:hanging="284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 xml:space="preserve">Turisme. Exp. 8387/2022. Conveni de col·laboració entre la Fundació Mas Miró i l’Ajuntament de Mont-roig del Camp per a la promoció i difusió del Mas Miró a Mont-roig del Camp. </w:t>
            </w:r>
          </w:p>
          <w:p w:rsidR="00DE2E7C" w:rsidRPr="009D77B6" w:rsidRDefault="009D77B6">
            <w:pPr>
              <w:numPr>
                <w:ilvl w:val="0"/>
                <w:numId w:val="1"/>
              </w:numPr>
              <w:spacing w:after="0" w:line="259" w:lineRule="auto"/>
              <w:ind w:hanging="284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 xml:space="preserve">Afers sobrevinguts. </w:t>
            </w:r>
          </w:p>
        </w:tc>
      </w:tr>
      <w:tr w:rsidR="00DE2E7C" w:rsidRPr="009D77B6">
        <w:trPr>
          <w:trHeight w:val="1730"/>
        </w:trPr>
        <w:tc>
          <w:tcPr>
            <w:tcW w:w="855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B) Activitat de control</w:t>
            </w:r>
          </w:p>
          <w:p w:rsidR="00DE2E7C" w:rsidRPr="009D77B6" w:rsidRDefault="009D77B6">
            <w:pPr>
              <w:numPr>
                <w:ilvl w:val="0"/>
                <w:numId w:val="2"/>
              </w:numPr>
              <w:spacing w:after="0" w:line="229" w:lineRule="auto"/>
              <w:ind w:hanging="284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Serveis Jurídics. Expedient 1399</w:t>
            </w:r>
            <w:r w:rsidRPr="009D77B6">
              <w:rPr>
                <w:lang w:val="ca-ES"/>
              </w:rPr>
              <w:t xml:space="preserve">4/2017. Donar compte, si s’escau, de la sentència 3328/2022 envers al Recurs d’apel·lació 29/2021 interposat pel Sr. J.M.G.C. i d’altres. </w:t>
            </w:r>
          </w:p>
          <w:p w:rsidR="00DE2E7C" w:rsidRPr="009D77B6" w:rsidRDefault="009D77B6">
            <w:pPr>
              <w:numPr>
                <w:ilvl w:val="0"/>
                <w:numId w:val="2"/>
              </w:numPr>
              <w:spacing w:after="0" w:line="259" w:lineRule="auto"/>
              <w:ind w:hanging="284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 xml:space="preserve">Serveis Jurídics. Expedient 7134/2021. Donar compte, si s’escau, de la sentència 245/2022 envers al PA 183/2021-D interposat pel Sr. M.E.V. </w:t>
            </w:r>
          </w:p>
        </w:tc>
      </w:tr>
      <w:tr w:rsidR="00DE2E7C" w:rsidRPr="009D77B6">
        <w:trPr>
          <w:trHeight w:val="730"/>
        </w:trPr>
        <w:tc>
          <w:tcPr>
            <w:tcW w:w="8550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b/>
                <w:lang w:val="ca-ES"/>
              </w:rPr>
              <w:t>C) Precs i preguntes</w:t>
            </w:r>
          </w:p>
          <w:p w:rsidR="00DE2E7C" w:rsidRPr="009D77B6" w:rsidRDefault="009D77B6">
            <w:pPr>
              <w:spacing w:after="0" w:line="259" w:lineRule="auto"/>
              <w:ind w:left="0" w:firstLine="0"/>
              <w:jc w:val="left"/>
              <w:rPr>
                <w:lang w:val="ca-ES"/>
              </w:rPr>
            </w:pPr>
            <w:r w:rsidRPr="009D77B6">
              <w:rPr>
                <w:lang w:val="ca-ES"/>
              </w:rPr>
              <w:t>---</w:t>
            </w:r>
          </w:p>
        </w:tc>
      </w:tr>
    </w:tbl>
    <w:p w:rsidR="00DE2E7C" w:rsidRPr="009D77B6" w:rsidRDefault="009D77B6">
      <w:pPr>
        <w:spacing w:after="0" w:line="259" w:lineRule="auto"/>
        <w:ind w:left="7" w:firstLine="0"/>
        <w:jc w:val="center"/>
        <w:rPr>
          <w:lang w:val="ca-ES"/>
        </w:rPr>
      </w:pPr>
      <w:r w:rsidRPr="009D77B6">
        <w:rPr>
          <w:lang w:val="ca-ES"/>
        </w:rPr>
        <w:t xml:space="preserve"> </w:t>
      </w:r>
    </w:p>
    <w:p w:rsidR="00DE2E7C" w:rsidRPr="009D77B6" w:rsidRDefault="009D77B6">
      <w:pPr>
        <w:spacing w:after="82" w:line="259" w:lineRule="auto"/>
        <w:ind w:left="0" w:firstLine="0"/>
        <w:jc w:val="left"/>
        <w:rPr>
          <w:lang w:val="ca-ES"/>
        </w:rPr>
      </w:pPr>
      <w:r w:rsidRPr="009D77B6">
        <w:rPr>
          <w:lang w:val="ca-ES"/>
        </w:rPr>
        <w:t xml:space="preserve"> </w:t>
      </w:r>
    </w:p>
    <w:sectPr w:rsidR="00DE2E7C" w:rsidRPr="009D77B6">
      <w:pgSz w:w="11906" w:h="16838"/>
      <w:pgMar w:top="1817" w:right="1420" w:bottom="1487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25640"/>
    <w:multiLevelType w:val="hybridMultilevel"/>
    <w:tmpl w:val="3E780B22"/>
    <w:lvl w:ilvl="0" w:tplc="59208464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26020">
      <w:start w:val="1"/>
      <w:numFmt w:val="lowerLetter"/>
      <w:lvlText w:val="%2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04C84">
      <w:start w:val="1"/>
      <w:numFmt w:val="lowerRoman"/>
      <w:lvlText w:val="%3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E68424">
      <w:start w:val="1"/>
      <w:numFmt w:val="decimal"/>
      <w:lvlText w:val="%4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0901A">
      <w:start w:val="1"/>
      <w:numFmt w:val="lowerLetter"/>
      <w:lvlText w:val="%5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C650E">
      <w:start w:val="1"/>
      <w:numFmt w:val="lowerRoman"/>
      <w:lvlText w:val="%6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A41402">
      <w:start w:val="1"/>
      <w:numFmt w:val="decimal"/>
      <w:lvlText w:val="%7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EA13C">
      <w:start w:val="1"/>
      <w:numFmt w:val="lowerLetter"/>
      <w:lvlText w:val="%8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25A84">
      <w:start w:val="1"/>
      <w:numFmt w:val="lowerRoman"/>
      <w:lvlText w:val="%9"/>
      <w:lvlJc w:val="left"/>
      <w:pPr>
        <w:ind w:left="6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473F43"/>
    <w:multiLevelType w:val="hybridMultilevel"/>
    <w:tmpl w:val="7FA8B3E8"/>
    <w:lvl w:ilvl="0" w:tplc="3B8012CE">
      <w:start w:val="4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62FD82">
      <w:start w:val="1"/>
      <w:numFmt w:val="lowerLetter"/>
      <w:lvlText w:val="%2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48DE4">
      <w:start w:val="1"/>
      <w:numFmt w:val="lowerRoman"/>
      <w:lvlText w:val="%3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48ED6">
      <w:start w:val="1"/>
      <w:numFmt w:val="decimal"/>
      <w:lvlText w:val="%4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CE7A2">
      <w:start w:val="1"/>
      <w:numFmt w:val="lowerLetter"/>
      <w:lvlText w:val="%5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033D2">
      <w:start w:val="1"/>
      <w:numFmt w:val="lowerRoman"/>
      <w:lvlText w:val="%6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089CC">
      <w:start w:val="1"/>
      <w:numFmt w:val="decimal"/>
      <w:lvlText w:val="%7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28F14">
      <w:start w:val="1"/>
      <w:numFmt w:val="lowerLetter"/>
      <w:lvlText w:val="%8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4C72E">
      <w:start w:val="1"/>
      <w:numFmt w:val="lowerRoman"/>
      <w:lvlText w:val="%9"/>
      <w:lvlJc w:val="left"/>
      <w:pPr>
        <w:ind w:left="6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7C"/>
    <w:rsid w:val="009D77B6"/>
    <w:rsid w:val="00D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EF823-2585-4041-B4AC-AB4E5EBF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8" w:line="22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Mont-roig del Camp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Cabrera Muñoz</dc:creator>
  <cp:keywords/>
  <cp:lastModifiedBy>Dolors Cabrera Muñoz</cp:lastModifiedBy>
  <cp:revision>2</cp:revision>
  <dcterms:created xsi:type="dcterms:W3CDTF">2022-11-04T07:20:00Z</dcterms:created>
  <dcterms:modified xsi:type="dcterms:W3CDTF">2022-11-04T07:20:00Z</dcterms:modified>
</cp:coreProperties>
</file>