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562" w:rsidRDefault="00170562" w:rsidP="00170562">
      <w:pPr>
        <w:rPr>
          <w:rFonts w:ascii="Arial" w:hAnsi="Arial" w:cs="Arial"/>
          <w:sz w:val="24"/>
          <w:szCs w:val="24"/>
        </w:rPr>
      </w:pPr>
      <w:r w:rsidRPr="009167A2">
        <w:rPr>
          <w:rFonts w:ascii="Arial" w:hAnsi="Arial" w:cs="Arial"/>
          <w:sz w:val="24"/>
          <w:szCs w:val="24"/>
        </w:rPr>
        <w:t xml:space="preserve">Resum de </w:t>
      </w:r>
      <w:r>
        <w:rPr>
          <w:rFonts w:ascii="Arial" w:hAnsi="Arial" w:cs="Arial"/>
          <w:sz w:val="24"/>
          <w:szCs w:val="24"/>
        </w:rPr>
        <w:t xml:space="preserve">les resolucions administratives i judicials rellevants </w:t>
      </w:r>
      <w:r w:rsidR="004B0A1E">
        <w:rPr>
          <w:rFonts w:ascii="Arial" w:hAnsi="Arial" w:cs="Arial"/>
          <w:sz w:val="24"/>
          <w:szCs w:val="24"/>
        </w:rPr>
        <w:t xml:space="preserve">dictades per l’ordre jurisdiccional contenciós administratiu </w:t>
      </w:r>
      <w:r>
        <w:rPr>
          <w:rFonts w:ascii="Arial" w:hAnsi="Arial" w:cs="Arial"/>
          <w:sz w:val="24"/>
          <w:szCs w:val="24"/>
        </w:rPr>
        <w:t>de l’exercici 202</w:t>
      </w:r>
      <w:r w:rsidR="004B0A1E">
        <w:rPr>
          <w:rFonts w:ascii="Arial" w:hAnsi="Arial" w:cs="Arial"/>
          <w:sz w:val="24"/>
          <w:szCs w:val="24"/>
        </w:rPr>
        <w:t>0</w:t>
      </w:r>
      <w:r>
        <w:rPr>
          <w:rFonts w:ascii="Arial" w:hAnsi="Arial" w:cs="Arial"/>
          <w:sz w:val="24"/>
          <w:szCs w:val="24"/>
        </w:rPr>
        <w:t xml:space="preserve">. </w:t>
      </w:r>
    </w:p>
    <w:p w:rsidR="00CD7950" w:rsidRDefault="00CD7950" w:rsidP="00170562">
      <w:pPr>
        <w:rPr>
          <w:rFonts w:ascii="Arial" w:hAnsi="Arial" w:cs="Arial"/>
          <w:sz w:val="24"/>
          <w:szCs w:val="24"/>
        </w:rPr>
      </w:pPr>
    </w:p>
    <w:p w:rsidR="00DC5841" w:rsidRPr="009167A2" w:rsidRDefault="00DC5841">
      <w:pPr>
        <w:rPr>
          <w:rFonts w:ascii="Arial" w:hAnsi="Arial" w:cs="Arial"/>
          <w:sz w:val="24"/>
          <w:szCs w:val="24"/>
        </w:rPr>
      </w:pPr>
    </w:p>
    <w:p w:rsidR="00DC5841" w:rsidRPr="009167A2" w:rsidRDefault="00DC5841" w:rsidP="00DC5841">
      <w:pPr>
        <w:rPr>
          <w:rFonts w:ascii="Arial" w:hAnsi="Arial" w:cs="Arial"/>
          <w:b/>
          <w:sz w:val="24"/>
          <w:szCs w:val="24"/>
        </w:rPr>
      </w:pPr>
      <w:r w:rsidRPr="009167A2">
        <w:rPr>
          <w:rFonts w:ascii="Arial" w:hAnsi="Arial" w:cs="Arial"/>
          <w:b/>
          <w:sz w:val="24"/>
          <w:szCs w:val="24"/>
        </w:rPr>
        <w:t xml:space="preserve">- Recurs contenciós </w:t>
      </w:r>
      <w:r w:rsidR="004B0A1E">
        <w:rPr>
          <w:rFonts w:ascii="Arial" w:hAnsi="Arial" w:cs="Arial"/>
          <w:b/>
          <w:sz w:val="24"/>
          <w:szCs w:val="24"/>
        </w:rPr>
        <w:t>398</w:t>
      </w:r>
      <w:r w:rsidRPr="009167A2">
        <w:rPr>
          <w:rFonts w:ascii="Arial" w:hAnsi="Arial" w:cs="Arial"/>
          <w:b/>
          <w:sz w:val="24"/>
          <w:szCs w:val="24"/>
        </w:rPr>
        <w:t>/201</w:t>
      </w:r>
      <w:r w:rsidR="004B0A1E">
        <w:rPr>
          <w:rFonts w:ascii="Arial" w:hAnsi="Arial" w:cs="Arial"/>
          <w:b/>
          <w:sz w:val="24"/>
          <w:szCs w:val="24"/>
        </w:rPr>
        <w:t>7</w:t>
      </w:r>
      <w:r w:rsidR="00212297" w:rsidRPr="009167A2">
        <w:rPr>
          <w:rFonts w:ascii="Arial" w:hAnsi="Arial" w:cs="Arial"/>
          <w:b/>
          <w:sz w:val="24"/>
          <w:szCs w:val="24"/>
        </w:rPr>
        <w:t xml:space="preserve">, en matèria de </w:t>
      </w:r>
      <w:r w:rsidR="004B0A1E">
        <w:rPr>
          <w:rFonts w:ascii="Arial" w:hAnsi="Arial" w:cs="Arial"/>
          <w:b/>
          <w:sz w:val="24"/>
          <w:szCs w:val="24"/>
        </w:rPr>
        <w:t>personal (Impugnació RLT)</w:t>
      </w:r>
      <w:r w:rsidR="00212297" w:rsidRPr="009167A2">
        <w:rPr>
          <w:rFonts w:ascii="Arial" w:hAnsi="Arial" w:cs="Arial"/>
          <w:b/>
          <w:sz w:val="24"/>
          <w:szCs w:val="24"/>
        </w:rPr>
        <w:t>.</w:t>
      </w:r>
    </w:p>
    <w:p w:rsidR="004B0A1E" w:rsidRDefault="00DC5841" w:rsidP="005C362E">
      <w:pPr>
        <w:jc w:val="both"/>
        <w:rPr>
          <w:rFonts w:ascii="Arial" w:hAnsi="Arial" w:cs="Arial"/>
          <w:sz w:val="24"/>
          <w:szCs w:val="24"/>
        </w:rPr>
      </w:pPr>
      <w:r w:rsidRPr="009167A2">
        <w:rPr>
          <w:rFonts w:ascii="Arial" w:hAnsi="Arial" w:cs="Arial"/>
          <w:sz w:val="24"/>
          <w:szCs w:val="24"/>
        </w:rPr>
        <w:t xml:space="preserve">Objecte: impugnació </w:t>
      </w:r>
      <w:r w:rsidR="004B0A1E">
        <w:rPr>
          <w:rFonts w:ascii="Arial" w:hAnsi="Arial" w:cs="Arial"/>
          <w:sz w:val="24"/>
          <w:szCs w:val="24"/>
        </w:rPr>
        <w:t xml:space="preserve">pel que s’estima parcialment el recurs de reposició interposat contra el Decret 116, d’1 de febrer de 2017, pel qual s’aprova la relació de Llocs de Treball de la Corporació. </w:t>
      </w:r>
    </w:p>
    <w:p w:rsidR="00B43C5A" w:rsidRPr="009167A2" w:rsidRDefault="00B43C5A" w:rsidP="005C362E">
      <w:pPr>
        <w:jc w:val="both"/>
        <w:rPr>
          <w:rFonts w:ascii="Arial" w:hAnsi="Arial" w:cs="Arial"/>
          <w:sz w:val="24"/>
          <w:szCs w:val="24"/>
        </w:rPr>
      </w:pPr>
      <w:r w:rsidRPr="009167A2">
        <w:rPr>
          <w:rFonts w:ascii="Arial" w:hAnsi="Arial" w:cs="Arial"/>
          <w:sz w:val="24"/>
          <w:szCs w:val="24"/>
        </w:rPr>
        <w:t xml:space="preserve">Quantia recurs: </w:t>
      </w:r>
      <w:r w:rsidR="004B0A1E">
        <w:rPr>
          <w:rFonts w:ascii="Arial" w:hAnsi="Arial" w:cs="Arial"/>
          <w:sz w:val="24"/>
          <w:szCs w:val="24"/>
        </w:rPr>
        <w:t>indeterminada</w:t>
      </w:r>
      <w:r w:rsidRPr="009167A2">
        <w:rPr>
          <w:rFonts w:ascii="Arial" w:hAnsi="Arial" w:cs="Arial"/>
          <w:sz w:val="24"/>
          <w:szCs w:val="24"/>
        </w:rPr>
        <w:t>.</w:t>
      </w:r>
    </w:p>
    <w:p w:rsidR="00B43C5A" w:rsidRDefault="00B43C5A" w:rsidP="005C362E">
      <w:pPr>
        <w:jc w:val="both"/>
        <w:rPr>
          <w:rFonts w:ascii="Arial" w:hAnsi="Arial" w:cs="Arial"/>
          <w:sz w:val="24"/>
          <w:szCs w:val="24"/>
        </w:rPr>
      </w:pPr>
      <w:r w:rsidRPr="009167A2">
        <w:rPr>
          <w:rFonts w:ascii="Arial" w:hAnsi="Arial" w:cs="Arial"/>
          <w:sz w:val="24"/>
          <w:szCs w:val="24"/>
        </w:rPr>
        <w:t xml:space="preserve">Resolució judicial: </w:t>
      </w:r>
      <w:r w:rsidR="004B0A1E">
        <w:rPr>
          <w:rFonts w:ascii="Arial" w:hAnsi="Arial" w:cs="Arial"/>
          <w:sz w:val="24"/>
          <w:szCs w:val="24"/>
        </w:rPr>
        <w:t xml:space="preserve">Sentència </w:t>
      </w:r>
      <w:r w:rsidR="00AB2389" w:rsidRPr="009167A2">
        <w:rPr>
          <w:rFonts w:ascii="Arial" w:hAnsi="Arial" w:cs="Arial"/>
          <w:sz w:val="24"/>
          <w:szCs w:val="24"/>
        </w:rPr>
        <w:t xml:space="preserve">núm. </w:t>
      </w:r>
      <w:r w:rsidR="004B0A1E">
        <w:rPr>
          <w:rFonts w:ascii="Arial" w:hAnsi="Arial" w:cs="Arial"/>
          <w:sz w:val="24"/>
          <w:szCs w:val="24"/>
        </w:rPr>
        <w:t>348</w:t>
      </w:r>
      <w:r w:rsidR="00AB2389" w:rsidRPr="009167A2">
        <w:rPr>
          <w:rFonts w:ascii="Arial" w:hAnsi="Arial" w:cs="Arial"/>
          <w:sz w:val="24"/>
          <w:szCs w:val="24"/>
        </w:rPr>
        <w:t>/20</w:t>
      </w:r>
      <w:r w:rsidR="004B0A1E">
        <w:rPr>
          <w:rFonts w:ascii="Arial" w:hAnsi="Arial" w:cs="Arial"/>
          <w:sz w:val="24"/>
          <w:szCs w:val="24"/>
        </w:rPr>
        <w:t>18</w:t>
      </w:r>
      <w:r w:rsidR="00AB2389" w:rsidRPr="009167A2">
        <w:rPr>
          <w:rFonts w:ascii="Arial" w:hAnsi="Arial" w:cs="Arial"/>
          <w:sz w:val="24"/>
          <w:szCs w:val="24"/>
        </w:rPr>
        <w:t xml:space="preserve">, </w:t>
      </w:r>
      <w:r w:rsidRPr="009167A2">
        <w:rPr>
          <w:rFonts w:ascii="Arial" w:hAnsi="Arial" w:cs="Arial"/>
          <w:sz w:val="24"/>
          <w:szCs w:val="24"/>
        </w:rPr>
        <w:t xml:space="preserve">de 25 de </w:t>
      </w:r>
      <w:r w:rsidR="004B0A1E">
        <w:rPr>
          <w:rFonts w:ascii="Arial" w:hAnsi="Arial" w:cs="Arial"/>
          <w:sz w:val="24"/>
          <w:szCs w:val="24"/>
        </w:rPr>
        <w:t xml:space="preserve">juliol, </w:t>
      </w:r>
      <w:r w:rsidR="005801ED" w:rsidRPr="009167A2">
        <w:rPr>
          <w:rFonts w:ascii="Arial" w:hAnsi="Arial" w:cs="Arial"/>
          <w:sz w:val="24"/>
          <w:szCs w:val="24"/>
        </w:rPr>
        <w:t xml:space="preserve">dictada pel Jutjat Contenciós Administratiu de Lleida </w:t>
      </w:r>
      <w:r w:rsidRPr="009167A2">
        <w:rPr>
          <w:rFonts w:ascii="Arial" w:hAnsi="Arial" w:cs="Arial"/>
          <w:sz w:val="24"/>
          <w:szCs w:val="24"/>
        </w:rPr>
        <w:t xml:space="preserve">que </w:t>
      </w:r>
      <w:r w:rsidR="004B0A1E">
        <w:rPr>
          <w:rFonts w:ascii="Arial" w:hAnsi="Arial" w:cs="Arial"/>
          <w:sz w:val="24"/>
          <w:szCs w:val="24"/>
        </w:rPr>
        <w:t>desestima les pretensions del reclamant.</w:t>
      </w:r>
      <w:r w:rsidRPr="009167A2">
        <w:rPr>
          <w:rFonts w:ascii="Arial" w:hAnsi="Arial" w:cs="Arial"/>
          <w:sz w:val="24"/>
          <w:szCs w:val="24"/>
        </w:rPr>
        <w:t xml:space="preserve">. </w:t>
      </w:r>
      <w:r w:rsidR="00AB2389" w:rsidRPr="009167A2">
        <w:rPr>
          <w:rFonts w:ascii="Arial" w:hAnsi="Arial" w:cs="Arial"/>
          <w:sz w:val="24"/>
          <w:szCs w:val="24"/>
        </w:rPr>
        <w:t>Sense imposició de costes.</w:t>
      </w:r>
    </w:p>
    <w:p w:rsidR="004B0A1E" w:rsidRDefault="004B0A1E" w:rsidP="005C362E">
      <w:pPr>
        <w:jc w:val="both"/>
        <w:rPr>
          <w:rFonts w:ascii="Arial" w:hAnsi="Arial" w:cs="Arial"/>
          <w:sz w:val="24"/>
          <w:szCs w:val="24"/>
        </w:rPr>
      </w:pPr>
      <w:r>
        <w:rPr>
          <w:rFonts w:ascii="Arial" w:hAnsi="Arial" w:cs="Arial"/>
          <w:sz w:val="24"/>
          <w:szCs w:val="24"/>
        </w:rPr>
        <w:t xml:space="preserve">Posterior recurs d’apel·lació, rotlle 310/2018, contra la Sentència de </w:t>
      </w:r>
      <w:r w:rsidR="00A316E8">
        <w:rPr>
          <w:rFonts w:ascii="Arial" w:hAnsi="Arial" w:cs="Arial"/>
          <w:sz w:val="24"/>
          <w:szCs w:val="24"/>
        </w:rPr>
        <w:t>P</w:t>
      </w:r>
      <w:r>
        <w:rPr>
          <w:rFonts w:ascii="Arial" w:hAnsi="Arial" w:cs="Arial"/>
          <w:sz w:val="24"/>
          <w:szCs w:val="24"/>
        </w:rPr>
        <w:t xml:space="preserve">rimera </w:t>
      </w:r>
      <w:r w:rsidR="00A316E8">
        <w:rPr>
          <w:rFonts w:ascii="Arial" w:hAnsi="Arial" w:cs="Arial"/>
          <w:sz w:val="24"/>
          <w:szCs w:val="24"/>
        </w:rPr>
        <w:t>I</w:t>
      </w:r>
      <w:r>
        <w:rPr>
          <w:rFonts w:ascii="Arial" w:hAnsi="Arial" w:cs="Arial"/>
          <w:sz w:val="24"/>
          <w:szCs w:val="24"/>
        </w:rPr>
        <w:t>nstància. Per Sentència de la Sala del TSJC núm. 536/2019</w:t>
      </w:r>
      <w:r w:rsidR="00A316E8">
        <w:rPr>
          <w:rFonts w:ascii="Arial" w:hAnsi="Arial" w:cs="Arial"/>
          <w:sz w:val="24"/>
          <w:szCs w:val="24"/>
        </w:rPr>
        <w:t>,</w:t>
      </w:r>
      <w:r>
        <w:rPr>
          <w:rFonts w:ascii="Arial" w:hAnsi="Arial" w:cs="Arial"/>
          <w:sz w:val="24"/>
          <w:szCs w:val="24"/>
        </w:rPr>
        <w:t xml:space="preserve"> de 30 de setembre de 2019, es desestima el recurs. Sense imposició de costes. </w:t>
      </w:r>
    </w:p>
    <w:p w:rsidR="004B0A1E" w:rsidRPr="009167A2" w:rsidRDefault="004B0A1E" w:rsidP="005C362E">
      <w:pPr>
        <w:jc w:val="both"/>
        <w:rPr>
          <w:rFonts w:ascii="Arial" w:hAnsi="Arial" w:cs="Arial"/>
          <w:sz w:val="24"/>
          <w:szCs w:val="24"/>
        </w:rPr>
      </w:pPr>
      <w:r>
        <w:rPr>
          <w:rFonts w:ascii="Arial" w:hAnsi="Arial" w:cs="Arial"/>
          <w:sz w:val="24"/>
          <w:szCs w:val="24"/>
        </w:rPr>
        <w:t xml:space="preserve">Rebudes les actuacions del TSJC, el Jutjat Contenciós de Lleida per diligència d’ordenació de 18 de febrer de 2020 declara ferma la Sentència. </w:t>
      </w:r>
    </w:p>
    <w:p w:rsidR="00B43C5A" w:rsidRDefault="00B43C5A" w:rsidP="005C362E">
      <w:pPr>
        <w:jc w:val="both"/>
        <w:rPr>
          <w:rFonts w:ascii="Arial" w:hAnsi="Arial" w:cs="Arial"/>
          <w:sz w:val="24"/>
          <w:szCs w:val="24"/>
        </w:rPr>
      </w:pPr>
    </w:p>
    <w:p w:rsidR="00A316E8" w:rsidRPr="009167A2" w:rsidRDefault="00A316E8" w:rsidP="00A316E8">
      <w:pPr>
        <w:rPr>
          <w:rFonts w:ascii="Arial" w:hAnsi="Arial" w:cs="Arial"/>
          <w:b/>
          <w:sz w:val="24"/>
          <w:szCs w:val="24"/>
        </w:rPr>
      </w:pPr>
      <w:r w:rsidRPr="009167A2">
        <w:rPr>
          <w:rFonts w:ascii="Arial" w:hAnsi="Arial" w:cs="Arial"/>
          <w:b/>
          <w:sz w:val="24"/>
          <w:szCs w:val="24"/>
        </w:rPr>
        <w:t xml:space="preserve">- Recurs contenciós </w:t>
      </w:r>
      <w:r>
        <w:rPr>
          <w:rFonts w:ascii="Arial" w:hAnsi="Arial" w:cs="Arial"/>
          <w:b/>
          <w:sz w:val="24"/>
          <w:szCs w:val="24"/>
        </w:rPr>
        <w:t>3</w:t>
      </w:r>
      <w:r>
        <w:rPr>
          <w:rFonts w:ascii="Arial" w:hAnsi="Arial" w:cs="Arial"/>
          <w:b/>
          <w:sz w:val="24"/>
          <w:szCs w:val="24"/>
        </w:rPr>
        <w:t>50</w:t>
      </w:r>
      <w:r w:rsidRPr="009167A2">
        <w:rPr>
          <w:rFonts w:ascii="Arial" w:hAnsi="Arial" w:cs="Arial"/>
          <w:b/>
          <w:sz w:val="24"/>
          <w:szCs w:val="24"/>
        </w:rPr>
        <w:t>/201</w:t>
      </w:r>
      <w:r>
        <w:rPr>
          <w:rFonts w:ascii="Arial" w:hAnsi="Arial" w:cs="Arial"/>
          <w:b/>
          <w:sz w:val="24"/>
          <w:szCs w:val="24"/>
        </w:rPr>
        <w:t>8</w:t>
      </w:r>
      <w:r w:rsidRPr="009167A2">
        <w:rPr>
          <w:rFonts w:ascii="Arial" w:hAnsi="Arial" w:cs="Arial"/>
          <w:b/>
          <w:sz w:val="24"/>
          <w:szCs w:val="24"/>
        </w:rPr>
        <w:t>, en matèria de</w:t>
      </w:r>
      <w:r>
        <w:rPr>
          <w:rFonts w:ascii="Arial" w:hAnsi="Arial" w:cs="Arial"/>
          <w:b/>
          <w:sz w:val="24"/>
          <w:szCs w:val="24"/>
        </w:rPr>
        <w:t xml:space="preserve"> derivació de responsabilitat tributària. </w:t>
      </w:r>
    </w:p>
    <w:p w:rsidR="007353EA" w:rsidRDefault="00CC67BB" w:rsidP="00CC67BB">
      <w:pPr>
        <w:jc w:val="both"/>
        <w:rPr>
          <w:rFonts w:ascii="Arial" w:hAnsi="Arial" w:cs="Arial"/>
          <w:sz w:val="24"/>
          <w:szCs w:val="24"/>
        </w:rPr>
      </w:pPr>
      <w:r w:rsidRPr="009167A2">
        <w:rPr>
          <w:rFonts w:ascii="Arial" w:hAnsi="Arial" w:cs="Arial"/>
          <w:sz w:val="24"/>
          <w:szCs w:val="24"/>
        </w:rPr>
        <w:t xml:space="preserve">Objecte: impugnació </w:t>
      </w:r>
      <w:r w:rsidR="007353EA">
        <w:rPr>
          <w:rFonts w:ascii="Arial" w:hAnsi="Arial" w:cs="Arial"/>
          <w:sz w:val="24"/>
          <w:szCs w:val="24"/>
        </w:rPr>
        <w:t xml:space="preserve">contra la resolució de 4 de juny de 2018 dictada per  l’Organisme Autònom de Gestió i Recaptació de Tributs Locals de Lleida (OAGRTL) per la qual es desestima el recurs de reposició interposat contra l’acord de derivació de responsabilitat al reclamant, en la seva condició d’administrador societari de la mercantil deutora principal. </w:t>
      </w:r>
    </w:p>
    <w:p w:rsidR="00CC67BB" w:rsidRPr="009167A2" w:rsidRDefault="00CC67BB" w:rsidP="00CC67BB">
      <w:pPr>
        <w:jc w:val="both"/>
        <w:rPr>
          <w:rFonts w:ascii="Arial" w:hAnsi="Arial" w:cs="Arial"/>
          <w:sz w:val="24"/>
          <w:szCs w:val="24"/>
        </w:rPr>
      </w:pPr>
      <w:r w:rsidRPr="009167A2">
        <w:rPr>
          <w:rFonts w:ascii="Arial" w:hAnsi="Arial" w:cs="Arial"/>
          <w:sz w:val="24"/>
          <w:szCs w:val="24"/>
        </w:rPr>
        <w:t xml:space="preserve">Quantia recurs: </w:t>
      </w:r>
      <w:r w:rsidR="007353EA">
        <w:rPr>
          <w:rFonts w:ascii="Arial" w:hAnsi="Arial" w:cs="Arial"/>
          <w:sz w:val="24"/>
          <w:szCs w:val="24"/>
        </w:rPr>
        <w:t>47.480,66 euros</w:t>
      </w:r>
      <w:r w:rsidRPr="009167A2">
        <w:rPr>
          <w:rFonts w:ascii="Arial" w:hAnsi="Arial" w:cs="Arial"/>
          <w:sz w:val="24"/>
          <w:szCs w:val="24"/>
        </w:rPr>
        <w:t>.</w:t>
      </w:r>
    </w:p>
    <w:p w:rsidR="00A316E8" w:rsidRDefault="00CC67BB" w:rsidP="005C362E">
      <w:pPr>
        <w:jc w:val="both"/>
        <w:rPr>
          <w:rFonts w:ascii="Arial" w:hAnsi="Arial" w:cs="Arial"/>
          <w:sz w:val="24"/>
          <w:szCs w:val="24"/>
        </w:rPr>
      </w:pPr>
      <w:r w:rsidRPr="009167A2">
        <w:rPr>
          <w:rFonts w:ascii="Arial" w:hAnsi="Arial" w:cs="Arial"/>
          <w:sz w:val="24"/>
          <w:szCs w:val="24"/>
        </w:rPr>
        <w:t xml:space="preserve">Resolució judicial: </w:t>
      </w:r>
      <w:r>
        <w:rPr>
          <w:rFonts w:ascii="Arial" w:hAnsi="Arial" w:cs="Arial"/>
          <w:sz w:val="24"/>
          <w:szCs w:val="24"/>
        </w:rPr>
        <w:t xml:space="preserve">Sentència </w:t>
      </w:r>
      <w:r w:rsidRPr="009167A2">
        <w:rPr>
          <w:rFonts w:ascii="Arial" w:hAnsi="Arial" w:cs="Arial"/>
          <w:sz w:val="24"/>
          <w:szCs w:val="24"/>
        </w:rPr>
        <w:t xml:space="preserve">núm. </w:t>
      </w:r>
      <w:r>
        <w:rPr>
          <w:rFonts w:ascii="Arial" w:hAnsi="Arial" w:cs="Arial"/>
          <w:sz w:val="24"/>
          <w:szCs w:val="24"/>
        </w:rPr>
        <w:t xml:space="preserve">162/2019, de 16 de juliol, </w:t>
      </w:r>
      <w:r w:rsidR="007353EA">
        <w:rPr>
          <w:rFonts w:ascii="Arial" w:hAnsi="Arial" w:cs="Arial"/>
          <w:sz w:val="24"/>
          <w:szCs w:val="24"/>
        </w:rPr>
        <w:t>que desestima el recurs. Liquidacions fermes i consentides segons la resolució judicial. Condemna en costes a l’actora per un import màxim de 100 euros.</w:t>
      </w:r>
    </w:p>
    <w:p w:rsidR="00CC67BB" w:rsidRDefault="00CC67BB" w:rsidP="005C362E">
      <w:pPr>
        <w:jc w:val="both"/>
        <w:rPr>
          <w:rFonts w:ascii="Arial" w:hAnsi="Arial" w:cs="Arial"/>
          <w:sz w:val="24"/>
          <w:szCs w:val="24"/>
        </w:rPr>
      </w:pPr>
    </w:p>
    <w:p w:rsidR="007353EA" w:rsidRPr="009167A2" w:rsidRDefault="007353EA" w:rsidP="007353EA">
      <w:pPr>
        <w:rPr>
          <w:rFonts w:ascii="Arial" w:hAnsi="Arial" w:cs="Arial"/>
          <w:b/>
          <w:sz w:val="24"/>
          <w:szCs w:val="24"/>
        </w:rPr>
      </w:pPr>
      <w:r w:rsidRPr="009167A2">
        <w:rPr>
          <w:rFonts w:ascii="Arial" w:hAnsi="Arial" w:cs="Arial"/>
          <w:b/>
          <w:sz w:val="24"/>
          <w:szCs w:val="24"/>
        </w:rPr>
        <w:t xml:space="preserve">- Recurs contenciós </w:t>
      </w:r>
      <w:r>
        <w:rPr>
          <w:rFonts w:ascii="Arial" w:hAnsi="Arial" w:cs="Arial"/>
          <w:b/>
          <w:sz w:val="24"/>
          <w:szCs w:val="24"/>
        </w:rPr>
        <w:t>207</w:t>
      </w:r>
      <w:r w:rsidRPr="009167A2">
        <w:rPr>
          <w:rFonts w:ascii="Arial" w:hAnsi="Arial" w:cs="Arial"/>
          <w:b/>
          <w:sz w:val="24"/>
          <w:szCs w:val="24"/>
        </w:rPr>
        <w:t>/201</w:t>
      </w:r>
      <w:r>
        <w:rPr>
          <w:rFonts w:ascii="Arial" w:hAnsi="Arial" w:cs="Arial"/>
          <w:b/>
          <w:sz w:val="24"/>
          <w:szCs w:val="24"/>
        </w:rPr>
        <w:t>9</w:t>
      </w:r>
      <w:r w:rsidRPr="009167A2">
        <w:rPr>
          <w:rFonts w:ascii="Arial" w:hAnsi="Arial" w:cs="Arial"/>
          <w:b/>
          <w:sz w:val="24"/>
          <w:szCs w:val="24"/>
        </w:rPr>
        <w:t>, en matèria de</w:t>
      </w:r>
      <w:r>
        <w:rPr>
          <w:rFonts w:ascii="Arial" w:hAnsi="Arial" w:cs="Arial"/>
          <w:b/>
          <w:sz w:val="24"/>
          <w:szCs w:val="24"/>
        </w:rPr>
        <w:t xml:space="preserve"> </w:t>
      </w:r>
      <w:r>
        <w:rPr>
          <w:rFonts w:ascii="Arial" w:hAnsi="Arial" w:cs="Arial"/>
          <w:b/>
          <w:sz w:val="24"/>
          <w:szCs w:val="24"/>
        </w:rPr>
        <w:t xml:space="preserve">plusvàlues. </w:t>
      </w:r>
      <w:r>
        <w:rPr>
          <w:rFonts w:ascii="Arial" w:hAnsi="Arial" w:cs="Arial"/>
          <w:b/>
          <w:sz w:val="24"/>
          <w:szCs w:val="24"/>
        </w:rPr>
        <w:t xml:space="preserve"> </w:t>
      </w:r>
    </w:p>
    <w:p w:rsidR="007A3358" w:rsidRDefault="007353EA" w:rsidP="007353EA">
      <w:pPr>
        <w:jc w:val="both"/>
        <w:rPr>
          <w:rFonts w:ascii="Arial" w:hAnsi="Arial" w:cs="Arial"/>
          <w:sz w:val="24"/>
          <w:szCs w:val="24"/>
        </w:rPr>
      </w:pPr>
      <w:r w:rsidRPr="009167A2">
        <w:rPr>
          <w:rFonts w:ascii="Arial" w:hAnsi="Arial" w:cs="Arial"/>
          <w:sz w:val="24"/>
          <w:szCs w:val="24"/>
        </w:rPr>
        <w:t>Objecte:</w:t>
      </w:r>
      <w:r>
        <w:rPr>
          <w:rFonts w:ascii="Arial" w:hAnsi="Arial" w:cs="Arial"/>
          <w:sz w:val="24"/>
          <w:szCs w:val="24"/>
        </w:rPr>
        <w:t xml:space="preserve"> </w:t>
      </w:r>
      <w:r w:rsidR="007A3358">
        <w:rPr>
          <w:rFonts w:ascii="Arial" w:hAnsi="Arial" w:cs="Arial"/>
          <w:sz w:val="24"/>
          <w:szCs w:val="24"/>
        </w:rPr>
        <w:t>contra la liquidació emesa per l’Organisme Autònom de Gestió i Recaptació de tributs Locals de Lleida que reclama l’impost municipal sobre l’increment de valor dels terrenys de naturalesa urbana (plusvàlua).</w:t>
      </w:r>
    </w:p>
    <w:p w:rsidR="007353EA" w:rsidRDefault="007A3358" w:rsidP="007353EA">
      <w:pPr>
        <w:jc w:val="both"/>
        <w:rPr>
          <w:rFonts w:ascii="Arial" w:hAnsi="Arial" w:cs="Arial"/>
          <w:sz w:val="24"/>
          <w:szCs w:val="24"/>
        </w:rPr>
      </w:pPr>
      <w:r>
        <w:rPr>
          <w:rFonts w:ascii="Arial" w:hAnsi="Arial" w:cs="Arial"/>
          <w:sz w:val="24"/>
          <w:szCs w:val="24"/>
        </w:rPr>
        <w:t xml:space="preserve">Estimació de les pretensions del reclamant en via administrativa, tot i que la contrapart no considera adient acabat el procés judicial atès que interessa una resolució judicial relativa a la imposició de costes a l’Administració demandada.  </w:t>
      </w:r>
    </w:p>
    <w:p w:rsidR="007353EA" w:rsidRPr="009167A2" w:rsidRDefault="007353EA" w:rsidP="007353EA">
      <w:pPr>
        <w:jc w:val="both"/>
        <w:rPr>
          <w:rFonts w:ascii="Arial" w:hAnsi="Arial" w:cs="Arial"/>
          <w:sz w:val="24"/>
          <w:szCs w:val="24"/>
        </w:rPr>
      </w:pPr>
      <w:r w:rsidRPr="009167A2">
        <w:rPr>
          <w:rFonts w:ascii="Arial" w:hAnsi="Arial" w:cs="Arial"/>
          <w:sz w:val="24"/>
          <w:szCs w:val="24"/>
        </w:rPr>
        <w:lastRenderedPageBreak/>
        <w:t xml:space="preserve">Quantia recurs: </w:t>
      </w:r>
      <w:r w:rsidR="007A3358">
        <w:rPr>
          <w:rFonts w:ascii="Arial" w:hAnsi="Arial" w:cs="Arial"/>
          <w:sz w:val="24"/>
          <w:szCs w:val="24"/>
        </w:rPr>
        <w:t>5.242,34 euros.</w:t>
      </w:r>
    </w:p>
    <w:p w:rsidR="007353EA" w:rsidRPr="009167A2" w:rsidRDefault="007353EA" w:rsidP="007353EA">
      <w:pPr>
        <w:jc w:val="both"/>
        <w:rPr>
          <w:rFonts w:ascii="Arial" w:hAnsi="Arial" w:cs="Arial"/>
          <w:sz w:val="24"/>
          <w:szCs w:val="24"/>
        </w:rPr>
      </w:pPr>
      <w:r w:rsidRPr="009167A2">
        <w:rPr>
          <w:rFonts w:ascii="Arial" w:hAnsi="Arial" w:cs="Arial"/>
          <w:sz w:val="24"/>
          <w:szCs w:val="24"/>
        </w:rPr>
        <w:t>Resolució judicial</w:t>
      </w:r>
      <w:r>
        <w:rPr>
          <w:rFonts w:ascii="Arial" w:hAnsi="Arial" w:cs="Arial"/>
          <w:sz w:val="24"/>
          <w:szCs w:val="24"/>
        </w:rPr>
        <w:t>: interlocutòria núm. 35/2020, de 21 de febrer, que declara acabat el procés</w:t>
      </w:r>
      <w:r w:rsidR="007A3358">
        <w:rPr>
          <w:rFonts w:ascii="Arial" w:hAnsi="Arial" w:cs="Arial"/>
          <w:sz w:val="24"/>
          <w:szCs w:val="24"/>
        </w:rPr>
        <w:t xml:space="preserve"> (</w:t>
      </w:r>
      <w:bookmarkStart w:id="0" w:name="_GoBack"/>
      <w:bookmarkEnd w:id="0"/>
      <w:r w:rsidR="007A3358">
        <w:rPr>
          <w:rFonts w:ascii="Arial" w:hAnsi="Arial" w:cs="Arial"/>
          <w:sz w:val="24"/>
          <w:szCs w:val="24"/>
        </w:rPr>
        <w:t xml:space="preserve">satisfacció </w:t>
      </w:r>
      <w:proofErr w:type="spellStart"/>
      <w:r w:rsidR="007A3358">
        <w:rPr>
          <w:rFonts w:ascii="Arial" w:hAnsi="Arial" w:cs="Arial"/>
          <w:sz w:val="24"/>
          <w:szCs w:val="24"/>
        </w:rPr>
        <w:t>extraprocesal</w:t>
      </w:r>
      <w:proofErr w:type="spellEnd"/>
      <w:r w:rsidR="007A3358">
        <w:rPr>
          <w:rFonts w:ascii="Arial" w:hAnsi="Arial" w:cs="Arial"/>
          <w:sz w:val="24"/>
          <w:szCs w:val="24"/>
        </w:rPr>
        <w:t>). S</w:t>
      </w:r>
      <w:r>
        <w:rPr>
          <w:rFonts w:ascii="Arial" w:hAnsi="Arial" w:cs="Arial"/>
          <w:sz w:val="24"/>
          <w:szCs w:val="24"/>
        </w:rPr>
        <w:t xml:space="preserve">ense imposició de costes. </w:t>
      </w:r>
    </w:p>
    <w:sectPr w:rsidR="007353EA" w:rsidRPr="009167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46A59"/>
    <w:multiLevelType w:val="hybridMultilevel"/>
    <w:tmpl w:val="394A3D1C"/>
    <w:lvl w:ilvl="0" w:tplc="EE12D9C6">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6125F4"/>
    <w:multiLevelType w:val="hybridMultilevel"/>
    <w:tmpl w:val="210C1F10"/>
    <w:lvl w:ilvl="0" w:tplc="D0FAC3A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7573C0A"/>
    <w:multiLevelType w:val="hybridMultilevel"/>
    <w:tmpl w:val="6FA8EA9E"/>
    <w:lvl w:ilvl="0" w:tplc="8B66390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5455D2B"/>
    <w:multiLevelType w:val="hybridMultilevel"/>
    <w:tmpl w:val="5CFCA1BA"/>
    <w:lvl w:ilvl="0" w:tplc="2224293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E9D31C7"/>
    <w:multiLevelType w:val="hybridMultilevel"/>
    <w:tmpl w:val="C3B0BBAA"/>
    <w:lvl w:ilvl="0" w:tplc="B8D41B8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DF05B56"/>
    <w:multiLevelType w:val="hybridMultilevel"/>
    <w:tmpl w:val="768C62CC"/>
    <w:lvl w:ilvl="0" w:tplc="0388D15C">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F746B42"/>
    <w:multiLevelType w:val="hybridMultilevel"/>
    <w:tmpl w:val="4CBEA3C8"/>
    <w:lvl w:ilvl="0" w:tplc="79F8B57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1"/>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816"/>
    <w:rsid w:val="00170562"/>
    <w:rsid w:val="001E24B2"/>
    <w:rsid w:val="00212297"/>
    <w:rsid w:val="00233223"/>
    <w:rsid w:val="003021FC"/>
    <w:rsid w:val="00314662"/>
    <w:rsid w:val="003D6AC7"/>
    <w:rsid w:val="003F1A66"/>
    <w:rsid w:val="00487472"/>
    <w:rsid w:val="004B0A1E"/>
    <w:rsid w:val="005801ED"/>
    <w:rsid w:val="005C362E"/>
    <w:rsid w:val="005D3E27"/>
    <w:rsid w:val="006552E5"/>
    <w:rsid w:val="00733F09"/>
    <w:rsid w:val="007353EA"/>
    <w:rsid w:val="00750067"/>
    <w:rsid w:val="007769F4"/>
    <w:rsid w:val="007A3358"/>
    <w:rsid w:val="009167A2"/>
    <w:rsid w:val="00963E18"/>
    <w:rsid w:val="00A316E8"/>
    <w:rsid w:val="00A93816"/>
    <w:rsid w:val="00A97121"/>
    <w:rsid w:val="00AB2389"/>
    <w:rsid w:val="00B43C5A"/>
    <w:rsid w:val="00BB1107"/>
    <w:rsid w:val="00C53C46"/>
    <w:rsid w:val="00CC1F9E"/>
    <w:rsid w:val="00CC67BB"/>
    <w:rsid w:val="00CD7950"/>
    <w:rsid w:val="00CF1425"/>
    <w:rsid w:val="00D062F3"/>
    <w:rsid w:val="00DB2DFD"/>
    <w:rsid w:val="00DC58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F3C2B"/>
  <w15:chartTrackingRefBased/>
  <w15:docId w15:val="{3BE9A602-4028-4753-89CC-B65357F6B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C58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06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2</Pages>
  <Words>367</Words>
  <Characters>2024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Palau</dc:creator>
  <cp:keywords/>
  <dc:description/>
  <cp:lastModifiedBy>Rosa Palau</cp:lastModifiedBy>
  <cp:revision>25</cp:revision>
  <dcterms:created xsi:type="dcterms:W3CDTF">2023-12-29T07:55:00Z</dcterms:created>
  <dcterms:modified xsi:type="dcterms:W3CDTF">2024-01-30T16:19:00Z</dcterms:modified>
</cp:coreProperties>
</file>